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B41D4" w14:textId="79415CF4" w:rsidR="004E112A" w:rsidRPr="003279B8" w:rsidRDefault="004E112A" w:rsidP="00A87AC4">
      <w:pPr>
        <w:spacing w:after="0" w:line="240" w:lineRule="auto"/>
        <w:jc w:val="both"/>
        <w:rPr>
          <w:rFonts w:ascii="Arial" w:hAnsi="Arial" w:cs="Arial"/>
          <w:sz w:val="20"/>
          <w:szCs w:val="20"/>
          <w:lang w:val="es-MX"/>
        </w:rPr>
      </w:pPr>
      <w:r w:rsidRPr="003279B8">
        <w:rPr>
          <w:rFonts w:ascii="Arial" w:hAnsi="Arial" w:cs="Arial"/>
          <w:noProof/>
          <w:sz w:val="20"/>
          <w:szCs w:val="20"/>
        </w:rPr>
        <w:drawing>
          <wp:anchor distT="0" distB="0" distL="114300" distR="114300" simplePos="0" relativeHeight="251659264" behindDoc="0" locked="0" layoutInCell="1" hidden="0" allowOverlap="1" wp14:anchorId="5B97FA72" wp14:editId="045BC72F">
            <wp:simplePos x="0" y="0"/>
            <wp:positionH relativeFrom="margin">
              <wp:align>center</wp:align>
            </wp:positionH>
            <wp:positionV relativeFrom="paragraph">
              <wp:posOffset>159385</wp:posOffset>
            </wp:positionV>
            <wp:extent cx="1188000" cy="1188000"/>
            <wp:effectExtent l="0" t="0" r="0" b="0"/>
            <wp:wrapTopAndBottom distT="0" distB="0"/>
            <wp:docPr id="3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188000" cy="1188000"/>
                    </a:xfrm>
                    <a:prstGeom prst="rect">
                      <a:avLst/>
                    </a:prstGeom>
                    <a:ln/>
                  </pic:spPr>
                </pic:pic>
              </a:graphicData>
            </a:graphic>
            <wp14:sizeRelH relativeFrom="margin">
              <wp14:pctWidth>0</wp14:pctWidth>
            </wp14:sizeRelH>
            <wp14:sizeRelV relativeFrom="margin">
              <wp14:pctHeight>0</wp14:pctHeight>
            </wp14:sizeRelV>
          </wp:anchor>
        </w:drawing>
      </w:r>
    </w:p>
    <w:p w14:paraId="2DA36CF2" w14:textId="086DD998" w:rsidR="00910214" w:rsidRPr="003279B8" w:rsidRDefault="00910214" w:rsidP="00A87AC4">
      <w:pPr>
        <w:spacing w:after="0" w:line="240" w:lineRule="auto"/>
        <w:jc w:val="both"/>
        <w:rPr>
          <w:rFonts w:ascii="Arial" w:hAnsi="Arial" w:cs="Arial"/>
          <w:sz w:val="20"/>
          <w:szCs w:val="20"/>
          <w:lang w:val="es-MX"/>
        </w:rPr>
      </w:pPr>
    </w:p>
    <w:p w14:paraId="7084016B" w14:textId="593895C9" w:rsidR="00910214" w:rsidRPr="003279B8" w:rsidRDefault="00910214" w:rsidP="00A87AC4">
      <w:pPr>
        <w:spacing w:after="0" w:line="240" w:lineRule="auto"/>
        <w:jc w:val="center"/>
        <w:rPr>
          <w:rFonts w:ascii="Arial" w:hAnsi="Arial" w:cs="Arial"/>
          <w:b/>
          <w:bCs/>
          <w:sz w:val="20"/>
          <w:szCs w:val="20"/>
          <w:lang w:val="es-MX"/>
        </w:rPr>
      </w:pPr>
      <w:r w:rsidRPr="003279B8">
        <w:rPr>
          <w:rFonts w:ascii="Arial" w:hAnsi="Arial" w:cs="Arial"/>
          <w:b/>
          <w:bCs/>
          <w:sz w:val="20"/>
          <w:szCs w:val="20"/>
          <w:lang w:val="es-MX"/>
        </w:rPr>
        <w:t>LICITACIÓN PÚBLICA</w:t>
      </w:r>
      <w:r w:rsidR="002C0DAE">
        <w:rPr>
          <w:rFonts w:ascii="Arial" w:hAnsi="Arial" w:cs="Arial"/>
          <w:b/>
          <w:bCs/>
          <w:sz w:val="20"/>
          <w:szCs w:val="20"/>
          <w:lang w:val="es-MX"/>
        </w:rPr>
        <w:t xml:space="preserve"> DE OBRA</w:t>
      </w:r>
      <w:r w:rsidRPr="003279B8">
        <w:rPr>
          <w:rFonts w:ascii="Arial" w:hAnsi="Arial" w:cs="Arial"/>
          <w:b/>
          <w:bCs/>
          <w:sz w:val="20"/>
          <w:szCs w:val="20"/>
          <w:lang w:val="es-MX"/>
        </w:rPr>
        <w:t xml:space="preserve"> No</w:t>
      </w:r>
      <w:r w:rsidRPr="002C0DAE">
        <w:rPr>
          <w:rFonts w:ascii="Arial" w:hAnsi="Arial" w:cs="Arial"/>
          <w:b/>
          <w:bCs/>
          <w:sz w:val="20"/>
          <w:szCs w:val="20"/>
          <w:highlight w:val="lightGray"/>
          <w:lang w:val="es-MX"/>
        </w:rPr>
        <w:t>. IDU-LP-XXX-XXXX-20</w:t>
      </w:r>
      <w:r w:rsidR="004E112A" w:rsidRPr="002C0DAE">
        <w:rPr>
          <w:rFonts w:ascii="Arial" w:hAnsi="Arial" w:cs="Arial"/>
          <w:b/>
          <w:bCs/>
          <w:sz w:val="20"/>
          <w:szCs w:val="20"/>
          <w:highlight w:val="lightGray"/>
          <w:lang w:val="es-MX"/>
        </w:rPr>
        <w:t>XX</w:t>
      </w:r>
    </w:p>
    <w:p w14:paraId="734864FB" w14:textId="77777777" w:rsidR="004E112A" w:rsidRPr="003279B8" w:rsidRDefault="004E112A" w:rsidP="00A87AC4">
      <w:pPr>
        <w:spacing w:after="0" w:line="240" w:lineRule="auto"/>
        <w:jc w:val="center"/>
        <w:rPr>
          <w:rFonts w:ascii="Arial" w:hAnsi="Arial" w:cs="Arial"/>
          <w:b/>
          <w:bCs/>
          <w:sz w:val="20"/>
          <w:szCs w:val="20"/>
          <w:lang w:val="es-MX"/>
        </w:rPr>
      </w:pPr>
    </w:p>
    <w:p w14:paraId="13376614" w14:textId="569A29F4" w:rsidR="00910214" w:rsidRPr="002C0DAE" w:rsidRDefault="00910214" w:rsidP="00A87AC4">
      <w:pPr>
        <w:spacing w:after="0" w:line="240" w:lineRule="auto"/>
        <w:jc w:val="center"/>
        <w:rPr>
          <w:rFonts w:ascii="Arial" w:hAnsi="Arial" w:cs="Arial"/>
          <w:b/>
          <w:bCs/>
          <w:sz w:val="20"/>
          <w:szCs w:val="20"/>
          <w:highlight w:val="lightGray"/>
          <w:lang w:val="es-MX"/>
        </w:rPr>
      </w:pPr>
      <w:r w:rsidRPr="002C0DAE">
        <w:rPr>
          <w:rFonts w:ascii="Arial" w:hAnsi="Arial" w:cs="Arial"/>
          <w:b/>
          <w:bCs/>
          <w:sz w:val="20"/>
          <w:szCs w:val="20"/>
          <w:highlight w:val="lightGray"/>
          <w:lang w:val="es-MX"/>
        </w:rPr>
        <w:t>PLIEGO MODELO</w:t>
      </w:r>
    </w:p>
    <w:p w14:paraId="10FE7A26" w14:textId="77777777" w:rsidR="004E112A" w:rsidRPr="002C0DAE" w:rsidRDefault="004E112A" w:rsidP="00A87AC4">
      <w:pPr>
        <w:spacing w:after="0" w:line="240" w:lineRule="auto"/>
        <w:jc w:val="center"/>
        <w:rPr>
          <w:rFonts w:ascii="Arial" w:hAnsi="Arial" w:cs="Arial"/>
          <w:b/>
          <w:bCs/>
          <w:sz w:val="20"/>
          <w:szCs w:val="20"/>
          <w:highlight w:val="lightGray"/>
          <w:lang w:val="es-MX"/>
        </w:rPr>
      </w:pPr>
    </w:p>
    <w:p w14:paraId="059C3ABF" w14:textId="77777777" w:rsidR="004E112A" w:rsidRPr="002C0DAE" w:rsidRDefault="004E112A" w:rsidP="00A87AC4">
      <w:pPr>
        <w:spacing w:after="0" w:line="240" w:lineRule="auto"/>
        <w:jc w:val="center"/>
        <w:rPr>
          <w:rFonts w:ascii="Arial" w:hAnsi="Arial" w:cs="Arial"/>
          <w:b/>
          <w:bCs/>
          <w:sz w:val="20"/>
          <w:szCs w:val="20"/>
          <w:highlight w:val="lightGray"/>
          <w:lang w:val="es-MX"/>
        </w:rPr>
      </w:pPr>
    </w:p>
    <w:p w14:paraId="71F07BDC" w14:textId="5E00DCDB" w:rsidR="00910214" w:rsidRPr="002C0DAE" w:rsidRDefault="00910214" w:rsidP="00A87AC4">
      <w:pPr>
        <w:spacing w:after="0" w:line="240" w:lineRule="auto"/>
        <w:jc w:val="center"/>
        <w:rPr>
          <w:rFonts w:ascii="Arial" w:hAnsi="Arial" w:cs="Arial"/>
          <w:b/>
          <w:bCs/>
          <w:sz w:val="20"/>
          <w:szCs w:val="20"/>
          <w:highlight w:val="lightGray"/>
          <w:lang w:val="es-MX"/>
        </w:rPr>
      </w:pPr>
      <w:r w:rsidRPr="002C0DAE">
        <w:rPr>
          <w:rFonts w:ascii="Arial" w:hAnsi="Arial" w:cs="Arial"/>
          <w:b/>
          <w:bCs/>
          <w:sz w:val="20"/>
          <w:szCs w:val="20"/>
          <w:highlight w:val="lightGray"/>
          <w:lang w:val="es-MX"/>
        </w:rPr>
        <w:t>(</w:t>
      </w:r>
      <w:r w:rsidR="004E112A" w:rsidRPr="002C0DAE">
        <w:rPr>
          <w:rFonts w:ascii="Arial" w:hAnsi="Arial" w:cs="Arial"/>
          <w:b/>
          <w:bCs/>
          <w:sz w:val="20"/>
          <w:szCs w:val="20"/>
          <w:highlight w:val="lightGray"/>
          <w:lang w:val="es-MX"/>
        </w:rPr>
        <w:t xml:space="preserve">INCLUIR </w:t>
      </w:r>
      <w:r w:rsidRPr="002C0DAE">
        <w:rPr>
          <w:rFonts w:ascii="Arial" w:hAnsi="Arial" w:cs="Arial"/>
          <w:b/>
          <w:bCs/>
          <w:sz w:val="20"/>
          <w:szCs w:val="20"/>
          <w:highlight w:val="lightGray"/>
          <w:lang w:val="es-MX"/>
        </w:rPr>
        <w:t>OBJETO)</w:t>
      </w:r>
    </w:p>
    <w:p w14:paraId="31CC996A" w14:textId="55865534" w:rsidR="00910214" w:rsidRPr="002C0DAE" w:rsidRDefault="00910214" w:rsidP="00A87AC4">
      <w:pPr>
        <w:spacing w:after="0" w:line="240" w:lineRule="auto"/>
        <w:jc w:val="center"/>
        <w:rPr>
          <w:rFonts w:ascii="Arial" w:hAnsi="Arial" w:cs="Arial"/>
          <w:b/>
          <w:bCs/>
          <w:sz w:val="20"/>
          <w:szCs w:val="20"/>
          <w:highlight w:val="lightGray"/>
          <w:lang w:val="es-MX"/>
        </w:rPr>
      </w:pPr>
    </w:p>
    <w:p w14:paraId="1D7F7EFD" w14:textId="77777777" w:rsidR="004E112A" w:rsidRPr="002C0DAE" w:rsidRDefault="004E112A" w:rsidP="00A87AC4">
      <w:pPr>
        <w:spacing w:after="0" w:line="240" w:lineRule="auto"/>
        <w:jc w:val="center"/>
        <w:rPr>
          <w:rFonts w:ascii="Arial" w:hAnsi="Arial" w:cs="Arial"/>
          <w:b/>
          <w:bCs/>
          <w:sz w:val="20"/>
          <w:szCs w:val="20"/>
          <w:highlight w:val="lightGray"/>
          <w:lang w:val="es-MX"/>
        </w:rPr>
      </w:pPr>
    </w:p>
    <w:p w14:paraId="11263FF7" w14:textId="014E033C" w:rsidR="00910214" w:rsidRPr="003279B8" w:rsidRDefault="00910214" w:rsidP="00A87AC4">
      <w:pPr>
        <w:spacing w:after="0" w:line="240" w:lineRule="auto"/>
        <w:jc w:val="center"/>
        <w:rPr>
          <w:rFonts w:ascii="Arial" w:hAnsi="Arial" w:cs="Arial"/>
          <w:b/>
          <w:bCs/>
          <w:sz w:val="20"/>
          <w:szCs w:val="20"/>
          <w:lang w:val="es-MX"/>
        </w:rPr>
      </w:pPr>
      <w:r w:rsidRPr="002C0DAE">
        <w:rPr>
          <w:rFonts w:ascii="Arial" w:hAnsi="Arial" w:cs="Arial"/>
          <w:b/>
          <w:bCs/>
          <w:sz w:val="20"/>
          <w:szCs w:val="20"/>
          <w:highlight w:val="lightGray"/>
          <w:lang w:val="es-MX"/>
        </w:rPr>
        <w:t>PROYECTO DE PLIEGO DE CONDICIONES</w:t>
      </w:r>
    </w:p>
    <w:p w14:paraId="15902A1F" w14:textId="77777777" w:rsidR="00910214" w:rsidRPr="003279B8" w:rsidRDefault="00910214" w:rsidP="00A87AC4">
      <w:pPr>
        <w:spacing w:after="0" w:line="240" w:lineRule="auto"/>
        <w:jc w:val="center"/>
        <w:rPr>
          <w:rFonts w:ascii="Arial" w:hAnsi="Arial" w:cs="Arial"/>
          <w:b/>
          <w:bCs/>
          <w:sz w:val="20"/>
          <w:szCs w:val="20"/>
          <w:lang w:val="es-MX"/>
        </w:rPr>
      </w:pPr>
    </w:p>
    <w:p w14:paraId="4D73618A" w14:textId="77777777" w:rsidR="004E112A" w:rsidRPr="003279B8" w:rsidRDefault="004E112A" w:rsidP="00A87AC4">
      <w:pPr>
        <w:spacing w:after="0" w:line="240" w:lineRule="auto"/>
        <w:jc w:val="both"/>
        <w:rPr>
          <w:rFonts w:ascii="Arial" w:hAnsi="Arial" w:cs="Arial"/>
          <w:b/>
          <w:bCs/>
          <w:sz w:val="20"/>
          <w:szCs w:val="20"/>
          <w:lang w:val="es-MX"/>
        </w:rPr>
      </w:pPr>
    </w:p>
    <w:p w14:paraId="56ACAB4C" w14:textId="346C400A" w:rsidR="00910214" w:rsidRPr="002C0DAE" w:rsidRDefault="00910214" w:rsidP="00A87AC4">
      <w:pPr>
        <w:spacing w:after="0" w:line="240" w:lineRule="auto"/>
        <w:jc w:val="both"/>
        <w:rPr>
          <w:rFonts w:ascii="Arial" w:hAnsi="Arial" w:cs="Arial"/>
          <w:b/>
          <w:bCs/>
          <w:sz w:val="20"/>
          <w:szCs w:val="20"/>
          <w:highlight w:val="lightGray"/>
          <w:lang w:val="es-MX"/>
        </w:rPr>
      </w:pPr>
      <w:r w:rsidRPr="002C0DAE">
        <w:rPr>
          <w:rFonts w:ascii="Arial" w:hAnsi="Arial" w:cs="Arial"/>
          <w:b/>
          <w:bCs/>
          <w:sz w:val="20"/>
          <w:szCs w:val="20"/>
          <w:highlight w:val="lightGray"/>
          <w:lang w:val="es-MX"/>
        </w:rPr>
        <w:t>ESTE PROYECTO DE PLIEGO DE CONDICIONES SE PUBLICA EN SECOP II DURANTE EL TÉRMINO DE 10</w:t>
      </w:r>
      <w:r w:rsidR="002C0DAE">
        <w:rPr>
          <w:rFonts w:ascii="Arial" w:hAnsi="Arial" w:cs="Arial"/>
          <w:b/>
          <w:bCs/>
          <w:sz w:val="20"/>
          <w:szCs w:val="20"/>
          <w:highlight w:val="lightGray"/>
          <w:lang w:val="es-MX"/>
        </w:rPr>
        <w:t xml:space="preserve"> (verificar el </w:t>
      </w:r>
      <w:r w:rsidR="0005553B">
        <w:rPr>
          <w:rFonts w:ascii="Arial" w:hAnsi="Arial" w:cs="Arial"/>
          <w:b/>
          <w:bCs/>
          <w:sz w:val="20"/>
          <w:szCs w:val="20"/>
          <w:highlight w:val="lightGray"/>
          <w:lang w:val="es-MX"/>
        </w:rPr>
        <w:t>número</w:t>
      </w:r>
      <w:r w:rsidR="002C0DAE">
        <w:rPr>
          <w:rFonts w:ascii="Arial" w:hAnsi="Arial" w:cs="Arial"/>
          <w:b/>
          <w:bCs/>
          <w:sz w:val="20"/>
          <w:szCs w:val="20"/>
          <w:highlight w:val="lightGray"/>
          <w:lang w:val="es-MX"/>
        </w:rPr>
        <w:t xml:space="preserve"> de días de conformidad con el área estructuradora, mínimo deben ser 10 días)</w:t>
      </w:r>
      <w:r w:rsidRPr="002C0DAE">
        <w:rPr>
          <w:rFonts w:ascii="Arial" w:hAnsi="Arial" w:cs="Arial"/>
          <w:b/>
          <w:bCs/>
          <w:sz w:val="20"/>
          <w:szCs w:val="20"/>
          <w:highlight w:val="lightGray"/>
          <w:lang w:val="es-MX"/>
        </w:rPr>
        <w:t xml:space="preserve">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4E112A" w:rsidRPr="002C0DAE">
          <w:rPr>
            <w:rStyle w:val="Hipervnculo"/>
            <w:rFonts w:ascii="Arial" w:hAnsi="Arial" w:cs="Arial"/>
            <w:b/>
            <w:bCs/>
            <w:sz w:val="20"/>
            <w:szCs w:val="20"/>
            <w:highlight w:val="lightGray"/>
            <w:lang w:val="es-MX"/>
          </w:rPr>
          <w:t>https://www.colombiacompra.gov.co/secop-ii</w:t>
        </w:r>
      </w:hyperlink>
      <w:r w:rsidRPr="002C0DAE">
        <w:rPr>
          <w:rFonts w:ascii="Arial" w:hAnsi="Arial" w:cs="Arial"/>
          <w:b/>
          <w:bCs/>
          <w:sz w:val="20"/>
          <w:szCs w:val="20"/>
          <w:highlight w:val="lightGray"/>
          <w:lang w:val="es-MX"/>
        </w:rPr>
        <w:t>).</w:t>
      </w:r>
    </w:p>
    <w:p w14:paraId="393459C0" w14:textId="77777777" w:rsidR="00910214" w:rsidRPr="002C0DAE" w:rsidRDefault="00910214" w:rsidP="00A87AC4">
      <w:pPr>
        <w:spacing w:after="0" w:line="240" w:lineRule="auto"/>
        <w:jc w:val="both"/>
        <w:rPr>
          <w:rFonts w:ascii="Arial" w:hAnsi="Arial" w:cs="Arial"/>
          <w:b/>
          <w:bCs/>
          <w:sz w:val="20"/>
          <w:szCs w:val="20"/>
          <w:highlight w:val="lightGray"/>
          <w:lang w:val="es-MX"/>
        </w:rPr>
      </w:pPr>
    </w:p>
    <w:p w14:paraId="2863FE1B" w14:textId="1455060D" w:rsidR="00910214" w:rsidRPr="002C0DAE" w:rsidRDefault="00910214" w:rsidP="00A87AC4">
      <w:pPr>
        <w:spacing w:after="0" w:line="240" w:lineRule="auto"/>
        <w:jc w:val="both"/>
        <w:rPr>
          <w:rFonts w:ascii="Arial" w:hAnsi="Arial" w:cs="Arial"/>
          <w:b/>
          <w:bCs/>
          <w:sz w:val="20"/>
          <w:szCs w:val="20"/>
          <w:highlight w:val="lightGray"/>
          <w:lang w:val="es-MX"/>
        </w:rPr>
      </w:pPr>
      <w:r w:rsidRPr="002C0DAE">
        <w:rPr>
          <w:rFonts w:ascii="Arial" w:hAnsi="Arial" w:cs="Arial"/>
          <w:b/>
          <w:bCs/>
          <w:sz w:val="20"/>
          <w:szCs w:val="20"/>
          <w:highlight w:val="lightGray"/>
          <w:lang w:val="es-MX"/>
        </w:rPr>
        <w:t xml:space="preserve">LA PUBLICACIÓN DE ESTE PROYECTO DE PLIEGO DE CONDICIONES NO GENERA OBLIGACIÓN PARA EL IDU DE DAR APERTURA AL PROCESO DE SELECCIÓN (INCISO 2, ARTÍCULO 8º, LEY 1150 DE 2007 Y DE ACUERDO AL REGLAMENTO VIGENTE). SI EL IDU RESUELVE ADELANTAR EL PROCESO, EL TEXTO DEFINITIVO PODRÁ SER CONSULTADO A PARTIR DE LA FECHA DE APERTURA RESPECTIVA, EN LA PAGINA WEB </w:t>
      </w:r>
      <w:hyperlink r:id="rId10" w:history="1">
        <w:r w:rsidR="004E112A" w:rsidRPr="002C0DAE">
          <w:rPr>
            <w:rStyle w:val="Hipervnculo"/>
            <w:rFonts w:ascii="Arial" w:hAnsi="Arial" w:cs="Arial"/>
            <w:b/>
            <w:bCs/>
            <w:sz w:val="20"/>
            <w:szCs w:val="20"/>
            <w:highlight w:val="lightGray"/>
            <w:lang w:val="es-MX"/>
          </w:rPr>
          <w:t>https://www.colombiacompra.gov.co/secop-ii</w:t>
        </w:r>
      </w:hyperlink>
      <w:r w:rsidRPr="002C0DAE">
        <w:rPr>
          <w:rFonts w:ascii="Arial" w:hAnsi="Arial" w:cs="Arial"/>
          <w:b/>
          <w:bCs/>
          <w:sz w:val="20"/>
          <w:szCs w:val="20"/>
          <w:highlight w:val="lightGray"/>
          <w:lang w:val="es-MX"/>
        </w:rPr>
        <w:t>.</w:t>
      </w:r>
    </w:p>
    <w:p w14:paraId="1F18261B" w14:textId="5E71BE01" w:rsidR="00910214" w:rsidRPr="003279B8" w:rsidRDefault="00910214" w:rsidP="00A87AC4">
      <w:pPr>
        <w:spacing w:after="0" w:line="240" w:lineRule="auto"/>
        <w:jc w:val="center"/>
        <w:rPr>
          <w:rFonts w:ascii="Arial" w:hAnsi="Arial" w:cs="Arial"/>
          <w:sz w:val="20"/>
          <w:szCs w:val="20"/>
          <w:highlight w:val="yellow"/>
          <w:lang w:val="es-MX"/>
        </w:rPr>
      </w:pPr>
    </w:p>
    <w:p w14:paraId="7C7A9A8B" w14:textId="77777777" w:rsidR="00910214" w:rsidRPr="003279B8" w:rsidRDefault="00910214" w:rsidP="00A87AC4">
      <w:pPr>
        <w:spacing w:after="0" w:line="240" w:lineRule="auto"/>
        <w:jc w:val="center"/>
        <w:rPr>
          <w:rFonts w:ascii="Arial" w:hAnsi="Arial" w:cs="Arial"/>
          <w:sz w:val="20"/>
          <w:szCs w:val="20"/>
          <w:highlight w:val="yellow"/>
          <w:lang w:val="es-MX"/>
        </w:rPr>
      </w:pPr>
    </w:p>
    <w:p w14:paraId="2C59AD20" w14:textId="547F31AF" w:rsidR="00910214" w:rsidRPr="003279B8" w:rsidRDefault="00910214" w:rsidP="00A87AC4">
      <w:pPr>
        <w:spacing w:after="0" w:line="240" w:lineRule="auto"/>
        <w:jc w:val="center"/>
        <w:rPr>
          <w:rFonts w:ascii="Arial" w:hAnsi="Arial" w:cs="Arial"/>
          <w:b/>
          <w:bCs/>
          <w:sz w:val="20"/>
          <w:szCs w:val="20"/>
          <w:lang w:val="es-MX"/>
        </w:rPr>
      </w:pPr>
      <w:r w:rsidRPr="002C0DAE">
        <w:rPr>
          <w:rFonts w:ascii="Arial" w:hAnsi="Arial" w:cs="Arial"/>
          <w:b/>
          <w:bCs/>
          <w:sz w:val="20"/>
          <w:szCs w:val="20"/>
          <w:highlight w:val="lightGray"/>
          <w:lang w:val="es-MX"/>
        </w:rPr>
        <w:t xml:space="preserve">BOGOTÁ, </w:t>
      </w:r>
      <w:r w:rsidR="004E112A" w:rsidRPr="002C0DAE">
        <w:rPr>
          <w:rFonts w:ascii="Arial" w:hAnsi="Arial" w:cs="Arial"/>
          <w:b/>
          <w:bCs/>
          <w:sz w:val="20"/>
          <w:szCs w:val="20"/>
          <w:highlight w:val="lightGray"/>
          <w:lang w:val="es-MX"/>
        </w:rPr>
        <w:t>MES,</w:t>
      </w:r>
      <w:r w:rsidRPr="002C0DAE">
        <w:rPr>
          <w:rFonts w:ascii="Arial" w:hAnsi="Arial" w:cs="Arial"/>
          <w:b/>
          <w:bCs/>
          <w:sz w:val="20"/>
          <w:szCs w:val="20"/>
          <w:highlight w:val="lightGray"/>
          <w:lang w:val="es-MX"/>
        </w:rPr>
        <w:t xml:space="preserve"> </w:t>
      </w:r>
      <w:r w:rsidR="004E112A" w:rsidRPr="002C0DAE">
        <w:rPr>
          <w:rFonts w:ascii="Arial" w:hAnsi="Arial" w:cs="Arial"/>
          <w:b/>
          <w:bCs/>
          <w:sz w:val="20"/>
          <w:szCs w:val="20"/>
          <w:highlight w:val="lightGray"/>
          <w:lang w:val="es-MX"/>
        </w:rPr>
        <w:t>AÑO</w:t>
      </w:r>
    </w:p>
    <w:p w14:paraId="1029A2AB" w14:textId="28523FBB" w:rsidR="00910214" w:rsidRPr="003279B8" w:rsidRDefault="00910214" w:rsidP="00A87AC4">
      <w:pPr>
        <w:spacing w:after="0" w:line="240" w:lineRule="auto"/>
        <w:jc w:val="both"/>
        <w:rPr>
          <w:rFonts w:ascii="Arial" w:hAnsi="Arial" w:cs="Arial"/>
          <w:sz w:val="20"/>
          <w:szCs w:val="20"/>
          <w:lang w:val="es-MX"/>
        </w:rPr>
      </w:pPr>
    </w:p>
    <w:p w14:paraId="7663B8F4" w14:textId="6ABB688A" w:rsidR="00910214" w:rsidRPr="003279B8" w:rsidRDefault="00910214" w:rsidP="00A87AC4">
      <w:pPr>
        <w:spacing w:after="0" w:line="240" w:lineRule="auto"/>
        <w:jc w:val="both"/>
        <w:rPr>
          <w:rFonts w:ascii="Arial" w:hAnsi="Arial" w:cs="Arial"/>
          <w:sz w:val="20"/>
          <w:szCs w:val="20"/>
          <w:lang w:val="es-MX"/>
        </w:rPr>
      </w:pPr>
    </w:p>
    <w:p w14:paraId="32A678BC" w14:textId="2EA1F8EB" w:rsidR="00910214" w:rsidRPr="003279B8" w:rsidRDefault="00910214" w:rsidP="00A87AC4">
      <w:pPr>
        <w:spacing w:after="0" w:line="240" w:lineRule="auto"/>
        <w:jc w:val="both"/>
        <w:rPr>
          <w:rFonts w:ascii="Arial" w:hAnsi="Arial" w:cs="Arial"/>
          <w:sz w:val="20"/>
          <w:szCs w:val="20"/>
          <w:lang w:val="es-MX"/>
        </w:rPr>
      </w:pPr>
    </w:p>
    <w:p w14:paraId="62248138" w14:textId="77777777" w:rsidR="003279B8" w:rsidRPr="003279B8" w:rsidRDefault="003279B8" w:rsidP="00A87AC4">
      <w:pPr>
        <w:spacing w:after="0" w:line="240" w:lineRule="auto"/>
        <w:jc w:val="both"/>
        <w:rPr>
          <w:rFonts w:ascii="Arial" w:hAnsi="Arial" w:cs="Arial"/>
          <w:sz w:val="20"/>
          <w:szCs w:val="20"/>
          <w:lang w:val="es-MX"/>
        </w:rPr>
        <w:sectPr w:rsidR="003279B8" w:rsidRPr="003279B8">
          <w:headerReference w:type="default" r:id="rId11"/>
          <w:footerReference w:type="default" r:id="rId12"/>
          <w:pgSz w:w="12240" w:h="15840"/>
          <w:pgMar w:top="1417" w:right="1701" w:bottom="1417" w:left="1701" w:header="708" w:footer="708" w:gutter="0"/>
          <w:cols w:space="708"/>
          <w:docGrid w:linePitch="360"/>
        </w:sectPr>
      </w:pPr>
    </w:p>
    <w:p w14:paraId="30606B56" w14:textId="77777777" w:rsidR="003279B8" w:rsidRPr="003279B8" w:rsidRDefault="003279B8" w:rsidP="00651D6F">
      <w:pPr>
        <w:spacing w:after="0" w:line="240" w:lineRule="auto"/>
        <w:jc w:val="center"/>
        <w:outlineLvl w:val="0"/>
        <w:rPr>
          <w:rFonts w:ascii="Arial" w:hAnsi="Arial" w:cs="Arial"/>
          <w:b/>
          <w:bCs/>
          <w:sz w:val="20"/>
          <w:szCs w:val="20"/>
          <w:lang w:val="es-MX"/>
        </w:rPr>
      </w:pPr>
      <w:bookmarkStart w:id="0" w:name="_Toc198803396"/>
      <w:r w:rsidRPr="003279B8">
        <w:rPr>
          <w:rFonts w:ascii="Arial" w:hAnsi="Arial" w:cs="Arial"/>
          <w:b/>
          <w:bCs/>
          <w:sz w:val="20"/>
          <w:szCs w:val="20"/>
          <w:lang w:val="es-MX"/>
        </w:rPr>
        <w:lastRenderedPageBreak/>
        <w:t>INTRODUCCIÓN</w:t>
      </w:r>
      <w:bookmarkEnd w:id="0"/>
    </w:p>
    <w:p w14:paraId="7E0299C1" w14:textId="77777777" w:rsidR="003279B8" w:rsidRPr="003279B8" w:rsidRDefault="003279B8" w:rsidP="00A87AC4">
      <w:pPr>
        <w:spacing w:after="0" w:line="240" w:lineRule="auto"/>
        <w:jc w:val="both"/>
        <w:rPr>
          <w:rFonts w:ascii="Arial" w:hAnsi="Arial" w:cs="Arial"/>
          <w:sz w:val="20"/>
          <w:szCs w:val="20"/>
          <w:lang w:val="es-MX"/>
        </w:rPr>
      </w:pPr>
    </w:p>
    <w:p w14:paraId="44D1874F" w14:textId="0750D508" w:rsidR="003279B8"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highlight w:val="lightGray"/>
          <w:lang w:val="es-MX"/>
        </w:rPr>
        <w:t>[Los aspectos incluidos en corchetes y resaltados en gris deben ser diligenciados por la entidad]</w:t>
      </w:r>
    </w:p>
    <w:p w14:paraId="09AE6636" w14:textId="7E9D0CA3" w:rsidR="003279B8" w:rsidRPr="003279B8" w:rsidRDefault="003279B8" w:rsidP="00A87AC4">
      <w:pPr>
        <w:spacing w:after="0" w:line="240" w:lineRule="auto"/>
        <w:jc w:val="both"/>
        <w:rPr>
          <w:rFonts w:ascii="Arial" w:hAnsi="Arial" w:cs="Arial"/>
          <w:sz w:val="20"/>
          <w:szCs w:val="20"/>
          <w:lang w:val="es-MX"/>
        </w:rPr>
      </w:pPr>
    </w:p>
    <w:p w14:paraId="113ED999" w14:textId="51A2FB8C" w:rsidR="003279B8" w:rsidRPr="003279B8" w:rsidRDefault="003279B8" w:rsidP="00A87AC4">
      <w:pPr>
        <w:spacing w:after="0" w:line="240" w:lineRule="auto"/>
        <w:jc w:val="both"/>
        <w:rPr>
          <w:rFonts w:ascii="Arial" w:hAnsi="Arial" w:cs="Arial"/>
          <w:sz w:val="20"/>
          <w:szCs w:val="20"/>
          <w:lang w:val="es-MX"/>
        </w:rPr>
      </w:pPr>
      <w:r w:rsidRPr="008F7C94">
        <w:rPr>
          <w:rFonts w:ascii="Arial" w:hAnsi="Arial" w:cs="Arial"/>
          <w:sz w:val="20"/>
          <w:szCs w:val="20"/>
          <w:lang w:val="es-MX"/>
        </w:rPr>
        <w:t xml:space="preserve">El </w:t>
      </w:r>
      <w:r w:rsidRPr="008F7C94">
        <w:rPr>
          <w:rFonts w:ascii="Arial" w:hAnsi="Arial" w:cs="Arial"/>
          <w:b/>
          <w:bCs/>
          <w:sz w:val="20"/>
          <w:szCs w:val="20"/>
          <w:lang w:val="es-MX"/>
        </w:rPr>
        <w:t>INSTITUTO DE DESARROLLO URBANO – IDU</w:t>
      </w:r>
      <w:r w:rsidRPr="008F7C94">
        <w:rPr>
          <w:rFonts w:ascii="Arial" w:hAnsi="Arial" w:cs="Arial"/>
          <w:sz w:val="20"/>
          <w:szCs w:val="20"/>
          <w:lang w:val="es-MX"/>
        </w:rPr>
        <w:t xml:space="preserve">, en adelante la </w:t>
      </w:r>
      <w:r w:rsidRPr="008F7C94">
        <w:rPr>
          <w:rFonts w:ascii="Arial" w:hAnsi="Arial" w:cs="Arial"/>
          <w:i/>
          <w:iCs/>
          <w:sz w:val="20"/>
          <w:szCs w:val="20"/>
          <w:lang w:val="es-MX"/>
        </w:rPr>
        <w:t>“entidad</w:t>
      </w:r>
      <w:r w:rsidRPr="007B797D">
        <w:rPr>
          <w:rFonts w:ascii="Arial" w:hAnsi="Arial" w:cs="Arial"/>
          <w:i/>
          <w:iCs/>
          <w:sz w:val="20"/>
          <w:szCs w:val="20"/>
          <w:lang w:val="es-MX"/>
        </w:rPr>
        <w:t>”</w:t>
      </w:r>
      <w:r w:rsidRPr="003279B8">
        <w:rPr>
          <w:rFonts w:ascii="Arial" w:hAnsi="Arial" w:cs="Arial"/>
          <w:sz w:val="20"/>
          <w:szCs w:val="20"/>
          <w:lang w:val="es-MX"/>
        </w:rPr>
        <w:t xml:space="preserve">, pone a disposición de los interesados el pliego de condiciones para la selección del contratista encargado de ejecutar el contrato de obra pública para </w:t>
      </w:r>
      <w:r w:rsidRPr="002C0DAE">
        <w:rPr>
          <w:rFonts w:ascii="Arial" w:hAnsi="Arial" w:cs="Arial"/>
          <w:sz w:val="20"/>
          <w:szCs w:val="20"/>
          <w:highlight w:val="lightGray"/>
          <w:lang w:val="es-MX"/>
        </w:rPr>
        <w:t>[Incluir el objeto del contrato],</w:t>
      </w:r>
      <w:r w:rsidRPr="003279B8">
        <w:rPr>
          <w:rFonts w:ascii="Arial" w:hAnsi="Arial" w:cs="Arial"/>
          <w:sz w:val="20"/>
          <w:szCs w:val="20"/>
          <w:lang w:val="es-MX"/>
        </w:rPr>
        <w:t xml:space="preserve"> en adelante el </w:t>
      </w:r>
      <w:r w:rsidRPr="007B797D">
        <w:rPr>
          <w:rFonts w:ascii="Arial" w:hAnsi="Arial" w:cs="Arial"/>
          <w:i/>
          <w:iCs/>
          <w:sz w:val="20"/>
          <w:szCs w:val="20"/>
          <w:lang w:val="es-MX"/>
        </w:rPr>
        <w:t>“contrato”</w:t>
      </w:r>
      <w:r w:rsidRPr="003279B8">
        <w:rPr>
          <w:rFonts w:ascii="Arial" w:hAnsi="Arial" w:cs="Arial"/>
          <w:sz w:val="20"/>
          <w:szCs w:val="20"/>
          <w:lang w:val="es-MX"/>
        </w:rPr>
        <w:t xml:space="preserve">. </w:t>
      </w:r>
    </w:p>
    <w:p w14:paraId="7498F8D5" w14:textId="77777777" w:rsidR="003279B8" w:rsidRPr="003279B8" w:rsidRDefault="003279B8" w:rsidP="00A87AC4">
      <w:pPr>
        <w:spacing w:after="0" w:line="240" w:lineRule="auto"/>
        <w:jc w:val="both"/>
        <w:rPr>
          <w:rFonts w:ascii="Arial" w:hAnsi="Arial" w:cs="Arial"/>
          <w:sz w:val="20"/>
          <w:szCs w:val="20"/>
          <w:lang w:val="es-MX"/>
        </w:rPr>
      </w:pPr>
    </w:p>
    <w:p w14:paraId="332E844C" w14:textId="58D7C1BE" w:rsidR="003279B8" w:rsidRPr="003279B8" w:rsidRDefault="00787CF0" w:rsidP="00A87AC4">
      <w:pPr>
        <w:spacing w:after="0" w:line="240" w:lineRule="auto"/>
        <w:jc w:val="both"/>
        <w:rPr>
          <w:rFonts w:ascii="Arial" w:hAnsi="Arial" w:cs="Arial"/>
          <w:sz w:val="20"/>
          <w:szCs w:val="20"/>
          <w:lang w:val="es-MX"/>
        </w:rPr>
      </w:pPr>
      <w:r w:rsidRPr="00787CF0">
        <w:rPr>
          <w:rFonts w:ascii="Arial" w:hAnsi="Arial" w:cs="Arial"/>
          <w:sz w:val="20"/>
          <w:szCs w:val="20"/>
          <w:lang w:val="es-MX"/>
        </w:rPr>
        <w:t xml:space="preserve">Los documentos del proceso que incluyen los estudios y documentos previos, el estudio de sector, así como cualquiera de sus anexos, están a disposición del público en el Sistema Electrónico de Contratación Pública </w:t>
      </w:r>
      <w:r w:rsidR="003279B8" w:rsidRPr="003279B8">
        <w:rPr>
          <w:rFonts w:ascii="Arial" w:hAnsi="Arial" w:cs="Arial"/>
          <w:sz w:val="20"/>
          <w:szCs w:val="20"/>
          <w:lang w:val="es-MX"/>
        </w:rPr>
        <w:t>–</w:t>
      </w:r>
      <w:r>
        <w:rPr>
          <w:rFonts w:ascii="Arial" w:hAnsi="Arial" w:cs="Arial"/>
          <w:sz w:val="20"/>
          <w:szCs w:val="20"/>
          <w:lang w:val="es-MX"/>
        </w:rPr>
        <w:t xml:space="preserve"> </w:t>
      </w:r>
      <w:r w:rsidR="003279B8" w:rsidRPr="003279B8">
        <w:rPr>
          <w:rFonts w:ascii="Arial" w:hAnsi="Arial" w:cs="Arial"/>
          <w:sz w:val="20"/>
          <w:szCs w:val="20"/>
          <w:lang w:val="es-MX"/>
        </w:rPr>
        <w:t xml:space="preserve">en adelante </w:t>
      </w:r>
      <w:r>
        <w:rPr>
          <w:rFonts w:ascii="Arial" w:hAnsi="Arial" w:cs="Arial"/>
          <w:sz w:val="20"/>
          <w:szCs w:val="20"/>
          <w:lang w:val="es-MX"/>
        </w:rPr>
        <w:t>–</w:t>
      </w:r>
      <w:r w:rsidR="003279B8" w:rsidRPr="003279B8">
        <w:rPr>
          <w:rFonts w:ascii="Arial" w:hAnsi="Arial" w:cs="Arial"/>
          <w:sz w:val="20"/>
          <w:szCs w:val="20"/>
          <w:lang w:val="es-MX"/>
        </w:rPr>
        <w:t xml:space="preserve"> SECOP–. </w:t>
      </w:r>
    </w:p>
    <w:p w14:paraId="255EA159" w14:textId="77777777" w:rsidR="003279B8" w:rsidRPr="003279B8" w:rsidRDefault="003279B8" w:rsidP="00A87AC4">
      <w:pPr>
        <w:spacing w:after="0" w:line="240" w:lineRule="auto"/>
        <w:jc w:val="both"/>
        <w:rPr>
          <w:rFonts w:ascii="Arial" w:hAnsi="Arial" w:cs="Arial"/>
          <w:sz w:val="20"/>
          <w:szCs w:val="20"/>
          <w:lang w:val="es-MX"/>
        </w:rPr>
      </w:pPr>
    </w:p>
    <w:p w14:paraId="1A96168D" w14:textId="08B4C945" w:rsidR="003279B8" w:rsidRP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 xml:space="preserve">La selección del contratista se realizará a través del proceso de contratación No. </w:t>
      </w:r>
      <w:r w:rsidRPr="002C0DAE">
        <w:rPr>
          <w:rFonts w:ascii="Arial" w:hAnsi="Arial" w:cs="Arial"/>
          <w:sz w:val="20"/>
          <w:szCs w:val="20"/>
          <w:highlight w:val="lightGray"/>
          <w:lang w:val="es-MX"/>
        </w:rPr>
        <w:t>[Incluir número de proceso de contratación, que debe ser igual al establecido en el SECOP]</w:t>
      </w:r>
    </w:p>
    <w:p w14:paraId="26C9C639" w14:textId="77777777" w:rsidR="003279B8" w:rsidRPr="003279B8" w:rsidRDefault="003279B8" w:rsidP="00A87AC4">
      <w:pPr>
        <w:spacing w:after="0" w:line="240" w:lineRule="auto"/>
        <w:jc w:val="both"/>
        <w:rPr>
          <w:rFonts w:ascii="Arial" w:hAnsi="Arial" w:cs="Arial"/>
          <w:sz w:val="20"/>
          <w:szCs w:val="20"/>
          <w:lang w:val="es-MX"/>
        </w:rPr>
      </w:pPr>
    </w:p>
    <w:p w14:paraId="505FEEA7" w14:textId="77777777" w:rsidR="00787CF0" w:rsidRDefault="00787CF0" w:rsidP="00787CF0">
      <w:pPr>
        <w:spacing w:after="0" w:line="240" w:lineRule="auto"/>
        <w:jc w:val="both"/>
        <w:rPr>
          <w:rFonts w:ascii="Arial" w:hAnsi="Arial" w:cs="Arial"/>
          <w:sz w:val="20"/>
          <w:szCs w:val="20"/>
          <w:lang w:val="es-MX"/>
        </w:rPr>
      </w:pPr>
      <w:r w:rsidRPr="00787CF0">
        <w:rPr>
          <w:rFonts w:ascii="Arial" w:hAnsi="Arial" w:cs="Arial"/>
          <w:sz w:val="20"/>
          <w:szCs w:val="20"/>
          <w:lang w:val="es-MX"/>
        </w:rPr>
        <w:t>La entidad evaluará las ofertas con base en las reglas establecidas en el pliego de condiciones y en la normativa aplicable.</w:t>
      </w:r>
    </w:p>
    <w:p w14:paraId="282D9FE6" w14:textId="77777777" w:rsidR="00787CF0" w:rsidRPr="00787CF0" w:rsidRDefault="00787CF0" w:rsidP="00787CF0">
      <w:pPr>
        <w:spacing w:after="0" w:line="240" w:lineRule="auto"/>
        <w:jc w:val="both"/>
        <w:rPr>
          <w:rFonts w:ascii="Arial" w:hAnsi="Arial" w:cs="Arial"/>
          <w:sz w:val="20"/>
          <w:szCs w:val="20"/>
          <w:lang w:val="es-MX"/>
        </w:rPr>
      </w:pPr>
    </w:p>
    <w:p w14:paraId="0B536B44" w14:textId="77777777" w:rsidR="00787CF0" w:rsidRDefault="00787CF0" w:rsidP="00787CF0">
      <w:pPr>
        <w:spacing w:after="0" w:line="240" w:lineRule="auto"/>
        <w:jc w:val="both"/>
        <w:rPr>
          <w:rFonts w:ascii="Arial" w:hAnsi="Arial" w:cs="Arial"/>
          <w:sz w:val="20"/>
          <w:szCs w:val="20"/>
          <w:lang w:val="es-MX"/>
        </w:rPr>
      </w:pPr>
      <w:r w:rsidRPr="00787CF0">
        <w:rPr>
          <w:rFonts w:ascii="Arial" w:hAnsi="Arial" w:cs="Arial"/>
          <w:sz w:val="20"/>
          <w:szCs w:val="20"/>
          <w:lang w:val="es-MX"/>
        </w:rPr>
        <w:t xml:space="preserve">El uso de los Documentos Tipo no exime a la Entidad Estatal de la obligación que le asiste de aplicar la normativa y la jurisprudencia aplicable al proceso de contratación, así como, de dar cumplimiento a lo ordenado por sentencia judicial. </w:t>
      </w:r>
    </w:p>
    <w:p w14:paraId="4A636D09" w14:textId="77777777" w:rsidR="00787CF0" w:rsidRPr="00787CF0" w:rsidRDefault="00787CF0" w:rsidP="00787CF0">
      <w:pPr>
        <w:spacing w:after="0" w:line="240" w:lineRule="auto"/>
        <w:jc w:val="both"/>
        <w:rPr>
          <w:rFonts w:ascii="Arial" w:hAnsi="Arial" w:cs="Arial"/>
          <w:sz w:val="20"/>
          <w:szCs w:val="20"/>
          <w:lang w:val="es-MX"/>
        </w:rPr>
      </w:pPr>
    </w:p>
    <w:p w14:paraId="1A46D28B" w14:textId="77777777" w:rsidR="00787CF0" w:rsidRDefault="00787CF0" w:rsidP="00787CF0">
      <w:pPr>
        <w:spacing w:after="0" w:line="240" w:lineRule="auto"/>
        <w:jc w:val="both"/>
        <w:rPr>
          <w:rFonts w:ascii="Arial" w:hAnsi="Arial" w:cs="Arial"/>
          <w:sz w:val="20"/>
          <w:szCs w:val="20"/>
          <w:lang w:val="es-MX"/>
        </w:rPr>
      </w:pPr>
      <w:r w:rsidRPr="00787CF0">
        <w:rPr>
          <w:rFonts w:ascii="Arial" w:hAnsi="Arial" w:cs="Arial"/>
          <w:sz w:val="20"/>
          <w:szCs w:val="20"/>
          <w:lang w:val="es-MX"/>
        </w:rPr>
        <w:t>La entidad no podrá modificar los Formatos, Anexos, Matrices y Formularios, ni solicitar soportes o requisitos adicionales a los establecidos en el documento tipo</w:t>
      </w:r>
    </w:p>
    <w:p w14:paraId="2B9D53A2" w14:textId="77777777" w:rsidR="00787CF0" w:rsidRPr="00787CF0" w:rsidRDefault="00787CF0" w:rsidP="00787CF0">
      <w:pPr>
        <w:spacing w:after="0" w:line="240" w:lineRule="auto"/>
        <w:jc w:val="both"/>
        <w:rPr>
          <w:rFonts w:ascii="Arial" w:hAnsi="Arial" w:cs="Arial"/>
          <w:sz w:val="20"/>
          <w:szCs w:val="20"/>
          <w:lang w:val="es-MX"/>
        </w:rPr>
      </w:pPr>
    </w:p>
    <w:p w14:paraId="2A07D2DF" w14:textId="18397E3E" w:rsidR="00787CF0" w:rsidRDefault="00787CF0" w:rsidP="00787CF0">
      <w:pPr>
        <w:spacing w:after="0" w:line="240" w:lineRule="auto"/>
        <w:jc w:val="both"/>
        <w:rPr>
          <w:rFonts w:ascii="Arial" w:hAnsi="Arial" w:cs="Arial"/>
          <w:sz w:val="20"/>
          <w:szCs w:val="20"/>
          <w:lang w:val="es-MX"/>
        </w:rPr>
      </w:pPr>
      <w:r w:rsidRPr="00787CF0">
        <w:rPr>
          <w:rFonts w:ascii="Arial" w:hAnsi="Arial" w:cs="Arial"/>
          <w:sz w:val="20"/>
          <w:szCs w:val="20"/>
          <w:lang w:val="es-MX"/>
        </w:rPr>
        <w:t>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 o la norma que la modifique, sustituya o complemente.</w:t>
      </w:r>
    </w:p>
    <w:p w14:paraId="48E12920" w14:textId="77777777" w:rsidR="00787CF0" w:rsidRPr="00787CF0" w:rsidRDefault="00787CF0" w:rsidP="00787CF0">
      <w:pPr>
        <w:spacing w:after="0" w:line="240" w:lineRule="auto"/>
        <w:jc w:val="both"/>
        <w:rPr>
          <w:rFonts w:ascii="Arial" w:hAnsi="Arial" w:cs="Arial"/>
          <w:sz w:val="20"/>
          <w:szCs w:val="20"/>
          <w:lang w:val="es-MX"/>
        </w:rPr>
      </w:pPr>
    </w:p>
    <w:p w14:paraId="4FA06266" w14:textId="09318D95" w:rsidR="004E112A" w:rsidRPr="003279B8" w:rsidRDefault="00787CF0" w:rsidP="00787CF0">
      <w:pPr>
        <w:spacing w:after="0" w:line="240" w:lineRule="auto"/>
        <w:jc w:val="both"/>
        <w:rPr>
          <w:rFonts w:ascii="Arial" w:hAnsi="Arial" w:cs="Arial"/>
          <w:sz w:val="20"/>
          <w:szCs w:val="20"/>
          <w:lang w:val="es-MX"/>
        </w:rPr>
      </w:pPr>
      <w:r w:rsidRPr="00787CF0">
        <w:rPr>
          <w:rFonts w:ascii="Arial" w:hAnsi="Arial" w:cs="Arial"/>
          <w:sz w:val="20"/>
          <w:szCs w:val="20"/>
          <w:lang w:val="es-MX"/>
        </w:rPr>
        <w:t>Este Documentos Tipo aplica a los procesos de licitación de obra pública de infraestructura de transporte (versión 4), que correspondan a las actividades definidas en la Matriz 1 – Experiencia. En consecuencia, para las actividades de infraestructura de transporte no contempladas en la Matriz 1 – Experiencia no tienen que aplicar los documentos tipo; sin perjuicio de lo previsto en el artículo 2.2.1.2.6.1.5. del Decreto 1082 de 2015</w:t>
      </w:r>
      <w:r w:rsidR="003279B8" w:rsidRPr="003279B8">
        <w:rPr>
          <w:rFonts w:ascii="Arial" w:hAnsi="Arial" w:cs="Arial"/>
          <w:sz w:val="20"/>
          <w:szCs w:val="20"/>
          <w:lang w:val="es-MX"/>
        </w:rPr>
        <w:t>.</w:t>
      </w:r>
    </w:p>
    <w:p w14:paraId="2DBA435B" w14:textId="5DB6BDF1" w:rsidR="004E112A" w:rsidRPr="003279B8" w:rsidRDefault="004E112A" w:rsidP="00A87AC4">
      <w:pPr>
        <w:spacing w:after="0" w:line="240" w:lineRule="auto"/>
        <w:jc w:val="both"/>
        <w:rPr>
          <w:rFonts w:ascii="Arial" w:hAnsi="Arial" w:cs="Arial"/>
          <w:sz w:val="20"/>
          <w:szCs w:val="20"/>
          <w:lang w:val="es-MX"/>
        </w:rPr>
      </w:pPr>
    </w:p>
    <w:p w14:paraId="46A1B61E" w14:textId="06FF461C" w:rsidR="004E112A" w:rsidRPr="003279B8" w:rsidRDefault="004E112A" w:rsidP="00A87AC4">
      <w:pPr>
        <w:spacing w:after="0" w:line="240" w:lineRule="auto"/>
        <w:jc w:val="both"/>
        <w:rPr>
          <w:rFonts w:ascii="Arial" w:hAnsi="Arial" w:cs="Arial"/>
          <w:sz w:val="20"/>
          <w:szCs w:val="20"/>
          <w:lang w:val="es-MX"/>
        </w:rPr>
      </w:pPr>
    </w:p>
    <w:p w14:paraId="0A3148B6" w14:textId="6EDB147A" w:rsidR="00651D6F" w:rsidRDefault="00651D6F">
      <w:pPr>
        <w:rPr>
          <w:rFonts w:ascii="Arial" w:hAnsi="Arial" w:cs="Arial"/>
          <w:sz w:val="20"/>
          <w:szCs w:val="20"/>
          <w:lang w:val="es-MX"/>
        </w:rPr>
      </w:pPr>
      <w:r>
        <w:rPr>
          <w:rFonts w:ascii="Arial" w:hAnsi="Arial" w:cs="Arial"/>
          <w:sz w:val="20"/>
          <w:szCs w:val="20"/>
          <w:lang w:val="es-MX"/>
        </w:rPr>
        <w:br w:type="page"/>
      </w:r>
    </w:p>
    <w:sdt>
      <w:sdtPr>
        <w:rPr>
          <w:rFonts w:asciiTheme="minorHAnsi" w:eastAsiaTheme="minorHAnsi" w:hAnsiTheme="minorHAnsi" w:cstheme="minorBidi"/>
          <w:color w:val="auto"/>
          <w:sz w:val="22"/>
          <w:szCs w:val="22"/>
          <w:lang w:val="es-ES" w:eastAsia="en-US"/>
        </w:rPr>
        <w:id w:val="-249588524"/>
        <w:docPartObj>
          <w:docPartGallery w:val="Table of Contents"/>
          <w:docPartUnique/>
        </w:docPartObj>
      </w:sdtPr>
      <w:sdtEndPr>
        <w:rPr>
          <w:b/>
          <w:bCs/>
        </w:rPr>
      </w:sdtEndPr>
      <w:sdtContent>
        <w:p w14:paraId="32DAFD44" w14:textId="5E3D8C46" w:rsidR="00651D6F" w:rsidRPr="00651D6F" w:rsidRDefault="00651D6F" w:rsidP="00651D6F">
          <w:pPr>
            <w:pStyle w:val="TtuloTDC"/>
            <w:jc w:val="center"/>
            <w:rPr>
              <w:rFonts w:ascii="Arial" w:hAnsi="Arial" w:cs="Arial"/>
              <w:b/>
              <w:bCs/>
              <w:color w:val="auto"/>
              <w:sz w:val="20"/>
              <w:szCs w:val="20"/>
            </w:rPr>
          </w:pPr>
          <w:r>
            <w:rPr>
              <w:rFonts w:ascii="Arial" w:hAnsi="Arial" w:cs="Arial"/>
              <w:b/>
              <w:bCs/>
              <w:color w:val="auto"/>
              <w:sz w:val="20"/>
              <w:szCs w:val="20"/>
              <w:lang w:val="es-ES"/>
            </w:rPr>
            <w:t>TABLA DE CONTENIDO</w:t>
          </w:r>
        </w:p>
        <w:p w14:paraId="4DD13CBA" w14:textId="77777777" w:rsidR="00651D6F" w:rsidRDefault="00651D6F">
          <w:pPr>
            <w:pStyle w:val="TDC1"/>
            <w:tabs>
              <w:tab w:val="left" w:pos="1440"/>
              <w:tab w:val="right" w:leader="dot" w:pos="8828"/>
            </w:tabs>
          </w:pPr>
        </w:p>
        <w:p w14:paraId="5AB12C0D" w14:textId="76FC2E48" w:rsidR="000A11DC" w:rsidRDefault="00651D6F">
          <w:pPr>
            <w:pStyle w:val="TDC1"/>
            <w:tabs>
              <w:tab w:val="right" w:leader="dot" w:pos="8828"/>
            </w:tabs>
            <w:rPr>
              <w:rFonts w:asciiTheme="minorHAnsi" w:eastAsiaTheme="minorEastAsia" w:hAnsiTheme="minorHAnsi"/>
              <w:noProof/>
              <w:kern w:val="2"/>
              <w:sz w:val="24"/>
              <w:szCs w:val="24"/>
              <w:lang w:eastAsia="es-CO"/>
              <w14:ligatures w14:val="standardContextual"/>
            </w:rPr>
          </w:pPr>
          <w:r>
            <w:fldChar w:fldCharType="begin"/>
          </w:r>
          <w:r>
            <w:instrText xml:space="preserve"> TOC \o "1-3" \h \z \u </w:instrText>
          </w:r>
          <w:r>
            <w:fldChar w:fldCharType="separate"/>
          </w:r>
          <w:hyperlink w:anchor="_Toc198803396" w:history="1">
            <w:r w:rsidR="000A11DC" w:rsidRPr="00746591">
              <w:rPr>
                <w:rStyle w:val="Hipervnculo"/>
                <w:rFonts w:cs="Arial"/>
                <w:b/>
                <w:bCs/>
                <w:noProof/>
                <w:lang w:val="es-MX"/>
              </w:rPr>
              <w:t>INTRODUCCIÓN</w:t>
            </w:r>
            <w:r w:rsidR="000A11DC">
              <w:rPr>
                <w:noProof/>
                <w:webHidden/>
              </w:rPr>
              <w:tab/>
            </w:r>
            <w:r w:rsidR="000A11DC">
              <w:rPr>
                <w:noProof/>
                <w:webHidden/>
              </w:rPr>
              <w:fldChar w:fldCharType="begin"/>
            </w:r>
            <w:r w:rsidR="000A11DC">
              <w:rPr>
                <w:noProof/>
                <w:webHidden/>
              </w:rPr>
              <w:instrText xml:space="preserve"> PAGEREF _Toc198803396 \h </w:instrText>
            </w:r>
            <w:r w:rsidR="000A11DC">
              <w:rPr>
                <w:noProof/>
                <w:webHidden/>
              </w:rPr>
            </w:r>
            <w:r w:rsidR="000A11DC">
              <w:rPr>
                <w:noProof/>
                <w:webHidden/>
              </w:rPr>
              <w:fldChar w:fldCharType="separate"/>
            </w:r>
            <w:r w:rsidR="000A11DC">
              <w:rPr>
                <w:noProof/>
                <w:webHidden/>
              </w:rPr>
              <w:t>2</w:t>
            </w:r>
            <w:r w:rsidR="000A11DC">
              <w:rPr>
                <w:noProof/>
                <w:webHidden/>
              </w:rPr>
              <w:fldChar w:fldCharType="end"/>
            </w:r>
          </w:hyperlink>
        </w:p>
        <w:p w14:paraId="59F3CB8F" w14:textId="5F138F1E" w:rsidR="000A11DC" w:rsidRDefault="000A11DC">
          <w:pPr>
            <w:pStyle w:val="TDC1"/>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03397" w:history="1">
            <w:r w:rsidRPr="00746591">
              <w:rPr>
                <w:rStyle w:val="Hipervnculo"/>
                <w:noProof/>
              </w:rPr>
              <w:t>CAPITULO I.</w:t>
            </w:r>
            <w:r>
              <w:rPr>
                <w:rFonts w:asciiTheme="minorHAnsi" w:eastAsiaTheme="minorEastAsia" w:hAnsiTheme="minorHAnsi"/>
                <w:noProof/>
                <w:kern w:val="2"/>
                <w:sz w:val="24"/>
                <w:szCs w:val="24"/>
                <w:lang w:eastAsia="es-CO"/>
                <w14:ligatures w14:val="standardContextual"/>
              </w:rPr>
              <w:tab/>
            </w:r>
            <w:r w:rsidRPr="00746591">
              <w:rPr>
                <w:rStyle w:val="Hipervnculo"/>
                <w:noProof/>
              </w:rPr>
              <w:t>INFORMACIÓN GENERAL</w:t>
            </w:r>
            <w:r>
              <w:rPr>
                <w:noProof/>
                <w:webHidden/>
              </w:rPr>
              <w:tab/>
            </w:r>
            <w:r>
              <w:rPr>
                <w:noProof/>
                <w:webHidden/>
              </w:rPr>
              <w:fldChar w:fldCharType="begin"/>
            </w:r>
            <w:r>
              <w:rPr>
                <w:noProof/>
                <w:webHidden/>
              </w:rPr>
              <w:instrText xml:space="preserve"> PAGEREF _Toc198803397 \h </w:instrText>
            </w:r>
            <w:r>
              <w:rPr>
                <w:noProof/>
                <w:webHidden/>
              </w:rPr>
            </w:r>
            <w:r>
              <w:rPr>
                <w:noProof/>
                <w:webHidden/>
              </w:rPr>
              <w:fldChar w:fldCharType="separate"/>
            </w:r>
            <w:r>
              <w:rPr>
                <w:noProof/>
                <w:webHidden/>
              </w:rPr>
              <w:t>6</w:t>
            </w:r>
            <w:r>
              <w:rPr>
                <w:noProof/>
                <w:webHidden/>
              </w:rPr>
              <w:fldChar w:fldCharType="end"/>
            </w:r>
          </w:hyperlink>
        </w:p>
        <w:p w14:paraId="78D508CF" w14:textId="7A6C864B"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398" w:history="1">
            <w:r w:rsidRPr="00746591">
              <w:rPr>
                <w:rStyle w:val="Hipervnculo"/>
                <w:noProof/>
              </w:rPr>
              <w:t>1.1.</w:t>
            </w:r>
            <w:r>
              <w:rPr>
                <w:rFonts w:asciiTheme="minorHAnsi" w:eastAsiaTheme="minorEastAsia" w:hAnsiTheme="minorHAnsi"/>
                <w:noProof/>
                <w:kern w:val="2"/>
                <w:sz w:val="24"/>
                <w:szCs w:val="24"/>
                <w:lang w:eastAsia="es-CO"/>
                <w14:ligatures w14:val="standardContextual"/>
              </w:rPr>
              <w:tab/>
            </w:r>
            <w:r w:rsidRPr="00746591">
              <w:rPr>
                <w:rStyle w:val="Hipervnculo"/>
                <w:noProof/>
              </w:rPr>
              <w:t>OBJETO, PRESUPUESTO OFICIAL, PLAZO Y UBICACIÓN</w:t>
            </w:r>
            <w:r>
              <w:rPr>
                <w:noProof/>
                <w:webHidden/>
              </w:rPr>
              <w:tab/>
            </w:r>
            <w:r>
              <w:rPr>
                <w:noProof/>
                <w:webHidden/>
              </w:rPr>
              <w:fldChar w:fldCharType="begin"/>
            </w:r>
            <w:r>
              <w:rPr>
                <w:noProof/>
                <w:webHidden/>
              </w:rPr>
              <w:instrText xml:space="preserve"> PAGEREF _Toc198803398 \h </w:instrText>
            </w:r>
            <w:r>
              <w:rPr>
                <w:noProof/>
                <w:webHidden/>
              </w:rPr>
            </w:r>
            <w:r>
              <w:rPr>
                <w:noProof/>
                <w:webHidden/>
              </w:rPr>
              <w:fldChar w:fldCharType="separate"/>
            </w:r>
            <w:r>
              <w:rPr>
                <w:noProof/>
                <w:webHidden/>
              </w:rPr>
              <w:t>6</w:t>
            </w:r>
            <w:r>
              <w:rPr>
                <w:noProof/>
                <w:webHidden/>
              </w:rPr>
              <w:fldChar w:fldCharType="end"/>
            </w:r>
          </w:hyperlink>
        </w:p>
        <w:p w14:paraId="1FBFE191" w14:textId="6CCA9905"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399" w:history="1">
            <w:r w:rsidRPr="00746591">
              <w:rPr>
                <w:rStyle w:val="Hipervnculo"/>
                <w:noProof/>
              </w:rPr>
              <w:t>1.2.</w:t>
            </w:r>
            <w:r>
              <w:rPr>
                <w:rFonts w:asciiTheme="minorHAnsi" w:eastAsiaTheme="minorEastAsia" w:hAnsiTheme="minorHAnsi"/>
                <w:noProof/>
                <w:kern w:val="2"/>
                <w:sz w:val="24"/>
                <w:szCs w:val="24"/>
                <w:lang w:eastAsia="es-CO"/>
                <w14:ligatures w14:val="standardContextual"/>
              </w:rPr>
              <w:tab/>
            </w:r>
            <w:r w:rsidRPr="00746591">
              <w:rPr>
                <w:rStyle w:val="Hipervnculo"/>
                <w:noProof/>
              </w:rPr>
              <w:t>DOCUMENTOS DEL PROCESO</w:t>
            </w:r>
            <w:r>
              <w:rPr>
                <w:noProof/>
                <w:webHidden/>
              </w:rPr>
              <w:tab/>
            </w:r>
            <w:r>
              <w:rPr>
                <w:noProof/>
                <w:webHidden/>
              </w:rPr>
              <w:fldChar w:fldCharType="begin"/>
            </w:r>
            <w:r>
              <w:rPr>
                <w:noProof/>
                <w:webHidden/>
              </w:rPr>
              <w:instrText xml:space="preserve"> PAGEREF _Toc198803399 \h </w:instrText>
            </w:r>
            <w:r>
              <w:rPr>
                <w:noProof/>
                <w:webHidden/>
              </w:rPr>
            </w:r>
            <w:r>
              <w:rPr>
                <w:noProof/>
                <w:webHidden/>
              </w:rPr>
              <w:fldChar w:fldCharType="separate"/>
            </w:r>
            <w:r>
              <w:rPr>
                <w:noProof/>
                <w:webHidden/>
              </w:rPr>
              <w:t>7</w:t>
            </w:r>
            <w:r>
              <w:rPr>
                <w:noProof/>
                <w:webHidden/>
              </w:rPr>
              <w:fldChar w:fldCharType="end"/>
            </w:r>
          </w:hyperlink>
        </w:p>
        <w:p w14:paraId="1F3D2E9A" w14:textId="6E902232"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00" w:history="1">
            <w:r w:rsidRPr="00746591">
              <w:rPr>
                <w:rStyle w:val="Hipervnculo"/>
                <w:noProof/>
              </w:rPr>
              <w:t>1.3.</w:t>
            </w:r>
            <w:r>
              <w:rPr>
                <w:rFonts w:asciiTheme="minorHAnsi" w:eastAsiaTheme="minorEastAsia" w:hAnsiTheme="minorHAnsi"/>
                <w:noProof/>
                <w:kern w:val="2"/>
                <w:sz w:val="24"/>
                <w:szCs w:val="24"/>
                <w:lang w:eastAsia="es-CO"/>
                <w14:ligatures w14:val="standardContextual"/>
              </w:rPr>
              <w:tab/>
            </w:r>
            <w:r w:rsidRPr="00746591">
              <w:rPr>
                <w:rStyle w:val="Hipervnculo"/>
                <w:noProof/>
              </w:rPr>
              <w:t>COMUNICACIONES Y OBSERVACIONES AL PROCESO</w:t>
            </w:r>
            <w:r>
              <w:rPr>
                <w:noProof/>
                <w:webHidden/>
              </w:rPr>
              <w:tab/>
            </w:r>
            <w:r>
              <w:rPr>
                <w:noProof/>
                <w:webHidden/>
              </w:rPr>
              <w:fldChar w:fldCharType="begin"/>
            </w:r>
            <w:r>
              <w:rPr>
                <w:noProof/>
                <w:webHidden/>
              </w:rPr>
              <w:instrText xml:space="preserve"> PAGEREF _Toc198803400 \h </w:instrText>
            </w:r>
            <w:r>
              <w:rPr>
                <w:noProof/>
                <w:webHidden/>
              </w:rPr>
            </w:r>
            <w:r>
              <w:rPr>
                <w:noProof/>
                <w:webHidden/>
              </w:rPr>
              <w:fldChar w:fldCharType="separate"/>
            </w:r>
            <w:r>
              <w:rPr>
                <w:noProof/>
                <w:webHidden/>
              </w:rPr>
              <w:t>7</w:t>
            </w:r>
            <w:r>
              <w:rPr>
                <w:noProof/>
                <w:webHidden/>
              </w:rPr>
              <w:fldChar w:fldCharType="end"/>
            </w:r>
          </w:hyperlink>
        </w:p>
        <w:p w14:paraId="093182E5" w14:textId="6183F128"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01" w:history="1">
            <w:r w:rsidRPr="00746591">
              <w:rPr>
                <w:rStyle w:val="Hipervnculo"/>
                <w:noProof/>
              </w:rPr>
              <w:t>1.4.</w:t>
            </w:r>
            <w:r>
              <w:rPr>
                <w:rFonts w:asciiTheme="minorHAnsi" w:eastAsiaTheme="minorEastAsia" w:hAnsiTheme="minorHAnsi"/>
                <w:noProof/>
                <w:kern w:val="2"/>
                <w:sz w:val="24"/>
                <w:szCs w:val="24"/>
                <w:lang w:eastAsia="es-CO"/>
                <w14:ligatures w14:val="standardContextual"/>
              </w:rPr>
              <w:tab/>
            </w:r>
            <w:r w:rsidRPr="00746591">
              <w:rPr>
                <w:rStyle w:val="Hipervnculo"/>
                <w:noProof/>
              </w:rPr>
              <w:t>CLASIFICADOR DE BIENES Y SERVICIOS DE NACIONES UNIDAS (UNSPSC)</w:t>
            </w:r>
            <w:r>
              <w:rPr>
                <w:noProof/>
                <w:webHidden/>
              </w:rPr>
              <w:tab/>
            </w:r>
            <w:r>
              <w:rPr>
                <w:noProof/>
                <w:webHidden/>
              </w:rPr>
              <w:fldChar w:fldCharType="begin"/>
            </w:r>
            <w:r>
              <w:rPr>
                <w:noProof/>
                <w:webHidden/>
              </w:rPr>
              <w:instrText xml:space="preserve"> PAGEREF _Toc198803401 \h </w:instrText>
            </w:r>
            <w:r>
              <w:rPr>
                <w:noProof/>
                <w:webHidden/>
              </w:rPr>
            </w:r>
            <w:r>
              <w:rPr>
                <w:noProof/>
                <w:webHidden/>
              </w:rPr>
              <w:fldChar w:fldCharType="separate"/>
            </w:r>
            <w:r>
              <w:rPr>
                <w:noProof/>
                <w:webHidden/>
              </w:rPr>
              <w:t>7</w:t>
            </w:r>
            <w:r>
              <w:rPr>
                <w:noProof/>
                <w:webHidden/>
              </w:rPr>
              <w:fldChar w:fldCharType="end"/>
            </w:r>
          </w:hyperlink>
        </w:p>
        <w:p w14:paraId="4B774077" w14:textId="735F8191"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02" w:history="1">
            <w:r w:rsidRPr="00746591">
              <w:rPr>
                <w:rStyle w:val="Hipervnculo"/>
                <w:noProof/>
              </w:rPr>
              <w:t>1.5.</w:t>
            </w:r>
            <w:r>
              <w:rPr>
                <w:rFonts w:asciiTheme="minorHAnsi" w:eastAsiaTheme="minorEastAsia" w:hAnsiTheme="minorHAnsi"/>
                <w:noProof/>
                <w:kern w:val="2"/>
                <w:sz w:val="24"/>
                <w:szCs w:val="24"/>
                <w:lang w:eastAsia="es-CO"/>
                <w14:ligatures w14:val="standardContextual"/>
              </w:rPr>
              <w:tab/>
            </w:r>
            <w:r w:rsidRPr="00746591">
              <w:rPr>
                <w:rStyle w:val="Hipervnculo"/>
                <w:noProof/>
              </w:rPr>
              <w:t>RECURSOS QUE RESPALDAN LA PRESENTE CONTRATACIÓN</w:t>
            </w:r>
            <w:r>
              <w:rPr>
                <w:noProof/>
                <w:webHidden/>
              </w:rPr>
              <w:tab/>
            </w:r>
            <w:r>
              <w:rPr>
                <w:noProof/>
                <w:webHidden/>
              </w:rPr>
              <w:fldChar w:fldCharType="begin"/>
            </w:r>
            <w:r>
              <w:rPr>
                <w:noProof/>
                <w:webHidden/>
              </w:rPr>
              <w:instrText xml:space="preserve"> PAGEREF _Toc198803402 \h </w:instrText>
            </w:r>
            <w:r>
              <w:rPr>
                <w:noProof/>
                <w:webHidden/>
              </w:rPr>
            </w:r>
            <w:r>
              <w:rPr>
                <w:noProof/>
                <w:webHidden/>
              </w:rPr>
              <w:fldChar w:fldCharType="separate"/>
            </w:r>
            <w:r>
              <w:rPr>
                <w:noProof/>
                <w:webHidden/>
              </w:rPr>
              <w:t>7</w:t>
            </w:r>
            <w:r>
              <w:rPr>
                <w:noProof/>
                <w:webHidden/>
              </w:rPr>
              <w:fldChar w:fldCharType="end"/>
            </w:r>
          </w:hyperlink>
        </w:p>
        <w:p w14:paraId="38F0F4B1" w14:textId="0ED356B2"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03" w:history="1">
            <w:r w:rsidRPr="00746591">
              <w:rPr>
                <w:rStyle w:val="Hipervnculo"/>
                <w:noProof/>
              </w:rPr>
              <w:t>1.6.</w:t>
            </w:r>
            <w:r>
              <w:rPr>
                <w:rFonts w:asciiTheme="minorHAnsi" w:eastAsiaTheme="minorEastAsia" w:hAnsiTheme="minorHAnsi"/>
                <w:noProof/>
                <w:kern w:val="2"/>
                <w:sz w:val="24"/>
                <w:szCs w:val="24"/>
                <w:lang w:eastAsia="es-CO"/>
                <w14:ligatures w14:val="standardContextual"/>
              </w:rPr>
              <w:tab/>
            </w:r>
            <w:r w:rsidRPr="00746591">
              <w:rPr>
                <w:rStyle w:val="Hipervnculo"/>
                <w:noProof/>
              </w:rPr>
              <w:t>REGLAS DE SUBSANABILIDAD, EXPLICACIONES Y ACLARACIONES</w:t>
            </w:r>
            <w:r>
              <w:rPr>
                <w:noProof/>
                <w:webHidden/>
              </w:rPr>
              <w:tab/>
            </w:r>
            <w:r>
              <w:rPr>
                <w:noProof/>
                <w:webHidden/>
              </w:rPr>
              <w:fldChar w:fldCharType="begin"/>
            </w:r>
            <w:r>
              <w:rPr>
                <w:noProof/>
                <w:webHidden/>
              </w:rPr>
              <w:instrText xml:space="preserve"> PAGEREF _Toc198803403 \h </w:instrText>
            </w:r>
            <w:r>
              <w:rPr>
                <w:noProof/>
                <w:webHidden/>
              </w:rPr>
            </w:r>
            <w:r>
              <w:rPr>
                <w:noProof/>
                <w:webHidden/>
              </w:rPr>
              <w:fldChar w:fldCharType="separate"/>
            </w:r>
            <w:r>
              <w:rPr>
                <w:noProof/>
                <w:webHidden/>
              </w:rPr>
              <w:t>8</w:t>
            </w:r>
            <w:r>
              <w:rPr>
                <w:noProof/>
                <w:webHidden/>
              </w:rPr>
              <w:fldChar w:fldCharType="end"/>
            </w:r>
          </w:hyperlink>
        </w:p>
        <w:p w14:paraId="0EE7ED84" w14:textId="0F4D7505"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04" w:history="1">
            <w:r w:rsidRPr="00746591">
              <w:rPr>
                <w:rStyle w:val="Hipervnculo"/>
                <w:noProof/>
              </w:rPr>
              <w:t>1.7.</w:t>
            </w:r>
            <w:r>
              <w:rPr>
                <w:rFonts w:asciiTheme="minorHAnsi" w:eastAsiaTheme="minorEastAsia" w:hAnsiTheme="minorHAnsi"/>
                <w:noProof/>
                <w:kern w:val="2"/>
                <w:sz w:val="24"/>
                <w:szCs w:val="24"/>
                <w:lang w:eastAsia="es-CO"/>
                <w14:ligatures w14:val="standardContextual"/>
              </w:rPr>
              <w:tab/>
            </w:r>
            <w:r w:rsidRPr="00746591">
              <w:rPr>
                <w:rStyle w:val="Hipervnculo"/>
                <w:noProof/>
              </w:rPr>
              <w:t>CRONOGRAMA DEL PROCESO</w:t>
            </w:r>
            <w:r>
              <w:rPr>
                <w:noProof/>
                <w:webHidden/>
              </w:rPr>
              <w:tab/>
            </w:r>
            <w:r>
              <w:rPr>
                <w:noProof/>
                <w:webHidden/>
              </w:rPr>
              <w:fldChar w:fldCharType="begin"/>
            </w:r>
            <w:r>
              <w:rPr>
                <w:noProof/>
                <w:webHidden/>
              </w:rPr>
              <w:instrText xml:space="preserve"> PAGEREF _Toc198803404 \h </w:instrText>
            </w:r>
            <w:r>
              <w:rPr>
                <w:noProof/>
                <w:webHidden/>
              </w:rPr>
            </w:r>
            <w:r>
              <w:rPr>
                <w:noProof/>
                <w:webHidden/>
              </w:rPr>
              <w:fldChar w:fldCharType="separate"/>
            </w:r>
            <w:r>
              <w:rPr>
                <w:noProof/>
                <w:webHidden/>
              </w:rPr>
              <w:t>9</w:t>
            </w:r>
            <w:r>
              <w:rPr>
                <w:noProof/>
                <w:webHidden/>
              </w:rPr>
              <w:fldChar w:fldCharType="end"/>
            </w:r>
          </w:hyperlink>
        </w:p>
        <w:p w14:paraId="728F91CE" w14:textId="14C46F19"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05" w:history="1">
            <w:r w:rsidRPr="00746591">
              <w:rPr>
                <w:rStyle w:val="Hipervnculo"/>
                <w:noProof/>
              </w:rPr>
              <w:t>1.8.</w:t>
            </w:r>
            <w:r>
              <w:rPr>
                <w:rFonts w:asciiTheme="minorHAnsi" w:eastAsiaTheme="minorEastAsia" w:hAnsiTheme="minorHAnsi"/>
                <w:noProof/>
                <w:kern w:val="2"/>
                <w:sz w:val="24"/>
                <w:szCs w:val="24"/>
                <w:lang w:eastAsia="es-CO"/>
                <w14:ligatures w14:val="standardContextual"/>
              </w:rPr>
              <w:tab/>
            </w:r>
            <w:r w:rsidRPr="00746591">
              <w:rPr>
                <w:rStyle w:val="Hipervnculo"/>
                <w:noProof/>
              </w:rPr>
              <w:t>IDIOMA</w:t>
            </w:r>
            <w:r>
              <w:rPr>
                <w:noProof/>
                <w:webHidden/>
              </w:rPr>
              <w:tab/>
            </w:r>
            <w:r>
              <w:rPr>
                <w:noProof/>
                <w:webHidden/>
              </w:rPr>
              <w:fldChar w:fldCharType="begin"/>
            </w:r>
            <w:r>
              <w:rPr>
                <w:noProof/>
                <w:webHidden/>
              </w:rPr>
              <w:instrText xml:space="preserve"> PAGEREF _Toc198803405 \h </w:instrText>
            </w:r>
            <w:r>
              <w:rPr>
                <w:noProof/>
                <w:webHidden/>
              </w:rPr>
            </w:r>
            <w:r>
              <w:rPr>
                <w:noProof/>
                <w:webHidden/>
              </w:rPr>
              <w:fldChar w:fldCharType="separate"/>
            </w:r>
            <w:r>
              <w:rPr>
                <w:noProof/>
                <w:webHidden/>
              </w:rPr>
              <w:t>9</w:t>
            </w:r>
            <w:r>
              <w:rPr>
                <w:noProof/>
                <w:webHidden/>
              </w:rPr>
              <w:fldChar w:fldCharType="end"/>
            </w:r>
          </w:hyperlink>
        </w:p>
        <w:p w14:paraId="08D9762A" w14:textId="1E90B187"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06" w:history="1">
            <w:r w:rsidRPr="00746591">
              <w:rPr>
                <w:rStyle w:val="Hipervnculo"/>
                <w:noProof/>
              </w:rPr>
              <w:t>1.9.</w:t>
            </w:r>
            <w:r>
              <w:rPr>
                <w:rFonts w:asciiTheme="minorHAnsi" w:eastAsiaTheme="minorEastAsia" w:hAnsiTheme="minorHAnsi"/>
                <w:noProof/>
                <w:kern w:val="2"/>
                <w:sz w:val="24"/>
                <w:szCs w:val="24"/>
                <w:lang w:eastAsia="es-CO"/>
                <w14:ligatures w14:val="standardContextual"/>
              </w:rPr>
              <w:tab/>
            </w:r>
            <w:r w:rsidRPr="00746591">
              <w:rPr>
                <w:rStyle w:val="Hipervnculo"/>
                <w:noProof/>
              </w:rPr>
              <w:t>DOCUMENTOS OTORGADOS EN EL EXTERIOR</w:t>
            </w:r>
            <w:r>
              <w:rPr>
                <w:noProof/>
                <w:webHidden/>
              </w:rPr>
              <w:tab/>
            </w:r>
            <w:r>
              <w:rPr>
                <w:noProof/>
                <w:webHidden/>
              </w:rPr>
              <w:fldChar w:fldCharType="begin"/>
            </w:r>
            <w:r>
              <w:rPr>
                <w:noProof/>
                <w:webHidden/>
              </w:rPr>
              <w:instrText xml:space="preserve"> PAGEREF _Toc198803406 \h </w:instrText>
            </w:r>
            <w:r>
              <w:rPr>
                <w:noProof/>
                <w:webHidden/>
              </w:rPr>
            </w:r>
            <w:r>
              <w:rPr>
                <w:noProof/>
                <w:webHidden/>
              </w:rPr>
              <w:fldChar w:fldCharType="separate"/>
            </w:r>
            <w:r>
              <w:rPr>
                <w:noProof/>
                <w:webHidden/>
              </w:rPr>
              <w:t>9</w:t>
            </w:r>
            <w:r>
              <w:rPr>
                <w:noProof/>
                <w:webHidden/>
              </w:rPr>
              <w:fldChar w:fldCharType="end"/>
            </w:r>
          </w:hyperlink>
        </w:p>
        <w:p w14:paraId="1996D325" w14:textId="284D6A23"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07" w:history="1">
            <w:r w:rsidRPr="00746591">
              <w:rPr>
                <w:rStyle w:val="Hipervnculo"/>
                <w:noProof/>
              </w:rPr>
              <w:t>1.10.</w:t>
            </w:r>
            <w:r>
              <w:rPr>
                <w:rFonts w:asciiTheme="minorHAnsi" w:eastAsiaTheme="minorEastAsia" w:hAnsiTheme="minorHAnsi"/>
                <w:noProof/>
                <w:kern w:val="2"/>
                <w:sz w:val="24"/>
                <w:szCs w:val="24"/>
                <w:lang w:eastAsia="es-CO"/>
                <w14:ligatures w14:val="standardContextual"/>
              </w:rPr>
              <w:tab/>
            </w:r>
            <w:r w:rsidRPr="00746591">
              <w:rPr>
                <w:rStyle w:val="Hipervnculo"/>
                <w:noProof/>
              </w:rPr>
              <w:t>GLOSARIO</w:t>
            </w:r>
            <w:r>
              <w:rPr>
                <w:noProof/>
                <w:webHidden/>
              </w:rPr>
              <w:tab/>
            </w:r>
            <w:r>
              <w:rPr>
                <w:noProof/>
                <w:webHidden/>
              </w:rPr>
              <w:fldChar w:fldCharType="begin"/>
            </w:r>
            <w:r>
              <w:rPr>
                <w:noProof/>
                <w:webHidden/>
              </w:rPr>
              <w:instrText xml:space="preserve"> PAGEREF _Toc198803407 \h </w:instrText>
            </w:r>
            <w:r>
              <w:rPr>
                <w:noProof/>
                <w:webHidden/>
              </w:rPr>
            </w:r>
            <w:r>
              <w:rPr>
                <w:noProof/>
                <w:webHidden/>
              </w:rPr>
              <w:fldChar w:fldCharType="separate"/>
            </w:r>
            <w:r>
              <w:rPr>
                <w:noProof/>
                <w:webHidden/>
              </w:rPr>
              <w:t>10</w:t>
            </w:r>
            <w:r>
              <w:rPr>
                <w:noProof/>
                <w:webHidden/>
              </w:rPr>
              <w:fldChar w:fldCharType="end"/>
            </w:r>
          </w:hyperlink>
        </w:p>
        <w:p w14:paraId="4A2EFA86" w14:textId="7510C371"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08" w:history="1">
            <w:r w:rsidRPr="00746591">
              <w:rPr>
                <w:rStyle w:val="Hipervnculo"/>
                <w:noProof/>
              </w:rPr>
              <w:t>1.11.</w:t>
            </w:r>
            <w:r>
              <w:rPr>
                <w:rFonts w:asciiTheme="minorHAnsi" w:eastAsiaTheme="minorEastAsia" w:hAnsiTheme="minorHAnsi"/>
                <w:noProof/>
                <w:kern w:val="2"/>
                <w:sz w:val="24"/>
                <w:szCs w:val="24"/>
                <w:lang w:eastAsia="es-CO"/>
                <w14:ligatures w14:val="standardContextual"/>
              </w:rPr>
              <w:tab/>
            </w:r>
            <w:r w:rsidRPr="00746591">
              <w:rPr>
                <w:rStyle w:val="Hipervnculo"/>
                <w:noProof/>
              </w:rPr>
              <w:t>INFORMACIÓN INEXACTA</w:t>
            </w:r>
            <w:r>
              <w:rPr>
                <w:noProof/>
                <w:webHidden/>
              </w:rPr>
              <w:tab/>
            </w:r>
            <w:r>
              <w:rPr>
                <w:noProof/>
                <w:webHidden/>
              </w:rPr>
              <w:fldChar w:fldCharType="begin"/>
            </w:r>
            <w:r>
              <w:rPr>
                <w:noProof/>
                <w:webHidden/>
              </w:rPr>
              <w:instrText xml:space="preserve"> PAGEREF _Toc198803408 \h </w:instrText>
            </w:r>
            <w:r>
              <w:rPr>
                <w:noProof/>
                <w:webHidden/>
              </w:rPr>
            </w:r>
            <w:r>
              <w:rPr>
                <w:noProof/>
                <w:webHidden/>
              </w:rPr>
              <w:fldChar w:fldCharType="separate"/>
            </w:r>
            <w:r>
              <w:rPr>
                <w:noProof/>
                <w:webHidden/>
              </w:rPr>
              <w:t>10</w:t>
            </w:r>
            <w:r>
              <w:rPr>
                <w:noProof/>
                <w:webHidden/>
              </w:rPr>
              <w:fldChar w:fldCharType="end"/>
            </w:r>
          </w:hyperlink>
        </w:p>
        <w:p w14:paraId="074DB67B" w14:textId="5E3EA316"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09" w:history="1">
            <w:r w:rsidRPr="00746591">
              <w:rPr>
                <w:rStyle w:val="Hipervnculo"/>
                <w:noProof/>
              </w:rPr>
              <w:t>1.12.</w:t>
            </w:r>
            <w:r>
              <w:rPr>
                <w:rFonts w:asciiTheme="minorHAnsi" w:eastAsiaTheme="minorEastAsia" w:hAnsiTheme="minorHAnsi"/>
                <w:noProof/>
                <w:kern w:val="2"/>
                <w:sz w:val="24"/>
                <w:szCs w:val="24"/>
                <w:lang w:eastAsia="es-CO"/>
                <w14:ligatures w14:val="standardContextual"/>
              </w:rPr>
              <w:tab/>
            </w:r>
            <w:r w:rsidRPr="00746591">
              <w:rPr>
                <w:rStyle w:val="Hipervnculo"/>
                <w:noProof/>
              </w:rPr>
              <w:t>INFORMACIÓN RESERVADA</w:t>
            </w:r>
            <w:r>
              <w:rPr>
                <w:noProof/>
                <w:webHidden/>
              </w:rPr>
              <w:tab/>
            </w:r>
            <w:r>
              <w:rPr>
                <w:noProof/>
                <w:webHidden/>
              </w:rPr>
              <w:fldChar w:fldCharType="begin"/>
            </w:r>
            <w:r>
              <w:rPr>
                <w:noProof/>
                <w:webHidden/>
              </w:rPr>
              <w:instrText xml:space="preserve"> PAGEREF _Toc198803409 \h </w:instrText>
            </w:r>
            <w:r>
              <w:rPr>
                <w:noProof/>
                <w:webHidden/>
              </w:rPr>
            </w:r>
            <w:r>
              <w:rPr>
                <w:noProof/>
                <w:webHidden/>
              </w:rPr>
              <w:fldChar w:fldCharType="separate"/>
            </w:r>
            <w:r>
              <w:rPr>
                <w:noProof/>
                <w:webHidden/>
              </w:rPr>
              <w:t>10</w:t>
            </w:r>
            <w:r>
              <w:rPr>
                <w:noProof/>
                <w:webHidden/>
              </w:rPr>
              <w:fldChar w:fldCharType="end"/>
            </w:r>
          </w:hyperlink>
        </w:p>
        <w:p w14:paraId="4B5E5151" w14:textId="774C35A8"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10" w:history="1">
            <w:r w:rsidRPr="00746591">
              <w:rPr>
                <w:rStyle w:val="Hipervnculo"/>
                <w:noProof/>
              </w:rPr>
              <w:t>1.13.</w:t>
            </w:r>
            <w:r>
              <w:rPr>
                <w:rFonts w:asciiTheme="minorHAnsi" w:eastAsiaTheme="minorEastAsia" w:hAnsiTheme="minorHAnsi"/>
                <w:noProof/>
                <w:kern w:val="2"/>
                <w:sz w:val="24"/>
                <w:szCs w:val="24"/>
                <w:lang w:eastAsia="es-CO"/>
                <w14:ligatures w14:val="standardContextual"/>
              </w:rPr>
              <w:tab/>
            </w:r>
            <w:r w:rsidRPr="00746591">
              <w:rPr>
                <w:rStyle w:val="Hipervnculo"/>
                <w:noProof/>
              </w:rPr>
              <w:t>MONEDA</w:t>
            </w:r>
            <w:r>
              <w:rPr>
                <w:noProof/>
                <w:webHidden/>
              </w:rPr>
              <w:tab/>
            </w:r>
            <w:r>
              <w:rPr>
                <w:noProof/>
                <w:webHidden/>
              </w:rPr>
              <w:fldChar w:fldCharType="begin"/>
            </w:r>
            <w:r>
              <w:rPr>
                <w:noProof/>
                <w:webHidden/>
              </w:rPr>
              <w:instrText xml:space="preserve"> PAGEREF _Toc198803410 \h </w:instrText>
            </w:r>
            <w:r>
              <w:rPr>
                <w:noProof/>
                <w:webHidden/>
              </w:rPr>
            </w:r>
            <w:r>
              <w:rPr>
                <w:noProof/>
                <w:webHidden/>
              </w:rPr>
              <w:fldChar w:fldCharType="separate"/>
            </w:r>
            <w:r>
              <w:rPr>
                <w:noProof/>
                <w:webHidden/>
              </w:rPr>
              <w:t>10</w:t>
            </w:r>
            <w:r>
              <w:rPr>
                <w:noProof/>
                <w:webHidden/>
              </w:rPr>
              <w:fldChar w:fldCharType="end"/>
            </w:r>
          </w:hyperlink>
        </w:p>
        <w:p w14:paraId="7C6278F3" w14:textId="17CE7F56"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11" w:history="1">
            <w:r w:rsidRPr="00746591">
              <w:rPr>
                <w:rStyle w:val="Hipervnculo"/>
                <w:noProof/>
              </w:rPr>
              <w:t>1.14.</w:t>
            </w:r>
            <w:r>
              <w:rPr>
                <w:rFonts w:asciiTheme="minorHAnsi" w:eastAsiaTheme="minorEastAsia" w:hAnsiTheme="minorHAnsi"/>
                <w:noProof/>
                <w:kern w:val="2"/>
                <w:sz w:val="24"/>
                <w:szCs w:val="24"/>
                <w:lang w:eastAsia="es-CO"/>
                <w14:ligatures w14:val="standardContextual"/>
              </w:rPr>
              <w:tab/>
            </w:r>
            <w:r w:rsidRPr="00746591">
              <w:rPr>
                <w:rStyle w:val="Hipervnculo"/>
                <w:noProof/>
              </w:rPr>
              <w:t>CONFLICTO DE INTERÉS DE ORIGEN CONSTITUCIONAL O LEGAL</w:t>
            </w:r>
            <w:r>
              <w:rPr>
                <w:noProof/>
                <w:webHidden/>
              </w:rPr>
              <w:tab/>
            </w:r>
            <w:r>
              <w:rPr>
                <w:noProof/>
                <w:webHidden/>
              </w:rPr>
              <w:fldChar w:fldCharType="begin"/>
            </w:r>
            <w:r>
              <w:rPr>
                <w:noProof/>
                <w:webHidden/>
              </w:rPr>
              <w:instrText xml:space="preserve"> PAGEREF _Toc198803411 \h </w:instrText>
            </w:r>
            <w:r>
              <w:rPr>
                <w:noProof/>
                <w:webHidden/>
              </w:rPr>
            </w:r>
            <w:r>
              <w:rPr>
                <w:noProof/>
                <w:webHidden/>
              </w:rPr>
              <w:fldChar w:fldCharType="separate"/>
            </w:r>
            <w:r>
              <w:rPr>
                <w:noProof/>
                <w:webHidden/>
              </w:rPr>
              <w:t>12</w:t>
            </w:r>
            <w:r>
              <w:rPr>
                <w:noProof/>
                <w:webHidden/>
              </w:rPr>
              <w:fldChar w:fldCharType="end"/>
            </w:r>
          </w:hyperlink>
        </w:p>
        <w:p w14:paraId="68C6EB06" w14:textId="56482160"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12" w:history="1">
            <w:r w:rsidRPr="00746591">
              <w:rPr>
                <w:rStyle w:val="Hipervnculo"/>
                <w:noProof/>
              </w:rPr>
              <w:t>1.15.</w:t>
            </w:r>
            <w:r>
              <w:rPr>
                <w:rFonts w:asciiTheme="minorHAnsi" w:eastAsiaTheme="minorEastAsia" w:hAnsiTheme="minorHAnsi"/>
                <w:noProof/>
                <w:kern w:val="2"/>
                <w:sz w:val="24"/>
                <w:szCs w:val="24"/>
                <w:lang w:eastAsia="es-CO"/>
                <w14:ligatures w14:val="standardContextual"/>
              </w:rPr>
              <w:tab/>
            </w:r>
            <w:r w:rsidRPr="00746591">
              <w:rPr>
                <w:rStyle w:val="Hipervnculo"/>
                <w:noProof/>
              </w:rPr>
              <w:t>CAUSALES DE RECHAZO</w:t>
            </w:r>
            <w:r>
              <w:rPr>
                <w:noProof/>
                <w:webHidden/>
              </w:rPr>
              <w:tab/>
            </w:r>
            <w:r>
              <w:rPr>
                <w:noProof/>
                <w:webHidden/>
              </w:rPr>
              <w:fldChar w:fldCharType="begin"/>
            </w:r>
            <w:r>
              <w:rPr>
                <w:noProof/>
                <w:webHidden/>
              </w:rPr>
              <w:instrText xml:space="preserve"> PAGEREF _Toc198803412 \h </w:instrText>
            </w:r>
            <w:r>
              <w:rPr>
                <w:noProof/>
                <w:webHidden/>
              </w:rPr>
            </w:r>
            <w:r>
              <w:rPr>
                <w:noProof/>
                <w:webHidden/>
              </w:rPr>
              <w:fldChar w:fldCharType="separate"/>
            </w:r>
            <w:r>
              <w:rPr>
                <w:noProof/>
                <w:webHidden/>
              </w:rPr>
              <w:t>12</w:t>
            </w:r>
            <w:r>
              <w:rPr>
                <w:noProof/>
                <w:webHidden/>
              </w:rPr>
              <w:fldChar w:fldCharType="end"/>
            </w:r>
          </w:hyperlink>
        </w:p>
        <w:p w14:paraId="323342FC" w14:textId="2DE772AE"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13" w:history="1">
            <w:r w:rsidRPr="00746591">
              <w:rPr>
                <w:rStyle w:val="Hipervnculo"/>
                <w:noProof/>
              </w:rPr>
              <w:t>1.16.</w:t>
            </w:r>
            <w:r>
              <w:rPr>
                <w:rFonts w:asciiTheme="minorHAnsi" w:eastAsiaTheme="minorEastAsia" w:hAnsiTheme="minorHAnsi"/>
                <w:noProof/>
                <w:kern w:val="2"/>
                <w:sz w:val="24"/>
                <w:szCs w:val="24"/>
                <w:lang w:eastAsia="es-CO"/>
                <w14:ligatures w14:val="standardContextual"/>
              </w:rPr>
              <w:tab/>
            </w:r>
            <w:r w:rsidRPr="00746591">
              <w:rPr>
                <w:rStyle w:val="Hipervnculo"/>
                <w:noProof/>
              </w:rPr>
              <w:t>CAUSALES PARA DECLARAR DESIERTO EL PROCESO DE SELECCIÓN</w:t>
            </w:r>
            <w:r>
              <w:rPr>
                <w:noProof/>
                <w:webHidden/>
              </w:rPr>
              <w:tab/>
            </w:r>
            <w:r>
              <w:rPr>
                <w:noProof/>
                <w:webHidden/>
              </w:rPr>
              <w:fldChar w:fldCharType="begin"/>
            </w:r>
            <w:r>
              <w:rPr>
                <w:noProof/>
                <w:webHidden/>
              </w:rPr>
              <w:instrText xml:space="preserve"> PAGEREF _Toc198803413 \h </w:instrText>
            </w:r>
            <w:r>
              <w:rPr>
                <w:noProof/>
                <w:webHidden/>
              </w:rPr>
            </w:r>
            <w:r>
              <w:rPr>
                <w:noProof/>
                <w:webHidden/>
              </w:rPr>
              <w:fldChar w:fldCharType="separate"/>
            </w:r>
            <w:r>
              <w:rPr>
                <w:noProof/>
                <w:webHidden/>
              </w:rPr>
              <w:t>14</w:t>
            </w:r>
            <w:r>
              <w:rPr>
                <w:noProof/>
                <w:webHidden/>
              </w:rPr>
              <w:fldChar w:fldCharType="end"/>
            </w:r>
          </w:hyperlink>
        </w:p>
        <w:p w14:paraId="739D9669" w14:textId="7C436C90"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14" w:history="1">
            <w:r w:rsidRPr="00746591">
              <w:rPr>
                <w:rStyle w:val="Hipervnculo"/>
                <w:noProof/>
              </w:rPr>
              <w:t>1.17.</w:t>
            </w:r>
            <w:r>
              <w:rPr>
                <w:rFonts w:asciiTheme="minorHAnsi" w:eastAsiaTheme="minorEastAsia" w:hAnsiTheme="minorHAnsi"/>
                <w:noProof/>
                <w:kern w:val="2"/>
                <w:sz w:val="24"/>
                <w:szCs w:val="24"/>
                <w:lang w:eastAsia="es-CO"/>
                <w14:ligatures w14:val="standardContextual"/>
              </w:rPr>
              <w:tab/>
            </w:r>
            <w:r w:rsidRPr="00746591">
              <w:rPr>
                <w:rStyle w:val="Hipervnculo"/>
                <w:noProof/>
              </w:rPr>
              <w:t>NORMAS DE INTERPRETACIÓN DEL PLIEGO DE CONDICIONES</w:t>
            </w:r>
            <w:r>
              <w:rPr>
                <w:noProof/>
                <w:webHidden/>
              </w:rPr>
              <w:tab/>
            </w:r>
            <w:r>
              <w:rPr>
                <w:noProof/>
                <w:webHidden/>
              </w:rPr>
              <w:fldChar w:fldCharType="begin"/>
            </w:r>
            <w:r>
              <w:rPr>
                <w:noProof/>
                <w:webHidden/>
              </w:rPr>
              <w:instrText xml:space="preserve"> PAGEREF _Toc198803414 \h </w:instrText>
            </w:r>
            <w:r>
              <w:rPr>
                <w:noProof/>
                <w:webHidden/>
              </w:rPr>
            </w:r>
            <w:r>
              <w:rPr>
                <w:noProof/>
                <w:webHidden/>
              </w:rPr>
              <w:fldChar w:fldCharType="separate"/>
            </w:r>
            <w:r>
              <w:rPr>
                <w:noProof/>
                <w:webHidden/>
              </w:rPr>
              <w:t>14</w:t>
            </w:r>
            <w:r>
              <w:rPr>
                <w:noProof/>
                <w:webHidden/>
              </w:rPr>
              <w:fldChar w:fldCharType="end"/>
            </w:r>
          </w:hyperlink>
        </w:p>
        <w:p w14:paraId="7FA02450" w14:textId="1E5E5EF6"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15" w:history="1">
            <w:r w:rsidRPr="00746591">
              <w:rPr>
                <w:rStyle w:val="Hipervnculo"/>
                <w:noProof/>
              </w:rPr>
              <w:t>1.18.</w:t>
            </w:r>
            <w:r>
              <w:rPr>
                <w:rFonts w:asciiTheme="minorHAnsi" w:eastAsiaTheme="minorEastAsia" w:hAnsiTheme="minorHAnsi"/>
                <w:noProof/>
                <w:kern w:val="2"/>
                <w:sz w:val="24"/>
                <w:szCs w:val="24"/>
                <w:lang w:eastAsia="es-CO"/>
                <w14:ligatures w14:val="standardContextual"/>
              </w:rPr>
              <w:tab/>
            </w:r>
            <w:r w:rsidRPr="00746591">
              <w:rPr>
                <w:rStyle w:val="Hipervnculo"/>
                <w:noProof/>
              </w:rPr>
              <w:t>RETIRO DE LA PROPUESTA</w:t>
            </w:r>
            <w:r>
              <w:rPr>
                <w:noProof/>
                <w:webHidden/>
              </w:rPr>
              <w:tab/>
            </w:r>
            <w:r>
              <w:rPr>
                <w:noProof/>
                <w:webHidden/>
              </w:rPr>
              <w:fldChar w:fldCharType="begin"/>
            </w:r>
            <w:r>
              <w:rPr>
                <w:noProof/>
                <w:webHidden/>
              </w:rPr>
              <w:instrText xml:space="preserve"> PAGEREF _Toc198803415 \h </w:instrText>
            </w:r>
            <w:r>
              <w:rPr>
                <w:noProof/>
                <w:webHidden/>
              </w:rPr>
            </w:r>
            <w:r>
              <w:rPr>
                <w:noProof/>
                <w:webHidden/>
              </w:rPr>
              <w:fldChar w:fldCharType="separate"/>
            </w:r>
            <w:r>
              <w:rPr>
                <w:noProof/>
                <w:webHidden/>
              </w:rPr>
              <w:t>14</w:t>
            </w:r>
            <w:r>
              <w:rPr>
                <w:noProof/>
                <w:webHidden/>
              </w:rPr>
              <w:fldChar w:fldCharType="end"/>
            </w:r>
          </w:hyperlink>
        </w:p>
        <w:p w14:paraId="3D9E201A" w14:textId="7E3D87FF"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16" w:history="1">
            <w:r w:rsidRPr="00746591">
              <w:rPr>
                <w:rStyle w:val="Hipervnculo"/>
                <w:noProof/>
              </w:rPr>
              <w:t>1.19.</w:t>
            </w:r>
            <w:r>
              <w:rPr>
                <w:rFonts w:asciiTheme="minorHAnsi" w:eastAsiaTheme="minorEastAsia" w:hAnsiTheme="minorHAnsi"/>
                <w:noProof/>
                <w:kern w:val="2"/>
                <w:sz w:val="24"/>
                <w:szCs w:val="24"/>
                <w:lang w:eastAsia="es-CO"/>
                <w14:ligatures w14:val="standardContextual"/>
              </w:rPr>
              <w:tab/>
            </w:r>
            <w:r w:rsidRPr="00746591">
              <w:rPr>
                <w:rStyle w:val="Hipervnculo"/>
                <w:noProof/>
              </w:rPr>
              <w:t>VISITA AL SITIO DE LA OBRA</w:t>
            </w:r>
            <w:r>
              <w:rPr>
                <w:noProof/>
                <w:webHidden/>
              </w:rPr>
              <w:tab/>
            </w:r>
            <w:r>
              <w:rPr>
                <w:noProof/>
                <w:webHidden/>
              </w:rPr>
              <w:fldChar w:fldCharType="begin"/>
            </w:r>
            <w:r>
              <w:rPr>
                <w:noProof/>
                <w:webHidden/>
              </w:rPr>
              <w:instrText xml:space="preserve"> PAGEREF _Toc198803416 \h </w:instrText>
            </w:r>
            <w:r>
              <w:rPr>
                <w:noProof/>
                <w:webHidden/>
              </w:rPr>
            </w:r>
            <w:r>
              <w:rPr>
                <w:noProof/>
                <w:webHidden/>
              </w:rPr>
              <w:fldChar w:fldCharType="separate"/>
            </w:r>
            <w:r>
              <w:rPr>
                <w:noProof/>
                <w:webHidden/>
              </w:rPr>
              <w:t>15</w:t>
            </w:r>
            <w:r>
              <w:rPr>
                <w:noProof/>
                <w:webHidden/>
              </w:rPr>
              <w:fldChar w:fldCharType="end"/>
            </w:r>
          </w:hyperlink>
        </w:p>
        <w:p w14:paraId="764255D7" w14:textId="4D8229D3"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17" w:history="1">
            <w:r w:rsidRPr="00746591">
              <w:rPr>
                <w:rStyle w:val="Hipervnculo"/>
                <w:noProof/>
              </w:rPr>
              <w:t>1.20.</w:t>
            </w:r>
            <w:r>
              <w:rPr>
                <w:rFonts w:asciiTheme="minorHAnsi" w:eastAsiaTheme="minorEastAsia" w:hAnsiTheme="minorHAnsi"/>
                <w:noProof/>
                <w:kern w:val="2"/>
                <w:sz w:val="24"/>
                <w:szCs w:val="24"/>
                <w:lang w:eastAsia="es-CO"/>
                <w14:ligatures w14:val="standardContextual"/>
              </w:rPr>
              <w:tab/>
            </w:r>
            <w:r w:rsidRPr="00746591">
              <w:rPr>
                <w:rStyle w:val="Hipervnculo"/>
                <w:noProof/>
              </w:rPr>
              <w:t>CONFIDENCIALIDAD DE LA INFORMACIÓN RELACIONADA CON DATOS SENSIBLES</w:t>
            </w:r>
            <w:r>
              <w:rPr>
                <w:noProof/>
                <w:webHidden/>
              </w:rPr>
              <w:tab/>
            </w:r>
            <w:r>
              <w:rPr>
                <w:noProof/>
                <w:webHidden/>
              </w:rPr>
              <w:fldChar w:fldCharType="begin"/>
            </w:r>
            <w:r>
              <w:rPr>
                <w:noProof/>
                <w:webHidden/>
              </w:rPr>
              <w:instrText xml:space="preserve"> PAGEREF _Toc198803417 \h </w:instrText>
            </w:r>
            <w:r>
              <w:rPr>
                <w:noProof/>
                <w:webHidden/>
              </w:rPr>
            </w:r>
            <w:r>
              <w:rPr>
                <w:noProof/>
                <w:webHidden/>
              </w:rPr>
              <w:fldChar w:fldCharType="separate"/>
            </w:r>
            <w:r>
              <w:rPr>
                <w:noProof/>
                <w:webHidden/>
              </w:rPr>
              <w:t>15</w:t>
            </w:r>
            <w:r>
              <w:rPr>
                <w:noProof/>
                <w:webHidden/>
              </w:rPr>
              <w:fldChar w:fldCharType="end"/>
            </w:r>
          </w:hyperlink>
        </w:p>
        <w:p w14:paraId="69E4157C" w14:textId="2BF001C7" w:rsidR="000A11DC" w:rsidRDefault="000A11D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03418" w:history="1">
            <w:r w:rsidRPr="00746591">
              <w:rPr>
                <w:rStyle w:val="Hipervnculo"/>
                <w:noProof/>
              </w:rPr>
              <w:t>CAPITULO II.</w:t>
            </w:r>
            <w:r>
              <w:rPr>
                <w:rFonts w:asciiTheme="minorHAnsi" w:eastAsiaTheme="minorEastAsia" w:hAnsiTheme="minorHAnsi"/>
                <w:noProof/>
                <w:kern w:val="2"/>
                <w:sz w:val="24"/>
                <w:szCs w:val="24"/>
                <w:lang w:eastAsia="es-CO"/>
                <w14:ligatures w14:val="standardContextual"/>
              </w:rPr>
              <w:tab/>
            </w:r>
            <w:r w:rsidRPr="00746591">
              <w:rPr>
                <w:rStyle w:val="Hipervnculo"/>
                <w:noProof/>
              </w:rPr>
              <w:t>ELABORACIÓN Y PRESENTACIÓN DE LA OFERTA</w:t>
            </w:r>
            <w:r>
              <w:rPr>
                <w:noProof/>
                <w:webHidden/>
              </w:rPr>
              <w:tab/>
            </w:r>
            <w:r>
              <w:rPr>
                <w:noProof/>
                <w:webHidden/>
              </w:rPr>
              <w:fldChar w:fldCharType="begin"/>
            </w:r>
            <w:r>
              <w:rPr>
                <w:noProof/>
                <w:webHidden/>
              </w:rPr>
              <w:instrText xml:space="preserve"> PAGEREF _Toc198803418 \h </w:instrText>
            </w:r>
            <w:r>
              <w:rPr>
                <w:noProof/>
                <w:webHidden/>
              </w:rPr>
            </w:r>
            <w:r>
              <w:rPr>
                <w:noProof/>
                <w:webHidden/>
              </w:rPr>
              <w:fldChar w:fldCharType="separate"/>
            </w:r>
            <w:r>
              <w:rPr>
                <w:noProof/>
                <w:webHidden/>
              </w:rPr>
              <w:t>17</w:t>
            </w:r>
            <w:r>
              <w:rPr>
                <w:noProof/>
                <w:webHidden/>
              </w:rPr>
              <w:fldChar w:fldCharType="end"/>
            </w:r>
          </w:hyperlink>
        </w:p>
        <w:p w14:paraId="6E1923F7" w14:textId="340E105A"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19" w:history="1">
            <w:r w:rsidRPr="00746591">
              <w:rPr>
                <w:rStyle w:val="Hipervnculo"/>
                <w:noProof/>
              </w:rPr>
              <w:t>2.1.</w:t>
            </w:r>
            <w:r>
              <w:rPr>
                <w:rFonts w:asciiTheme="minorHAnsi" w:eastAsiaTheme="minorEastAsia" w:hAnsiTheme="minorHAnsi"/>
                <w:noProof/>
                <w:kern w:val="2"/>
                <w:sz w:val="24"/>
                <w:szCs w:val="24"/>
                <w:lang w:eastAsia="es-CO"/>
                <w14:ligatures w14:val="standardContextual"/>
              </w:rPr>
              <w:tab/>
            </w:r>
            <w:r w:rsidRPr="00746591">
              <w:rPr>
                <w:rStyle w:val="Hipervnculo"/>
                <w:noProof/>
              </w:rPr>
              <w:t>CARTA DE PRESENTACIÓN DE LA OFERTA</w:t>
            </w:r>
            <w:r>
              <w:rPr>
                <w:noProof/>
                <w:webHidden/>
              </w:rPr>
              <w:tab/>
            </w:r>
            <w:r>
              <w:rPr>
                <w:noProof/>
                <w:webHidden/>
              </w:rPr>
              <w:fldChar w:fldCharType="begin"/>
            </w:r>
            <w:r>
              <w:rPr>
                <w:noProof/>
                <w:webHidden/>
              </w:rPr>
              <w:instrText xml:space="preserve"> PAGEREF _Toc198803419 \h </w:instrText>
            </w:r>
            <w:r>
              <w:rPr>
                <w:noProof/>
                <w:webHidden/>
              </w:rPr>
            </w:r>
            <w:r>
              <w:rPr>
                <w:noProof/>
                <w:webHidden/>
              </w:rPr>
              <w:fldChar w:fldCharType="separate"/>
            </w:r>
            <w:r>
              <w:rPr>
                <w:noProof/>
                <w:webHidden/>
              </w:rPr>
              <w:t>17</w:t>
            </w:r>
            <w:r>
              <w:rPr>
                <w:noProof/>
                <w:webHidden/>
              </w:rPr>
              <w:fldChar w:fldCharType="end"/>
            </w:r>
          </w:hyperlink>
        </w:p>
        <w:p w14:paraId="5585A67A" w14:textId="35122B5E"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20" w:history="1">
            <w:r w:rsidRPr="00746591">
              <w:rPr>
                <w:rStyle w:val="Hipervnculo"/>
                <w:noProof/>
              </w:rPr>
              <w:t>2.2.</w:t>
            </w:r>
            <w:r>
              <w:rPr>
                <w:rFonts w:asciiTheme="minorHAnsi" w:eastAsiaTheme="minorEastAsia" w:hAnsiTheme="minorHAnsi"/>
                <w:noProof/>
                <w:kern w:val="2"/>
                <w:sz w:val="24"/>
                <w:szCs w:val="24"/>
                <w:lang w:eastAsia="es-CO"/>
                <w14:ligatures w14:val="standardContextual"/>
              </w:rPr>
              <w:tab/>
            </w:r>
            <w:r w:rsidRPr="00746591">
              <w:rPr>
                <w:rStyle w:val="Hipervnculo"/>
                <w:noProof/>
              </w:rPr>
              <w:t>APODERADO</w:t>
            </w:r>
            <w:r>
              <w:rPr>
                <w:noProof/>
                <w:webHidden/>
              </w:rPr>
              <w:tab/>
            </w:r>
            <w:r>
              <w:rPr>
                <w:noProof/>
                <w:webHidden/>
              </w:rPr>
              <w:fldChar w:fldCharType="begin"/>
            </w:r>
            <w:r>
              <w:rPr>
                <w:noProof/>
                <w:webHidden/>
              </w:rPr>
              <w:instrText xml:space="preserve"> PAGEREF _Toc198803420 \h </w:instrText>
            </w:r>
            <w:r>
              <w:rPr>
                <w:noProof/>
                <w:webHidden/>
              </w:rPr>
            </w:r>
            <w:r>
              <w:rPr>
                <w:noProof/>
                <w:webHidden/>
              </w:rPr>
              <w:fldChar w:fldCharType="separate"/>
            </w:r>
            <w:r>
              <w:rPr>
                <w:noProof/>
                <w:webHidden/>
              </w:rPr>
              <w:t>17</w:t>
            </w:r>
            <w:r>
              <w:rPr>
                <w:noProof/>
                <w:webHidden/>
              </w:rPr>
              <w:fldChar w:fldCharType="end"/>
            </w:r>
          </w:hyperlink>
        </w:p>
        <w:p w14:paraId="035077F5" w14:textId="2423ED28"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21" w:history="1">
            <w:r w:rsidRPr="00746591">
              <w:rPr>
                <w:rStyle w:val="Hipervnculo"/>
                <w:noProof/>
              </w:rPr>
              <w:t>2.3.</w:t>
            </w:r>
            <w:r>
              <w:rPr>
                <w:rFonts w:asciiTheme="minorHAnsi" w:eastAsiaTheme="minorEastAsia" w:hAnsiTheme="minorHAnsi"/>
                <w:noProof/>
                <w:kern w:val="2"/>
                <w:sz w:val="24"/>
                <w:szCs w:val="24"/>
                <w:lang w:eastAsia="es-CO"/>
                <w14:ligatures w14:val="standardContextual"/>
              </w:rPr>
              <w:tab/>
            </w:r>
            <w:r w:rsidRPr="00746591">
              <w:rPr>
                <w:rStyle w:val="Hipervnculo"/>
                <w:noProof/>
              </w:rPr>
              <w:t>ELABORACIÓN Y PRESENTACIÓN DE LA OFERTA</w:t>
            </w:r>
            <w:r>
              <w:rPr>
                <w:noProof/>
                <w:webHidden/>
              </w:rPr>
              <w:tab/>
            </w:r>
            <w:r>
              <w:rPr>
                <w:noProof/>
                <w:webHidden/>
              </w:rPr>
              <w:fldChar w:fldCharType="begin"/>
            </w:r>
            <w:r>
              <w:rPr>
                <w:noProof/>
                <w:webHidden/>
              </w:rPr>
              <w:instrText xml:space="preserve"> PAGEREF _Toc198803421 \h </w:instrText>
            </w:r>
            <w:r>
              <w:rPr>
                <w:noProof/>
                <w:webHidden/>
              </w:rPr>
            </w:r>
            <w:r>
              <w:rPr>
                <w:noProof/>
                <w:webHidden/>
              </w:rPr>
              <w:fldChar w:fldCharType="separate"/>
            </w:r>
            <w:r>
              <w:rPr>
                <w:noProof/>
                <w:webHidden/>
              </w:rPr>
              <w:t>18</w:t>
            </w:r>
            <w:r>
              <w:rPr>
                <w:noProof/>
                <w:webHidden/>
              </w:rPr>
              <w:fldChar w:fldCharType="end"/>
            </w:r>
          </w:hyperlink>
        </w:p>
        <w:p w14:paraId="4116991E" w14:textId="09A77B9F"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22" w:history="1">
            <w:r w:rsidRPr="00746591">
              <w:rPr>
                <w:rStyle w:val="Hipervnculo"/>
                <w:rFonts w:cs="Arial"/>
                <w:b/>
                <w:bCs/>
                <w:noProof/>
                <w:lang w:val="es-MX"/>
              </w:rPr>
              <w:t>2.3.1.</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SOBRE NO. 1</w:t>
            </w:r>
            <w:r>
              <w:rPr>
                <w:noProof/>
                <w:webHidden/>
              </w:rPr>
              <w:tab/>
            </w:r>
            <w:r>
              <w:rPr>
                <w:noProof/>
                <w:webHidden/>
              </w:rPr>
              <w:fldChar w:fldCharType="begin"/>
            </w:r>
            <w:r>
              <w:rPr>
                <w:noProof/>
                <w:webHidden/>
              </w:rPr>
              <w:instrText xml:space="preserve"> PAGEREF _Toc198803422 \h </w:instrText>
            </w:r>
            <w:r>
              <w:rPr>
                <w:noProof/>
                <w:webHidden/>
              </w:rPr>
            </w:r>
            <w:r>
              <w:rPr>
                <w:noProof/>
                <w:webHidden/>
              </w:rPr>
              <w:fldChar w:fldCharType="separate"/>
            </w:r>
            <w:r>
              <w:rPr>
                <w:noProof/>
                <w:webHidden/>
              </w:rPr>
              <w:t>18</w:t>
            </w:r>
            <w:r>
              <w:rPr>
                <w:noProof/>
                <w:webHidden/>
              </w:rPr>
              <w:fldChar w:fldCharType="end"/>
            </w:r>
          </w:hyperlink>
        </w:p>
        <w:p w14:paraId="1AFCE6B3" w14:textId="7C70A98C"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23" w:history="1">
            <w:r w:rsidRPr="00746591">
              <w:rPr>
                <w:rStyle w:val="Hipervnculo"/>
                <w:rFonts w:cs="Arial"/>
                <w:b/>
                <w:bCs/>
                <w:noProof/>
                <w:lang w:val="es-MX"/>
              </w:rPr>
              <w:t>2.3.2.</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SOBRE NO. 2</w:t>
            </w:r>
            <w:r>
              <w:rPr>
                <w:noProof/>
                <w:webHidden/>
              </w:rPr>
              <w:tab/>
            </w:r>
            <w:r>
              <w:rPr>
                <w:noProof/>
                <w:webHidden/>
              </w:rPr>
              <w:fldChar w:fldCharType="begin"/>
            </w:r>
            <w:r>
              <w:rPr>
                <w:noProof/>
                <w:webHidden/>
              </w:rPr>
              <w:instrText xml:space="preserve"> PAGEREF _Toc198803423 \h </w:instrText>
            </w:r>
            <w:r>
              <w:rPr>
                <w:noProof/>
                <w:webHidden/>
              </w:rPr>
            </w:r>
            <w:r>
              <w:rPr>
                <w:noProof/>
                <w:webHidden/>
              </w:rPr>
              <w:fldChar w:fldCharType="separate"/>
            </w:r>
            <w:r>
              <w:rPr>
                <w:noProof/>
                <w:webHidden/>
              </w:rPr>
              <w:t>18</w:t>
            </w:r>
            <w:r>
              <w:rPr>
                <w:noProof/>
                <w:webHidden/>
              </w:rPr>
              <w:fldChar w:fldCharType="end"/>
            </w:r>
          </w:hyperlink>
        </w:p>
        <w:p w14:paraId="732B207D" w14:textId="2FF93FE8"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24" w:history="1">
            <w:r w:rsidRPr="00746591">
              <w:rPr>
                <w:rStyle w:val="Hipervnculo"/>
                <w:noProof/>
              </w:rPr>
              <w:t>2.4.</w:t>
            </w:r>
            <w:r>
              <w:rPr>
                <w:rFonts w:asciiTheme="minorHAnsi" w:eastAsiaTheme="minorEastAsia" w:hAnsiTheme="minorHAnsi"/>
                <w:noProof/>
                <w:kern w:val="2"/>
                <w:sz w:val="24"/>
                <w:szCs w:val="24"/>
                <w:lang w:eastAsia="es-CO"/>
                <w14:ligatures w14:val="standardContextual"/>
              </w:rPr>
              <w:tab/>
            </w:r>
            <w:r w:rsidRPr="00746591">
              <w:rPr>
                <w:rStyle w:val="Hipervnculo"/>
                <w:noProof/>
              </w:rPr>
              <w:t>CIERRE DEL PROCESO Y APERTURA DE OFERTAS</w:t>
            </w:r>
            <w:r>
              <w:rPr>
                <w:noProof/>
                <w:webHidden/>
              </w:rPr>
              <w:tab/>
            </w:r>
            <w:r>
              <w:rPr>
                <w:noProof/>
                <w:webHidden/>
              </w:rPr>
              <w:fldChar w:fldCharType="begin"/>
            </w:r>
            <w:r>
              <w:rPr>
                <w:noProof/>
                <w:webHidden/>
              </w:rPr>
              <w:instrText xml:space="preserve"> PAGEREF _Toc198803424 \h </w:instrText>
            </w:r>
            <w:r>
              <w:rPr>
                <w:noProof/>
                <w:webHidden/>
              </w:rPr>
            </w:r>
            <w:r>
              <w:rPr>
                <w:noProof/>
                <w:webHidden/>
              </w:rPr>
              <w:fldChar w:fldCharType="separate"/>
            </w:r>
            <w:r>
              <w:rPr>
                <w:noProof/>
                <w:webHidden/>
              </w:rPr>
              <w:t>19</w:t>
            </w:r>
            <w:r>
              <w:rPr>
                <w:noProof/>
                <w:webHidden/>
              </w:rPr>
              <w:fldChar w:fldCharType="end"/>
            </w:r>
          </w:hyperlink>
        </w:p>
        <w:p w14:paraId="588A55D8" w14:textId="471229A7"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25" w:history="1">
            <w:r w:rsidRPr="00746591">
              <w:rPr>
                <w:rStyle w:val="Hipervnculo"/>
                <w:noProof/>
              </w:rPr>
              <w:t>2.5.</w:t>
            </w:r>
            <w:r>
              <w:rPr>
                <w:rFonts w:asciiTheme="minorHAnsi" w:eastAsiaTheme="minorEastAsia" w:hAnsiTheme="minorHAnsi"/>
                <w:noProof/>
                <w:kern w:val="2"/>
                <w:sz w:val="24"/>
                <w:szCs w:val="24"/>
                <w:lang w:eastAsia="es-CO"/>
                <w14:ligatures w14:val="standardContextual"/>
              </w:rPr>
              <w:tab/>
            </w:r>
            <w:r w:rsidRPr="00746591">
              <w:rPr>
                <w:rStyle w:val="Hipervnculo"/>
                <w:noProof/>
              </w:rPr>
              <w:t>INFORME DE EVALUACIÓN DE ASPECTOS DISTINTOS A LA OFERTA ECONÓMICA</w:t>
            </w:r>
            <w:r>
              <w:rPr>
                <w:noProof/>
                <w:webHidden/>
              </w:rPr>
              <w:tab/>
            </w:r>
            <w:r>
              <w:rPr>
                <w:noProof/>
                <w:webHidden/>
              </w:rPr>
              <w:fldChar w:fldCharType="begin"/>
            </w:r>
            <w:r>
              <w:rPr>
                <w:noProof/>
                <w:webHidden/>
              </w:rPr>
              <w:instrText xml:space="preserve"> PAGEREF _Toc198803425 \h </w:instrText>
            </w:r>
            <w:r>
              <w:rPr>
                <w:noProof/>
                <w:webHidden/>
              </w:rPr>
            </w:r>
            <w:r>
              <w:rPr>
                <w:noProof/>
                <w:webHidden/>
              </w:rPr>
              <w:fldChar w:fldCharType="separate"/>
            </w:r>
            <w:r>
              <w:rPr>
                <w:noProof/>
                <w:webHidden/>
              </w:rPr>
              <w:t>19</w:t>
            </w:r>
            <w:r>
              <w:rPr>
                <w:noProof/>
                <w:webHidden/>
              </w:rPr>
              <w:fldChar w:fldCharType="end"/>
            </w:r>
          </w:hyperlink>
        </w:p>
        <w:p w14:paraId="4E0C11D0" w14:textId="24903715"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26" w:history="1">
            <w:r w:rsidRPr="00746591">
              <w:rPr>
                <w:rStyle w:val="Hipervnculo"/>
                <w:noProof/>
              </w:rPr>
              <w:t>2.6.</w:t>
            </w:r>
            <w:r>
              <w:rPr>
                <w:rFonts w:asciiTheme="minorHAnsi" w:eastAsiaTheme="minorEastAsia" w:hAnsiTheme="minorHAnsi"/>
                <w:noProof/>
                <w:kern w:val="2"/>
                <w:sz w:val="24"/>
                <w:szCs w:val="24"/>
                <w:lang w:eastAsia="es-CO"/>
                <w14:ligatures w14:val="standardContextual"/>
              </w:rPr>
              <w:tab/>
            </w:r>
            <w:r w:rsidRPr="00746591">
              <w:rPr>
                <w:rStyle w:val="Hipervnculo"/>
                <w:noProof/>
              </w:rPr>
              <w:t>AUDIENCIA EFECTIVA DE ADJUDICACIÓN</w:t>
            </w:r>
            <w:r>
              <w:rPr>
                <w:noProof/>
                <w:webHidden/>
              </w:rPr>
              <w:tab/>
            </w:r>
            <w:r>
              <w:rPr>
                <w:noProof/>
                <w:webHidden/>
              </w:rPr>
              <w:fldChar w:fldCharType="begin"/>
            </w:r>
            <w:r>
              <w:rPr>
                <w:noProof/>
                <w:webHidden/>
              </w:rPr>
              <w:instrText xml:space="preserve"> PAGEREF _Toc198803426 \h </w:instrText>
            </w:r>
            <w:r>
              <w:rPr>
                <w:noProof/>
                <w:webHidden/>
              </w:rPr>
            </w:r>
            <w:r>
              <w:rPr>
                <w:noProof/>
                <w:webHidden/>
              </w:rPr>
              <w:fldChar w:fldCharType="separate"/>
            </w:r>
            <w:r>
              <w:rPr>
                <w:noProof/>
                <w:webHidden/>
              </w:rPr>
              <w:t>20</w:t>
            </w:r>
            <w:r>
              <w:rPr>
                <w:noProof/>
                <w:webHidden/>
              </w:rPr>
              <w:fldChar w:fldCharType="end"/>
            </w:r>
          </w:hyperlink>
        </w:p>
        <w:p w14:paraId="40144A4E" w14:textId="6BD689BA"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27" w:history="1">
            <w:r w:rsidRPr="00746591">
              <w:rPr>
                <w:rStyle w:val="Hipervnculo"/>
                <w:rFonts w:cs="Arial"/>
                <w:b/>
                <w:bCs/>
                <w:noProof/>
                <w:highlight w:val="lightGray"/>
                <w:lang w:val="es-MX"/>
              </w:rPr>
              <w:t>2.6.1.</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highlight w:val="lightGray"/>
                <w:lang w:val="es-MX"/>
              </w:rPr>
              <w:t>CÁLCULO CAPITAL DE TRABAJO.</w:t>
            </w:r>
            <w:r>
              <w:rPr>
                <w:noProof/>
                <w:webHidden/>
              </w:rPr>
              <w:tab/>
            </w:r>
            <w:r>
              <w:rPr>
                <w:noProof/>
                <w:webHidden/>
              </w:rPr>
              <w:fldChar w:fldCharType="begin"/>
            </w:r>
            <w:r>
              <w:rPr>
                <w:noProof/>
                <w:webHidden/>
              </w:rPr>
              <w:instrText xml:space="preserve"> PAGEREF _Toc198803427 \h </w:instrText>
            </w:r>
            <w:r>
              <w:rPr>
                <w:noProof/>
                <w:webHidden/>
              </w:rPr>
            </w:r>
            <w:r>
              <w:rPr>
                <w:noProof/>
                <w:webHidden/>
              </w:rPr>
              <w:fldChar w:fldCharType="separate"/>
            </w:r>
            <w:r>
              <w:rPr>
                <w:noProof/>
                <w:webHidden/>
              </w:rPr>
              <w:t>21</w:t>
            </w:r>
            <w:r>
              <w:rPr>
                <w:noProof/>
                <w:webHidden/>
              </w:rPr>
              <w:fldChar w:fldCharType="end"/>
            </w:r>
          </w:hyperlink>
        </w:p>
        <w:p w14:paraId="657361D5" w14:textId="1AEC40A6"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28" w:history="1">
            <w:r w:rsidRPr="00746591">
              <w:rPr>
                <w:rStyle w:val="Hipervnculo"/>
                <w:noProof/>
              </w:rPr>
              <w:t>2.7.</w:t>
            </w:r>
            <w:r>
              <w:rPr>
                <w:rFonts w:asciiTheme="minorHAnsi" w:eastAsiaTheme="minorEastAsia" w:hAnsiTheme="minorHAnsi"/>
                <w:noProof/>
                <w:kern w:val="2"/>
                <w:sz w:val="24"/>
                <w:szCs w:val="24"/>
                <w:lang w:eastAsia="es-CO"/>
                <w14:ligatures w14:val="standardContextual"/>
              </w:rPr>
              <w:tab/>
            </w:r>
            <w:r w:rsidRPr="00746591">
              <w:rPr>
                <w:rStyle w:val="Hipervnculo"/>
                <w:noProof/>
              </w:rPr>
              <w:t>PROPUESTAS PARCIALES</w:t>
            </w:r>
            <w:r>
              <w:rPr>
                <w:noProof/>
                <w:webHidden/>
              </w:rPr>
              <w:tab/>
            </w:r>
            <w:r>
              <w:rPr>
                <w:noProof/>
                <w:webHidden/>
              </w:rPr>
              <w:fldChar w:fldCharType="begin"/>
            </w:r>
            <w:r>
              <w:rPr>
                <w:noProof/>
                <w:webHidden/>
              </w:rPr>
              <w:instrText xml:space="preserve"> PAGEREF _Toc198803428 \h </w:instrText>
            </w:r>
            <w:r>
              <w:rPr>
                <w:noProof/>
                <w:webHidden/>
              </w:rPr>
            </w:r>
            <w:r>
              <w:rPr>
                <w:noProof/>
                <w:webHidden/>
              </w:rPr>
              <w:fldChar w:fldCharType="separate"/>
            </w:r>
            <w:r>
              <w:rPr>
                <w:noProof/>
                <w:webHidden/>
              </w:rPr>
              <w:t>21</w:t>
            </w:r>
            <w:r>
              <w:rPr>
                <w:noProof/>
                <w:webHidden/>
              </w:rPr>
              <w:fldChar w:fldCharType="end"/>
            </w:r>
          </w:hyperlink>
        </w:p>
        <w:p w14:paraId="167D1DDF" w14:textId="143B1D72"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29" w:history="1">
            <w:r w:rsidRPr="00746591">
              <w:rPr>
                <w:rStyle w:val="Hipervnculo"/>
                <w:noProof/>
              </w:rPr>
              <w:t>2.8.</w:t>
            </w:r>
            <w:r>
              <w:rPr>
                <w:rFonts w:asciiTheme="minorHAnsi" w:eastAsiaTheme="minorEastAsia" w:hAnsiTheme="minorHAnsi"/>
                <w:noProof/>
                <w:kern w:val="2"/>
                <w:sz w:val="24"/>
                <w:szCs w:val="24"/>
                <w:lang w:eastAsia="es-CO"/>
                <w14:ligatures w14:val="standardContextual"/>
              </w:rPr>
              <w:tab/>
            </w:r>
            <w:r w:rsidRPr="00746591">
              <w:rPr>
                <w:rStyle w:val="Hipervnculo"/>
                <w:noProof/>
              </w:rPr>
              <w:t>PROPUESTAS ALTERNATIVAS</w:t>
            </w:r>
            <w:r>
              <w:rPr>
                <w:noProof/>
                <w:webHidden/>
              </w:rPr>
              <w:tab/>
            </w:r>
            <w:r>
              <w:rPr>
                <w:noProof/>
                <w:webHidden/>
              </w:rPr>
              <w:fldChar w:fldCharType="begin"/>
            </w:r>
            <w:r>
              <w:rPr>
                <w:noProof/>
                <w:webHidden/>
              </w:rPr>
              <w:instrText xml:space="preserve"> PAGEREF _Toc198803429 \h </w:instrText>
            </w:r>
            <w:r>
              <w:rPr>
                <w:noProof/>
                <w:webHidden/>
              </w:rPr>
            </w:r>
            <w:r>
              <w:rPr>
                <w:noProof/>
                <w:webHidden/>
              </w:rPr>
              <w:fldChar w:fldCharType="separate"/>
            </w:r>
            <w:r>
              <w:rPr>
                <w:noProof/>
                <w:webHidden/>
              </w:rPr>
              <w:t>21</w:t>
            </w:r>
            <w:r>
              <w:rPr>
                <w:noProof/>
                <w:webHidden/>
              </w:rPr>
              <w:fldChar w:fldCharType="end"/>
            </w:r>
          </w:hyperlink>
        </w:p>
        <w:p w14:paraId="58EFA04B" w14:textId="7DC96A81"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30" w:history="1">
            <w:r w:rsidRPr="00746591">
              <w:rPr>
                <w:rStyle w:val="Hipervnculo"/>
                <w:noProof/>
              </w:rPr>
              <w:t>2.9.</w:t>
            </w:r>
            <w:r>
              <w:rPr>
                <w:rFonts w:asciiTheme="minorHAnsi" w:eastAsiaTheme="minorEastAsia" w:hAnsiTheme="minorHAnsi"/>
                <w:noProof/>
                <w:kern w:val="2"/>
                <w:sz w:val="24"/>
                <w:szCs w:val="24"/>
                <w:lang w:eastAsia="es-CO"/>
                <w14:ligatures w14:val="standardContextual"/>
              </w:rPr>
              <w:tab/>
            </w:r>
            <w:r w:rsidRPr="00746591">
              <w:rPr>
                <w:rStyle w:val="Hipervnculo"/>
                <w:noProof/>
              </w:rPr>
              <w:t>LIMITACIÓN A MIPYME</w:t>
            </w:r>
            <w:r>
              <w:rPr>
                <w:noProof/>
                <w:webHidden/>
              </w:rPr>
              <w:tab/>
            </w:r>
            <w:r>
              <w:rPr>
                <w:noProof/>
                <w:webHidden/>
              </w:rPr>
              <w:fldChar w:fldCharType="begin"/>
            </w:r>
            <w:r>
              <w:rPr>
                <w:noProof/>
                <w:webHidden/>
              </w:rPr>
              <w:instrText xml:space="preserve"> PAGEREF _Toc198803430 \h </w:instrText>
            </w:r>
            <w:r>
              <w:rPr>
                <w:noProof/>
                <w:webHidden/>
              </w:rPr>
            </w:r>
            <w:r>
              <w:rPr>
                <w:noProof/>
                <w:webHidden/>
              </w:rPr>
              <w:fldChar w:fldCharType="separate"/>
            </w:r>
            <w:r>
              <w:rPr>
                <w:noProof/>
                <w:webHidden/>
              </w:rPr>
              <w:t>21</w:t>
            </w:r>
            <w:r>
              <w:rPr>
                <w:noProof/>
                <w:webHidden/>
              </w:rPr>
              <w:fldChar w:fldCharType="end"/>
            </w:r>
          </w:hyperlink>
        </w:p>
        <w:p w14:paraId="7BE5447E" w14:textId="69DB5D16"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31" w:history="1">
            <w:r w:rsidRPr="00746591">
              <w:rPr>
                <w:rStyle w:val="Hipervnculo"/>
                <w:noProof/>
                <w:highlight w:val="lightGray"/>
              </w:rPr>
              <w:t>2.10.</w:t>
            </w:r>
            <w:r>
              <w:rPr>
                <w:rFonts w:asciiTheme="minorHAnsi" w:eastAsiaTheme="minorEastAsia" w:hAnsiTheme="minorHAnsi"/>
                <w:noProof/>
                <w:kern w:val="2"/>
                <w:sz w:val="24"/>
                <w:szCs w:val="24"/>
                <w:lang w:eastAsia="es-CO"/>
                <w14:ligatures w14:val="standardContextual"/>
              </w:rPr>
              <w:tab/>
            </w:r>
            <w:r w:rsidRPr="00746591">
              <w:rPr>
                <w:rStyle w:val="Hipervnculo"/>
                <w:noProof/>
                <w:highlight w:val="lightGray"/>
              </w:rPr>
              <w:t>REGLAS PARA LOS PROCESOS ESTRUCTURADOS POR LOTES O SEGMENTOS (SOLO APLICA PARA PROCESOS POR LOTES)</w:t>
            </w:r>
            <w:r>
              <w:rPr>
                <w:noProof/>
                <w:webHidden/>
              </w:rPr>
              <w:tab/>
            </w:r>
            <w:r>
              <w:rPr>
                <w:noProof/>
                <w:webHidden/>
              </w:rPr>
              <w:fldChar w:fldCharType="begin"/>
            </w:r>
            <w:r>
              <w:rPr>
                <w:noProof/>
                <w:webHidden/>
              </w:rPr>
              <w:instrText xml:space="preserve"> PAGEREF _Toc198803431 \h </w:instrText>
            </w:r>
            <w:r>
              <w:rPr>
                <w:noProof/>
                <w:webHidden/>
              </w:rPr>
            </w:r>
            <w:r>
              <w:rPr>
                <w:noProof/>
                <w:webHidden/>
              </w:rPr>
              <w:fldChar w:fldCharType="separate"/>
            </w:r>
            <w:r>
              <w:rPr>
                <w:noProof/>
                <w:webHidden/>
              </w:rPr>
              <w:t>21</w:t>
            </w:r>
            <w:r>
              <w:rPr>
                <w:noProof/>
                <w:webHidden/>
              </w:rPr>
              <w:fldChar w:fldCharType="end"/>
            </w:r>
          </w:hyperlink>
        </w:p>
        <w:p w14:paraId="2581A184" w14:textId="492CA919" w:rsidR="000A11DC" w:rsidRDefault="000A11D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03432" w:history="1">
            <w:r w:rsidRPr="00746591">
              <w:rPr>
                <w:rStyle w:val="Hipervnculo"/>
                <w:noProof/>
              </w:rPr>
              <w:t>CAPITULO III.</w:t>
            </w:r>
            <w:r>
              <w:rPr>
                <w:rFonts w:asciiTheme="minorHAnsi" w:eastAsiaTheme="minorEastAsia" w:hAnsiTheme="minorHAnsi"/>
                <w:noProof/>
                <w:kern w:val="2"/>
                <w:sz w:val="24"/>
                <w:szCs w:val="24"/>
                <w:lang w:eastAsia="es-CO"/>
                <w14:ligatures w14:val="standardContextual"/>
              </w:rPr>
              <w:tab/>
            </w:r>
            <w:r w:rsidRPr="00746591">
              <w:rPr>
                <w:rStyle w:val="Hipervnculo"/>
                <w:noProof/>
              </w:rPr>
              <w:t>REQUISITOS HABILITANTES Y SU VERIFICACIÓN</w:t>
            </w:r>
            <w:r>
              <w:rPr>
                <w:noProof/>
                <w:webHidden/>
              </w:rPr>
              <w:tab/>
            </w:r>
            <w:r>
              <w:rPr>
                <w:noProof/>
                <w:webHidden/>
              </w:rPr>
              <w:fldChar w:fldCharType="begin"/>
            </w:r>
            <w:r>
              <w:rPr>
                <w:noProof/>
                <w:webHidden/>
              </w:rPr>
              <w:instrText xml:space="preserve"> PAGEREF _Toc198803432 \h </w:instrText>
            </w:r>
            <w:r>
              <w:rPr>
                <w:noProof/>
                <w:webHidden/>
              </w:rPr>
            </w:r>
            <w:r>
              <w:rPr>
                <w:noProof/>
                <w:webHidden/>
              </w:rPr>
              <w:fldChar w:fldCharType="separate"/>
            </w:r>
            <w:r>
              <w:rPr>
                <w:noProof/>
                <w:webHidden/>
              </w:rPr>
              <w:t>24</w:t>
            </w:r>
            <w:r>
              <w:rPr>
                <w:noProof/>
                <w:webHidden/>
              </w:rPr>
              <w:fldChar w:fldCharType="end"/>
            </w:r>
          </w:hyperlink>
        </w:p>
        <w:p w14:paraId="791E15A6" w14:textId="2B2E97FB"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34" w:history="1">
            <w:r w:rsidRPr="00746591">
              <w:rPr>
                <w:rStyle w:val="Hipervnculo"/>
                <w:noProof/>
              </w:rPr>
              <w:t>3.1.</w:t>
            </w:r>
            <w:r>
              <w:rPr>
                <w:rFonts w:asciiTheme="minorHAnsi" w:eastAsiaTheme="minorEastAsia" w:hAnsiTheme="minorHAnsi"/>
                <w:noProof/>
                <w:kern w:val="2"/>
                <w:sz w:val="24"/>
                <w:szCs w:val="24"/>
                <w:lang w:eastAsia="es-CO"/>
                <w14:ligatures w14:val="standardContextual"/>
              </w:rPr>
              <w:tab/>
            </w:r>
            <w:r w:rsidRPr="00746591">
              <w:rPr>
                <w:rStyle w:val="Hipervnculo"/>
                <w:noProof/>
              </w:rPr>
              <w:t>GENERALIDADES</w:t>
            </w:r>
            <w:r>
              <w:rPr>
                <w:noProof/>
                <w:webHidden/>
              </w:rPr>
              <w:tab/>
            </w:r>
            <w:r>
              <w:rPr>
                <w:noProof/>
                <w:webHidden/>
              </w:rPr>
              <w:fldChar w:fldCharType="begin"/>
            </w:r>
            <w:r>
              <w:rPr>
                <w:noProof/>
                <w:webHidden/>
              </w:rPr>
              <w:instrText xml:space="preserve"> PAGEREF _Toc198803434 \h </w:instrText>
            </w:r>
            <w:r>
              <w:rPr>
                <w:noProof/>
                <w:webHidden/>
              </w:rPr>
            </w:r>
            <w:r>
              <w:rPr>
                <w:noProof/>
                <w:webHidden/>
              </w:rPr>
              <w:fldChar w:fldCharType="separate"/>
            </w:r>
            <w:r>
              <w:rPr>
                <w:noProof/>
                <w:webHidden/>
              </w:rPr>
              <w:t>24</w:t>
            </w:r>
            <w:r>
              <w:rPr>
                <w:noProof/>
                <w:webHidden/>
              </w:rPr>
              <w:fldChar w:fldCharType="end"/>
            </w:r>
          </w:hyperlink>
        </w:p>
        <w:p w14:paraId="12317333" w14:textId="36C32082"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35" w:history="1">
            <w:r w:rsidRPr="00746591">
              <w:rPr>
                <w:rStyle w:val="Hipervnculo"/>
                <w:noProof/>
              </w:rPr>
              <w:t>3.2.</w:t>
            </w:r>
            <w:r>
              <w:rPr>
                <w:rFonts w:asciiTheme="minorHAnsi" w:eastAsiaTheme="minorEastAsia" w:hAnsiTheme="minorHAnsi"/>
                <w:noProof/>
                <w:kern w:val="2"/>
                <w:sz w:val="24"/>
                <w:szCs w:val="24"/>
                <w:lang w:eastAsia="es-CO"/>
                <w14:ligatures w14:val="standardContextual"/>
              </w:rPr>
              <w:tab/>
            </w:r>
            <w:r w:rsidRPr="00746591">
              <w:rPr>
                <w:rStyle w:val="Hipervnculo"/>
                <w:noProof/>
              </w:rPr>
              <w:t>CAPACIDAD JURÍDICA</w:t>
            </w:r>
            <w:r>
              <w:rPr>
                <w:noProof/>
                <w:webHidden/>
              </w:rPr>
              <w:tab/>
            </w:r>
            <w:r>
              <w:rPr>
                <w:noProof/>
                <w:webHidden/>
              </w:rPr>
              <w:fldChar w:fldCharType="begin"/>
            </w:r>
            <w:r>
              <w:rPr>
                <w:noProof/>
                <w:webHidden/>
              </w:rPr>
              <w:instrText xml:space="preserve"> PAGEREF _Toc198803435 \h </w:instrText>
            </w:r>
            <w:r>
              <w:rPr>
                <w:noProof/>
                <w:webHidden/>
              </w:rPr>
            </w:r>
            <w:r>
              <w:rPr>
                <w:noProof/>
                <w:webHidden/>
              </w:rPr>
              <w:fldChar w:fldCharType="separate"/>
            </w:r>
            <w:r>
              <w:rPr>
                <w:noProof/>
                <w:webHidden/>
              </w:rPr>
              <w:t>24</w:t>
            </w:r>
            <w:r>
              <w:rPr>
                <w:noProof/>
                <w:webHidden/>
              </w:rPr>
              <w:fldChar w:fldCharType="end"/>
            </w:r>
          </w:hyperlink>
        </w:p>
        <w:p w14:paraId="0E1D229A" w14:textId="4BDEABC2"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36" w:history="1">
            <w:r w:rsidRPr="00746591">
              <w:rPr>
                <w:rStyle w:val="Hipervnculo"/>
                <w:noProof/>
              </w:rPr>
              <w:t>3.3.</w:t>
            </w:r>
            <w:r>
              <w:rPr>
                <w:rFonts w:asciiTheme="minorHAnsi" w:eastAsiaTheme="minorEastAsia" w:hAnsiTheme="minorHAnsi"/>
                <w:noProof/>
                <w:kern w:val="2"/>
                <w:sz w:val="24"/>
                <w:szCs w:val="24"/>
                <w:lang w:eastAsia="es-CO"/>
                <w14:ligatures w14:val="standardContextual"/>
              </w:rPr>
              <w:tab/>
            </w:r>
            <w:r w:rsidRPr="00746591">
              <w:rPr>
                <w:rStyle w:val="Hipervnculo"/>
                <w:noProof/>
              </w:rPr>
              <w:t>EXISTENCIA Y REPRESENTACIÓN LEGAL</w:t>
            </w:r>
            <w:r>
              <w:rPr>
                <w:noProof/>
                <w:webHidden/>
              </w:rPr>
              <w:tab/>
            </w:r>
            <w:r>
              <w:rPr>
                <w:noProof/>
                <w:webHidden/>
              </w:rPr>
              <w:fldChar w:fldCharType="begin"/>
            </w:r>
            <w:r>
              <w:rPr>
                <w:noProof/>
                <w:webHidden/>
              </w:rPr>
              <w:instrText xml:space="preserve"> PAGEREF _Toc198803436 \h </w:instrText>
            </w:r>
            <w:r>
              <w:rPr>
                <w:noProof/>
                <w:webHidden/>
              </w:rPr>
            </w:r>
            <w:r>
              <w:rPr>
                <w:noProof/>
                <w:webHidden/>
              </w:rPr>
              <w:fldChar w:fldCharType="separate"/>
            </w:r>
            <w:r>
              <w:rPr>
                <w:noProof/>
                <w:webHidden/>
              </w:rPr>
              <w:t>25</w:t>
            </w:r>
            <w:r>
              <w:rPr>
                <w:noProof/>
                <w:webHidden/>
              </w:rPr>
              <w:fldChar w:fldCharType="end"/>
            </w:r>
          </w:hyperlink>
        </w:p>
        <w:p w14:paraId="0EC534D5" w14:textId="1BE91D14"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37" w:history="1">
            <w:r w:rsidRPr="00746591">
              <w:rPr>
                <w:rStyle w:val="Hipervnculo"/>
                <w:rFonts w:cs="Arial"/>
                <w:b/>
                <w:bCs/>
                <w:noProof/>
                <w:lang w:val="es-MX"/>
              </w:rPr>
              <w:t>3.3.1.</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_Toc198803437 \h </w:instrText>
            </w:r>
            <w:r>
              <w:rPr>
                <w:noProof/>
                <w:webHidden/>
              </w:rPr>
            </w:r>
            <w:r>
              <w:rPr>
                <w:noProof/>
                <w:webHidden/>
              </w:rPr>
              <w:fldChar w:fldCharType="separate"/>
            </w:r>
            <w:r>
              <w:rPr>
                <w:noProof/>
                <w:webHidden/>
              </w:rPr>
              <w:t>25</w:t>
            </w:r>
            <w:r>
              <w:rPr>
                <w:noProof/>
                <w:webHidden/>
              </w:rPr>
              <w:fldChar w:fldCharType="end"/>
            </w:r>
          </w:hyperlink>
        </w:p>
        <w:p w14:paraId="3E887C69" w14:textId="38B49112"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38" w:history="1">
            <w:r w:rsidRPr="00746591">
              <w:rPr>
                <w:rStyle w:val="Hipervnculo"/>
                <w:rFonts w:cs="Arial"/>
                <w:b/>
                <w:bCs/>
                <w:noProof/>
                <w:lang w:val="es-MX"/>
              </w:rPr>
              <w:t>3.3.2.</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_Toc198803438 \h </w:instrText>
            </w:r>
            <w:r>
              <w:rPr>
                <w:noProof/>
                <w:webHidden/>
              </w:rPr>
            </w:r>
            <w:r>
              <w:rPr>
                <w:noProof/>
                <w:webHidden/>
              </w:rPr>
              <w:fldChar w:fldCharType="separate"/>
            </w:r>
            <w:r>
              <w:rPr>
                <w:noProof/>
                <w:webHidden/>
              </w:rPr>
              <w:t>26</w:t>
            </w:r>
            <w:r>
              <w:rPr>
                <w:noProof/>
                <w:webHidden/>
              </w:rPr>
              <w:fldChar w:fldCharType="end"/>
            </w:r>
          </w:hyperlink>
        </w:p>
        <w:p w14:paraId="1519A85B" w14:textId="674A91DE"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39" w:history="1">
            <w:r w:rsidRPr="00746591">
              <w:rPr>
                <w:rStyle w:val="Hipervnculo"/>
                <w:rFonts w:cs="Arial"/>
                <w:b/>
                <w:bCs/>
                <w:noProof/>
                <w:lang w:val="es-MX"/>
              </w:rPr>
              <w:t>3.3.3.</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_Toc198803439 \h </w:instrText>
            </w:r>
            <w:r>
              <w:rPr>
                <w:noProof/>
                <w:webHidden/>
              </w:rPr>
            </w:r>
            <w:r>
              <w:rPr>
                <w:noProof/>
                <w:webHidden/>
              </w:rPr>
              <w:fldChar w:fldCharType="separate"/>
            </w:r>
            <w:r>
              <w:rPr>
                <w:noProof/>
                <w:webHidden/>
              </w:rPr>
              <w:t>28</w:t>
            </w:r>
            <w:r>
              <w:rPr>
                <w:noProof/>
                <w:webHidden/>
              </w:rPr>
              <w:fldChar w:fldCharType="end"/>
            </w:r>
          </w:hyperlink>
        </w:p>
        <w:p w14:paraId="145C673B" w14:textId="7303989F"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40" w:history="1">
            <w:r w:rsidRPr="00746591">
              <w:rPr>
                <w:rStyle w:val="Hipervnculo"/>
                <w:noProof/>
              </w:rPr>
              <w:t>3.4.</w:t>
            </w:r>
            <w:r>
              <w:rPr>
                <w:rFonts w:asciiTheme="minorHAnsi" w:eastAsiaTheme="minorEastAsia" w:hAnsiTheme="minorHAnsi"/>
                <w:noProof/>
                <w:kern w:val="2"/>
                <w:sz w:val="24"/>
                <w:szCs w:val="24"/>
                <w:lang w:eastAsia="es-CO"/>
                <w14:ligatures w14:val="standardContextual"/>
              </w:rPr>
              <w:tab/>
            </w:r>
            <w:r w:rsidRPr="00746591">
              <w:rPr>
                <w:rStyle w:val="Hipervnculo"/>
                <w:noProof/>
              </w:rPr>
              <w:t>CERTIFICACIÓN DE PAGOS DE SEGURIDAD SOCIAL Y APORTES LEGALES</w:t>
            </w:r>
            <w:r>
              <w:rPr>
                <w:noProof/>
                <w:webHidden/>
              </w:rPr>
              <w:tab/>
            </w:r>
            <w:r>
              <w:rPr>
                <w:noProof/>
                <w:webHidden/>
              </w:rPr>
              <w:fldChar w:fldCharType="begin"/>
            </w:r>
            <w:r>
              <w:rPr>
                <w:noProof/>
                <w:webHidden/>
              </w:rPr>
              <w:instrText xml:space="preserve"> PAGEREF _Toc198803440 \h </w:instrText>
            </w:r>
            <w:r>
              <w:rPr>
                <w:noProof/>
                <w:webHidden/>
              </w:rPr>
            </w:r>
            <w:r>
              <w:rPr>
                <w:noProof/>
                <w:webHidden/>
              </w:rPr>
              <w:fldChar w:fldCharType="separate"/>
            </w:r>
            <w:r>
              <w:rPr>
                <w:noProof/>
                <w:webHidden/>
              </w:rPr>
              <w:t>29</w:t>
            </w:r>
            <w:r>
              <w:rPr>
                <w:noProof/>
                <w:webHidden/>
              </w:rPr>
              <w:fldChar w:fldCharType="end"/>
            </w:r>
          </w:hyperlink>
        </w:p>
        <w:p w14:paraId="37F0F071" w14:textId="7B928B88"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41" w:history="1">
            <w:r w:rsidRPr="00746591">
              <w:rPr>
                <w:rStyle w:val="Hipervnculo"/>
                <w:rFonts w:cs="Arial"/>
                <w:b/>
                <w:bCs/>
                <w:noProof/>
                <w:lang w:val="es-MX"/>
              </w:rPr>
              <w:t>3.4.1.</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PERSONAS JURÍDICAS</w:t>
            </w:r>
            <w:r>
              <w:rPr>
                <w:noProof/>
                <w:webHidden/>
              </w:rPr>
              <w:tab/>
            </w:r>
            <w:r>
              <w:rPr>
                <w:noProof/>
                <w:webHidden/>
              </w:rPr>
              <w:fldChar w:fldCharType="begin"/>
            </w:r>
            <w:r>
              <w:rPr>
                <w:noProof/>
                <w:webHidden/>
              </w:rPr>
              <w:instrText xml:space="preserve"> PAGEREF _Toc198803441 \h </w:instrText>
            </w:r>
            <w:r>
              <w:rPr>
                <w:noProof/>
                <w:webHidden/>
              </w:rPr>
            </w:r>
            <w:r>
              <w:rPr>
                <w:noProof/>
                <w:webHidden/>
              </w:rPr>
              <w:fldChar w:fldCharType="separate"/>
            </w:r>
            <w:r>
              <w:rPr>
                <w:noProof/>
                <w:webHidden/>
              </w:rPr>
              <w:t>29</w:t>
            </w:r>
            <w:r>
              <w:rPr>
                <w:noProof/>
                <w:webHidden/>
              </w:rPr>
              <w:fldChar w:fldCharType="end"/>
            </w:r>
          </w:hyperlink>
        </w:p>
        <w:p w14:paraId="3144E6C2" w14:textId="62308084"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42" w:history="1">
            <w:r w:rsidRPr="00746591">
              <w:rPr>
                <w:rStyle w:val="Hipervnculo"/>
                <w:rFonts w:cs="Arial"/>
                <w:b/>
                <w:bCs/>
                <w:noProof/>
                <w:lang w:val="es-MX"/>
              </w:rPr>
              <w:t>3.4.2.</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PERSONAS NATURALES</w:t>
            </w:r>
            <w:r>
              <w:rPr>
                <w:noProof/>
                <w:webHidden/>
              </w:rPr>
              <w:tab/>
            </w:r>
            <w:r>
              <w:rPr>
                <w:noProof/>
                <w:webHidden/>
              </w:rPr>
              <w:fldChar w:fldCharType="begin"/>
            </w:r>
            <w:r>
              <w:rPr>
                <w:noProof/>
                <w:webHidden/>
              </w:rPr>
              <w:instrText xml:space="preserve"> PAGEREF _Toc198803442 \h </w:instrText>
            </w:r>
            <w:r>
              <w:rPr>
                <w:noProof/>
                <w:webHidden/>
              </w:rPr>
            </w:r>
            <w:r>
              <w:rPr>
                <w:noProof/>
                <w:webHidden/>
              </w:rPr>
              <w:fldChar w:fldCharType="separate"/>
            </w:r>
            <w:r>
              <w:rPr>
                <w:noProof/>
                <w:webHidden/>
              </w:rPr>
              <w:t>29</w:t>
            </w:r>
            <w:r>
              <w:rPr>
                <w:noProof/>
                <w:webHidden/>
              </w:rPr>
              <w:fldChar w:fldCharType="end"/>
            </w:r>
          </w:hyperlink>
        </w:p>
        <w:p w14:paraId="3B5573CC" w14:textId="79284A5A"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43" w:history="1">
            <w:r w:rsidRPr="00746591">
              <w:rPr>
                <w:rStyle w:val="Hipervnculo"/>
                <w:rFonts w:cs="Arial"/>
                <w:b/>
                <w:bCs/>
                <w:noProof/>
                <w:lang w:val="es-MX"/>
              </w:rPr>
              <w:t>3.4.3.</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PROPONENTES PLURALES</w:t>
            </w:r>
            <w:r>
              <w:rPr>
                <w:noProof/>
                <w:webHidden/>
              </w:rPr>
              <w:tab/>
            </w:r>
            <w:r>
              <w:rPr>
                <w:noProof/>
                <w:webHidden/>
              </w:rPr>
              <w:fldChar w:fldCharType="begin"/>
            </w:r>
            <w:r>
              <w:rPr>
                <w:noProof/>
                <w:webHidden/>
              </w:rPr>
              <w:instrText xml:space="preserve"> PAGEREF _Toc198803443 \h </w:instrText>
            </w:r>
            <w:r>
              <w:rPr>
                <w:noProof/>
                <w:webHidden/>
              </w:rPr>
            </w:r>
            <w:r>
              <w:rPr>
                <w:noProof/>
                <w:webHidden/>
              </w:rPr>
              <w:fldChar w:fldCharType="separate"/>
            </w:r>
            <w:r>
              <w:rPr>
                <w:noProof/>
                <w:webHidden/>
              </w:rPr>
              <w:t>29</w:t>
            </w:r>
            <w:r>
              <w:rPr>
                <w:noProof/>
                <w:webHidden/>
              </w:rPr>
              <w:fldChar w:fldCharType="end"/>
            </w:r>
          </w:hyperlink>
        </w:p>
        <w:p w14:paraId="58483259" w14:textId="38B12EA1"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44" w:history="1">
            <w:r w:rsidRPr="00746591">
              <w:rPr>
                <w:rStyle w:val="Hipervnculo"/>
                <w:rFonts w:cs="Arial"/>
                <w:b/>
                <w:bCs/>
                <w:noProof/>
                <w:lang w:val="es-MX"/>
              </w:rPr>
              <w:t>3.4.4.</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SEGURIDAD SOCIAL PARA LA SUSCRIPCIÓN DEL CONTRATO</w:t>
            </w:r>
            <w:r>
              <w:rPr>
                <w:noProof/>
                <w:webHidden/>
              </w:rPr>
              <w:tab/>
            </w:r>
            <w:r>
              <w:rPr>
                <w:noProof/>
                <w:webHidden/>
              </w:rPr>
              <w:fldChar w:fldCharType="begin"/>
            </w:r>
            <w:r>
              <w:rPr>
                <w:noProof/>
                <w:webHidden/>
              </w:rPr>
              <w:instrText xml:space="preserve"> PAGEREF _Toc198803444 \h </w:instrText>
            </w:r>
            <w:r>
              <w:rPr>
                <w:noProof/>
                <w:webHidden/>
              </w:rPr>
            </w:r>
            <w:r>
              <w:rPr>
                <w:noProof/>
                <w:webHidden/>
              </w:rPr>
              <w:fldChar w:fldCharType="separate"/>
            </w:r>
            <w:r>
              <w:rPr>
                <w:noProof/>
                <w:webHidden/>
              </w:rPr>
              <w:t>30</w:t>
            </w:r>
            <w:r>
              <w:rPr>
                <w:noProof/>
                <w:webHidden/>
              </w:rPr>
              <w:fldChar w:fldCharType="end"/>
            </w:r>
          </w:hyperlink>
        </w:p>
        <w:p w14:paraId="64C066FB" w14:textId="25BC48B3"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45" w:history="1">
            <w:r w:rsidRPr="00746591">
              <w:rPr>
                <w:rStyle w:val="Hipervnculo"/>
                <w:rFonts w:cs="Arial"/>
                <w:b/>
                <w:bCs/>
                <w:noProof/>
                <w:lang w:val="es-MX"/>
              </w:rPr>
              <w:t>3.4.5.</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ACREDITACIÓN DEL PAGO AL SISTEMA DE SEGURIDAD SOCIAL DURANTE LA EJECUCIÓN DEL CONTRATO</w:t>
            </w:r>
            <w:r>
              <w:rPr>
                <w:noProof/>
                <w:webHidden/>
              </w:rPr>
              <w:tab/>
            </w:r>
            <w:r>
              <w:rPr>
                <w:noProof/>
                <w:webHidden/>
              </w:rPr>
              <w:fldChar w:fldCharType="begin"/>
            </w:r>
            <w:r>
              <w:rPr>
                <w:noProof/>
                <w:webHidden/>
              </w:rPr>
              <w:instrText xml:space="preserve"> PAGEREF _Toc198803445 \h </w:instrText>
            </w:r>
            <w:r>
              <w:rPr>
                <w:noProof/>
                <w:webHidden/>
              </w:rPr>
            </w:r>
            <w:r>
              <w:rPr>
                <w:noProof/>
                <w:webHidden/>
              </w:rPr>
              <w:fldChar w:fldCharType="separate"/>
            </w:r>
            <w:r>
              <w:rPr>
                <w:noProof/>
                <w:webHidden/>
              </w:rPr>
              <w:t>30</w:t>
            </w:r>
            <w:r>
              <w:rPr>
                <w:noProof/>
                <w:webHidden/>
              </w:rPr>
              <w:fldChar w:fldCharType="end"/>
            </w:r>
          </w:hyperlink>
        </w:p>
        <w:p w14:paraId="443BA58B" w14:textId="0D8D25FD"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46" w:history="1">
            <w:r w:rsidRPr="00746591">
              <w:rPr>
                <w:rStyle w:val="Hipervnculo"/>
                <w:noProof/>
              </w:rPr>
              <w:t>3.5.</w:t>
            </w:r>
            <w:r>
              <w:rPr>
                <w:rFonts w:asciiTheme="minorHAnsi" w:eastAsiaTheme="minorEastAsia" w:hAnsiTheme="minorHAnsi"/>
                <w:noProof/>
                <w:kern w:val="2"/>
                <w:sz w:val="24"/>
                <w:szCs w:val="24"/>
                <w:lang w:eastAsia="es-CO"/>
                <w14:ligatures w14:val="standardContextual"/>
              </w:rPr>
              <w:tab/>
            </w:r>
            <w:r w:rsidRPr="00746591">
              <w:rPr>
                <w:rStyle w:val="Hipervnculo"/>
                <w:noProof/>
              </w:rPr>
              <w:t>EXPERIENCIA</w:t>
            </w:r>
            <w:r>
              <w:rPr>
                <w:noProof/>
                <w:webHidden/>
              </w:rPr>
              <w:tab/>
            </w:r>
            <w:r>
              <w:rPr>
                <w:noProof/>
                <w:webHidden/>
              </w:rPr>
              <w:fldChar w:fldCharType="begin"/>
            </w:r>
            <w:r>
              <w:rPr>
                <w:noProof/>
                <w:webHidden/>
              </w:rPr>
              <w:instrText xml:space="preserve"> PAGEREF _Toc198803446 \h </w:instrText>
            </w:r>
            <w:r>
              <w:rPr>
                <w:noProof/>
                <w:webHidden/>
              </w:rPr>
            </w:r>
            <w:r>
              <w:rPr>
                <w:noProof/>
                <w:webHidden/>
              </w:rPr>
              <w:fldChar w:fldCharType="separate"/>
            </w:r>
            <w:r>
              <w:rPr>
                <w:noProof/>
                <w:webHidden/>
              </w:rPr>
              <w:t>30</w:t>
            </w:r>
            <w:r>
              <w:rPr>
                <w:noProof/>
                <w:webHidden/>
              </w:rPr>
              <w:fldChar w:fldCharType="end"/>
            </w:r>
          </w:hyperlink>
        </w:p>
        <w:p w14:paraId="3F4A90B9" w14:textId="7637D4E9"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47" w:history="1">
            <w:r w:rsidRPr="00746591">
              <w:rPr>
                <w:rStyle w:val="Hipervnculo"/>
                <w:rFonts w:cs="Arial"/>
                <w:b/>
                <w:bCs/>
                <w:noProof/>
                <w:lang w:val="es-MX"/>
              </w:rPr>
              <w:t>3.5.1.</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DETERMINACIÓN DE LOS REQUISITOS MÍNIMOS DE EXPERIENCIA SEGÚN LA MATRIZ 1 – EXPERIENCIA</w:t>
            </w:r>
            <w:r>
              <w:rPr>
                <w:noProof/>
                <w:webHidden/>
              </w:rPr>
              <w:tab/>
            </w:r>
            <w:r>
              <w:rPr>
                <w:noProof/>
                <w:webHidden/>
              </w:rPr>
              <w:fldChar w:fldCharType="begin"/>
            </w:r>
            <w:r>
              <w:rPr>
                <w:noProof/>
                <w:webHidden/>
              </w:rPr>
              <w:instrText xml:space="preserve"> PAGEREF _Toc198803447 \h </w:instrText>
            </w:r>
            <w:r>
              <w:rPr>
                <w:noProof/>
                <w:webHidden/>
              </w:rPr>
            </w:r>
            <w:r>
              <w:rPr>
                <w:noProof/>
                <w:webHidden/>
              </w:rPr>
              <w:fldChar w:fldCharType="separate"/>
            </w:r>
            <w:r>
              <w:rPr>
                <w:noProof/>
                <w:webHidden/>
              </w:rPr>
              <w:t>30</w:t>
            </w:r>
            <w:r>
              <w:rPr>
                <w:noProof/>
                <w:webHidden/>
              </w:rPr>
              <w:fldChar w:fldCharType="end"/>
            </w:r>
          </w:hyperlink>
        </w:p>
        <w:p w14:paraId="2A9EF122" w14:textId="795068F7"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48" w:history="1">
            <w:r w:rsidRPr="00746591">
              <w:rPr>
                <w:rStyle w:val="Hipervnculo"/>
                <w:rFonts w:cs="Arial"/>
                <w:b/>
                <w:bCs/>
                <w:noProof/>
                <w:lang w:val="es-MX"/>
              </w:rPr>
              <w:t>3.5.2.</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CARACTERÍSTICAS DE LOS CONTRATOS PRESENTADOS PARA ACREDITAR LA EXPERIENCIA EXIGIDA</w:t>
            </w:r>
            <w:r>
              <w:rPr>
                <w:noProof/>
                <w:webHidden/>
              </w:rPr>
              <w:tab/>
            </w:r>
            <w:r>
              <w:rPr>
                <w:noProof/>
                <w:webHidden/>
              </w:rPr>
              <w:fldChar w:fldCharType="begin"/>
            </w:r>
            <w:r>
              <w:rPr>
                <w:noProof/>
                <w:webHidden/>
              </w:rPr>
              <w:instrText xml:space="preserve"> PAGEREF _Toc198803448 \h </w:instrText>
            </w:r>
            <w:r>
              <w:rPr>
                <w:noProof/>
                <w:webHidden/>
              </w:rPr>
            </w:r>
            <w:r>
              <w:rPr>
                <w:noProof/>
                <w:webHidden/>
              </w:rPr>
              <w:fldChar w:fldCharType="separate"/>
            </w:r>
            <w:r>
              <w:rPr>
                <w:noProof/>
                <w:webHidden/>
              </w:rPr>
              <w:t>31</w:t>
            </w:r>
            <w:r>
              <w:rPr>
                <w:noProof/>
                <w:webHidden/>
              </w:rPr>
              <w:fldChar w:fldCharType="end"/>
            </w:r>
          </w:hyperlink>
        </w:p>
        <w:p w14:paraId="2E957CB8" w14:textId="29A25B93"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49" w:history="1">
            <w:r w:rsidRPr="00746591">
              <w:rPr>
                <w:rStyle w:val="Hipervnculo"/>
                <w:rFonts w:cs="Arial"/>
                <w:b/>
                <w:bCs/>
                <w:noProof/>
                <w:lang w:val="es-MX"/>
              </w:rPr>
              <w:t>3.5.3.</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CONSIDERACIONES PARA LA VALIDEZ DE LA EXPERIENCIA REQUERIDA</w:t>
            </w:r>
            <w:r>
              <w:rPr>
                <w:noProof/>
                <w:webHidden/>
              </w:rPr>
              <w:tab/>
            </w:r>
            <w:r>
              <w:rPr>
                <w:noProof/>
                <w:webHidden/>
              </w:rPr>
              <w:fldChar w:fldCharType="begin"/>
            </w:r>
            <w:r>
              <w:rPr>
                <w:noProof/>
                <w:webHidden/>
              </w:rPr>
              <w:instrText xml:space="preserve"> PAGEREF _Toc198803449 \h </w:instrText>
            </w:r>
            <w:r>
              <w:rPr>
                <w:noProof/>
                <w:webHidden/>
              </w:rPr>
            </w:r>
            <w:r>
              <w:rPr>
                <w:noProof/>
                <w:webHidden/>
              </w:rPr>
              <w:fldChar w:fldCharType="separate"/>
            </w:r>
            <w:r>
              <w:rPr>
                <w:noProof/>
                <w:webHidden/>
              </w:rPr>
              <w:t>36</w:t>
            </w:r>
            <w:r>
              <w:rPr>
                <w:noProof/>
                <w:webHidden/>
              </w:rPr>
              <w:fldChar w:fldCharType="end"/>
            </w:r>
          </w:hyperlink>
        </w:p>
        <w:p w14:paraId="37DE70BE" w14:textId="35294072"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50" w:history="1">
            <w:r w:rsidRPr="00746591">
              <w:rPr>
                <w:rStyle w:val="Hipervnculo"/>
                <w:rFonts w:cs="Arial"/>
                <w:b/>
                <w:bCs/>
                <w:noProof/>
                <w:lang w:val="es-MX"/>
              </w:rPr>
              <w:t>3.5.4.</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CLASIFICACIÓN DE LA EXPERIENCIA EN EL “CLASIFICADOR DE BIENES, OBRAS Y SERVICIOS DE LAS NACIONES UNIDAS”</w:t>
            </w:r>
            <w:r>
              <w:rPr>
                <w:noProof/>
                <w:webHidden/>
              </w:rPr>
              <w:tab/>
            </w:r>
            <w:r>
              <w:rPr>
                <w:noProof/>
                <w:webHidden/>
              </w:rPr>
              <w:fldChar w:fldCharType="begin"/>
            </w:r>
            <w:r>
              <w:rPr>
                <w:noProof/>
                <w:webHidden/>
              </w:rPr>
              <w:instrText xml:space="preserve"> PAGEREF _Toc198803450 \h </w:instrText>
            </w:r>
            <w:r>
              <w:rPr>
                <w:noProof/>
                <w:webHidden/>
              </w:rPr>
            </w:r>
            <w:r>
              <w:rPr>
                <w:noProof/>
                <w:webHidden/>
              </w:rPr>
              <w:fldChar w:fldCharType="separate"/>
            </w:r>
            <w:r>
              <w:rPr>
                <w:noProof/>
                <w:webHidden/>
              </w:rPr>
              <w:t>39</w:t>
            </w:r>
            <w:r>
              <w:rPr>
                <w:noProof/>
                <w:webHidden/>
              </w:rPr>
              <w:fldChar w:fldCharType="end"/>
            </w:r>
          </w:hyperlink>
        </w:p>
        <w:p w14:paraId="6B97F0F4" w14:textId="6C992764"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51" w:history="1">
            <w:r w:rsidRPr="00746591">
              <w:rPr>
                <w:rStyle w:val="Hipervnculo"/>
                <w:rFonts w:cs="Arial"/>
                <w:b/>
                <w:bCs/>
                <w:noProof/>
                <w:lang w:val="es-MX"/>
              </w:rPr>
              <w:t>3.5.5.</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ACREDITACIÓN DE LA EXPERIENCIA REQUERIDA</w:t>
            </w:r>
            <w:r>
              <w:rPr>
                <w:noProof/>
                <w:webHidden/>
              </w:rPr>
              <w:tab/>
            </w:r>
            <w:r>
              <w:rPr>
                <w:noProof/>
                <w:webHidden/>
              </w:rPr>
              <w:fldChar w:fldCharType="begin"/>
            </w:r>
            <w:r>
              <w:rPr>
                <w:noProof/>
                <w:webHidden/>
              </w:rPr>
              <w:instrText xml:space="preserve"> PAGEREF _Toc198803451 \h </w:instrText>
            </w:r>
            <w:r>
              <w:rPr>
                <w:noProof/>
                <w:webHidden/>
              </w:rPr>
            </w:r>
            <w:r>
              <w:rPr>
                <w:noProof/>
                <w:webHidden/>
              </w:rPr>
              <w:fldChar w:fldCharType="separate"/>
            </w:r>
            <w:r>
              <w:rPr>
                <w:noProof/>
                <w:webHidden/>
              </w:rPr>
              <w:t>40</w:t>
            </w:r>
            <w:r>
              <w:rPr>
                <w:noProof/>
                <w:webHidden/>
              </w:rPr>
              <w:fldChar w:fldCharType="end"/>
            </w:r>
          </w:hyperlink>
        </w:p>
        <w:p w14:paraId="3F03A8DE" w14:textId="092E52E7"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52" w:history="1">
            <w:r w:rsidRPr="00746591">
              <w:rPr>
                <w:rStyle w:val="Hipervnculo"/>
                <w:rFonts w:cs="Arial"/>
                <w:b/>
                <w:bCs/>
                <w:noProof/>
                <w:lang w:val="es-MX"/>
              </w:rPr>
              <w:t>3.5.6.</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DOCUMENTOS VÁLIDOS PARA LA ACREDITACIÓN DE LA EXPERIENCIA REQUERIDA</w:t>
            </w:r>
            <w:r>
              <w:rPr>
                <w:noProof/>
                <w:webHidden/>
              </w:rPr>
              <w:tab/>
            </w:r>
            <w:r>
              <w:rPr>
                <w:noProof/>
                <w:webHidden/>
              </w:rPr>
              <w:fldChar w:fldCharType="begin"/>
            </w:r>
            <w:r>
              <w:rPr>
                <w:noProof/>
                <w:webHidden/>
              </w:rPr>
              <w:instrText xml:space="preserve"> PAGEREF _Toc198803452 \h </w:instrText>
            </w:r>
            <w:r>
              <w:rPr>
                <w:noProof/>
                <w:webHidden/>
              </w:rPr>
            </w:r>
            <w:r>
              <w:rPr>
                <w:noProof/>
                <w:webHidden/>
              </w:rPr>
              <w:fldChar w:fldCharType="separate"/>
            </w:r>
            <w:r>
              <w:rPr>
                <w:noProof/>
                <w:webHidden/>
              </w:rPr>
              <w:t>40</w:t>
            </w:r>
            <w:r>
              <w:rPr>
                <w:noProof/>
                <w:webHidden/>
              </w:rPr>
              <w:fldChar w:fldCharType="end"/>
            </w:r>
          </w:hyperlink>
        </w:p>
        <w:p w14:paraId="0A72199A" w14:textId="3473D106"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53" w:history="1">
            <w:r w:rsidRPr="00746591">
              <w:rPr>
                <w:rStyle w:val="Hipervnculo"/>
                <w:rFonts w:cs="Arial"/>
                <w:b/>
                <w:bCs/>
                <w:noProof/>
                <w:lang w:val="es-MX"/>
              </w:rPr>
              <w:t>3.5.7.</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PARA CONTRATOS ENTRE PARTICULARES</w:t>
            </w:r>
            <w:r>
              <w:rPr>
                <w:noProof/>
                <w:webHidden/>
              </w:rPr>
              <w:tab/>
            </w:r>
            <w:r>
              <w:rPr>
                <w:noProof/>
                <w:webHidden/>
              </w:rPr>
              <w:fldChar w:fldCharType="begin"/>
            </w:r>
            <w:r>
              <w:rPr>
                <w:noProof/>
                <w:webHidden/>
              </w:rPr>
              <w:instrText xml:space="preserve"> PAGEREF _Toc198803453 \h </w:instrText>
            </w:r>
            <w:r>
              <w:rPr>
                <w:noProof/>
                <w:webHidden/>
              </w:rPr>
            </w:r>
            <w:r>
              <w:rPr>
                <w:noProof/>
                <w:webHidden/>
              </w:rPr>
              <w:fldChar w:fldCharType="separate"/>
            </w:r>
            <w:r>
              <w:rPr>
                <w:noProof/>
                <w:webHidden/>
              </w:rPr>
              <w:t>41</w:t>
            </w:r>
            <w:r>
              <w:rPr>
                <w:noProof/>
                <w:webHidden/>
              </w:rPr>
              <w:fldChar w:fldCharType="end"/>
            </w:r>
          </w:hyperlink>
        </w:p>
        <w:p w14:paraId="564CF153" w14:textId="3A7B25F7"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54" w:history="1">
            <w:r w:rsidRPr="00746591">
              <w:rPr>
                <w:rStyle w:val="Hipervnculo"/>
                <w:rFonts w:cs="Arial"/>
                <w:b/>
                <w:bCs/>
                <w:noProof/>
                <w:lang w:val="es-MX"/>
              </w:rPr>
              <w:t>3.5.8.</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PARA SUBCONTRATOS</w:t>
            </w:r>
            <w:r>
              <w:rPr>
                <w:noProof/>
                <w:webHidden/>
              </w:rPr>
              <w:tab/>
            </w:r>
            <w:r>
              <w:rPr>
                <w:noProof/>
                <w:webHidden/>
              </w:rPr>
              <w:fldChar w:fldCharType="begin"/>
            </w:r>
            <w:r>
              <w:rPr>
                <w:noProof/>
                <w:webHidden/>
              </w:rPr>
              <w:instrText xml:space="preserve"> PAGEREF _Toc198803454 \h </w:instrText>
            </w:r>
            <w:r>
              <w:rPr>
                <w:noProof/>
                <w:webHidden/>
              </w:rPr>
            </w:r>
            <w:r>
              <w:rPr>
                <w:noProof/>
                <w:webHidden/>
              </w:rPr>
              <w:fldChar w:fldCharType="separate"/>
            </w:r>
            <w:r>
              <w:rPr>
                <w:noProof/>
                <w:webHidden/>
              </w:rPr>
              <w:t>41</w:t>
            </w:r>
            <w:r>
              <w:rPr>
                <w:noProof/>
                <w:webHidden/>
              </w:rPr>
              <w:fldChar w:fldCharType="end"/>
            </w:r>
          </w:hyperlink>
        </w:p>
        <w:p w14:paraId="60D2E8D3" w14:textId="31E8C653"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55" w:history="1">
            <w:r w:rsidRPr="00746591">
              <w:rPr>
                <w:rStyle w:val="Hipervnculo"/>
                <w:rFonts w:cs="Arial"/>
                <w:b/>
                <w:bCs/>
                <w:noProof/>
                <w:lang w:val="es-MX"/>
              </w:rPr>
              <w:t>3.5.9.</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RELACIÓN DE LOS CONTRATOS FRENTE AL PRESUPUESTO OFICIAL</w:t>
            </w:r>
            <w:r>
              <w:rPr>
                <w:noProof/>
                <w:webHidden/>
              </w:rPr>
              <w:tab/>
            </w:r>
            <w:r>
              <w:rPr>
                <w:noProof/>
                <w:webHidden/>
              </w:rPr>
              <w:fldChar w:fldCharType="begin"/>
            </w:r>
            <w:r>
              <w:rPr>
                <w:noProof/>
                <w:webHidden/>
              </w:rPr>
              <w:instrText xml:space="preserve"> PAGEREF _Toc198803455 \h </w:instrText>
            </w:r>
            <w:r>
              <w:rPr>
                <w:noProof/>
                <w:webHidden/>
              </w:rPr>
            </w:r>
            <w:r>
              <w:rPr>
                <w:noProof/>
                <w:webHidden/>
              </w:rPr>
              <w:fldChar w:fldCharType="separate"/>
            </w:r>
            <w:r>
              <w:rPr>
                <w:noProof/>
                <w:webHidden/>
              </w:rPr>
              <w:t>42</w:t>
            </w:r>
            <w:r>
              <w:rPr>
                <w:noProof/>
                <w:webHidden/>
              </w:rPr>
              <w:fldChar w:fldCharType="end"/>
            </w:r>
          </w:hyperlink>
        </w:p>
        <w:p w14:paraId="163AC12B" w14:textId="131DDE50"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56" w:history="1">
            <w:r w:rsidRPr="00746591">
              <w:rPr>
                <w:rStyle w:val="Hipervnculo"/>
                <w:noProof/>
              </w:rPr>
              <w:t>3.6.</w:t>
            </w:r>
            <w:r>
              <w:rPr>
                <w:rFonts w:asciiTheme="minorHAnsi" w:eastAsiaTheme="minorEastAsia" w:hAnsiTheme="minorHAnsi"/>
                <w:noProof/>
                <w:kern w:val="2"/>
                <w:sz w:val="24"/>
                <w:szCs w:val="24"/>
                <w:lang w:eastAsia="es-CO"/>
                <w14:ligatures w14:val="standardContextual"/>
              </w:rPr>
              <w:tab/>
            </w:r>
            <w:r w:rsidRPr="00746591">
              <w:rPr>
                <w:rStyle w:val="Hipervnculo"/>
                <w:noProof/>
              </w:rPr>
              <w:t>CAPACIDAD FINANCIERA</w:t>
            </w:r>
            <w:r>
              <w:rPr>
                <w:noProof/>
                <w:webHidden/>
              </w:rPr>
              <w:tab/>
            </w:r>
            <w:r>
              <w:rPr>
                <w:noProof/>
                <w:webHidden/>
              </w:rPr>
              <w:fldChar w:fldCharType="begin"/>
            </w:r>
            <w:r>
              <w:rPr>
                <w:noProof/>
                <w:webHidden/>
              </w:rPr>
              <w:instrText xml:space="preserve"> PAGEREF _Toc198803456 \h </w:instrText>
            </w:r>
            <w:r>
              <w:rPr>
                <w:noProof/>
                <w:webHidden/>
              </w:rPr>
            </w:r>
            <w:r>
              <w:rPr>
                <w:noProof/>
                <w:webHidden/>
              </w:rPr>
              <w:fldChar w:fldCharType="separate"/>
            </w:r>
            <w:r>
              <w:rPr>
                <w:noProof/>
                <w:webHidden/>
              </w:rPr>
              <w:t>43</w:t>
            </w:r>
            <w:r>
              <w:rPr>
                <w:noProof/>
                <w:webHidden/>
              </w:rPr>
              <w:fldChar w:fldCharType="end"/>
            </w:r>
          </w:hyperlink>
        </w:p>
        <w:p w14:paraId="67115247" w14:textId="2F3D9932"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57" w:history="1">
            <w:r w:rsidRPr="00746591">
              <w:rPr>
                <w:rStyle w:val="Hipervnculo"/>
                <w:noProof/>
              </w:rPr>
              <w:t>3.7.</w:t>
            </w:r>
            <w:r>
              <w:rPr>
                <w:rFonts w:asciiTheme="minorHAnsi" w:eastAsiaTheme="minorEastAsia" w:hAnsiTheme="minorHAnsi"/>
                <w:noProof/>
                <w:kern w:val="2"/>
                <w:sz w:val="24"/>
                <w:szCs w:val="24"/>
                <w:lang w:eastAsia="es-CO"/>
                <w14:ligatures w14:val="standardContextual"/>
              </w:rPr>
              <w:tab/>
            </w:r>
            <w:r w:rsidRPr="00746591">
              <w:rPr>
                <w:rStyle w:val="Hipervnculo"/>
                <w:noProof/>
              </w:rPr>
              <w:t>CAPITAL DE TRABAJO</w:t>
            </w:r>
            <w:r>
              <w:rPr>
                <w:noProof/>
                <w:webHidden/>
              </w:rPr>
              <w:tab/>
            </w:r>
            <w:r>
              <w:rPr>
                <w:noProof/>
                <w:webHidden/>
              </w:rPr>
              <w:fldChar w:fldCharType="begin"/>
            </w:r>
            <w:r>
              <w:rPr>
                <w:noProof/>
                <w:webHidden/>
              </w:rPr>
              <w:instrText xml:space="preserve"> PAGEREF _Toc198803457 \h </w:instrText>
            </w:r>
            <w:r>
              <w:rPr>
                <w:noProof/>
                <w:webHidden/>
              </w:rPr>
            </w:r>
            <w:r>
              <w:rPr>
                <w:noProof/>
                <w:webHidden/>
              </w:rPr>
              <w:fldChar w:fldCharType="separate"/>
            </w:r>
            <w:r>
              <w:rPr>
                <w:noProof/>
                <w:webHidden/>
              </w:rPr>
              <w:t>43</w:t>
            </w:r>
            <w:r>
              <w:rPr>
                <w:noProof/>
                <w:webHidden/>
              </w:rPr>
              <w:fldChar w:fldCharType="end"/>
            </w:r>
          </w:hyperlink>
        </w:p>
        <w:p w14:paraId="1E8E6ED2" w14:textId="76AAB951"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58" w:history="1">
            <w:r w:rsidRPr="00746591">
              <w:rPr>
                <w:rStyle w:val="Hipervnculo"/>
                <w:noProof/>
              </w:rPr>
              <w:t>3.8.</w:t>
            </w:r>
            <w:r>
              <w:rPr>
                <w:rFonts w:asciiTheme="minorHAnsi" w:eastAsiaTheme="minorEastAsia" w:hAnsiTheme="minorHAnsi"/>
                <w:noProof/>
                <w:kern w:val="2"/>
                <w:sz w:val="24"/>
                <w:szCs w:val="24"/>
                <w:lang w:eastAsia="es-CO"/>
                <w14:ligatures w14:val="standardContextual"/>
              </w:rPr>
              <w:tab/>
            </w:r>
            <w:r w:rsidRPr="00746591">
              <w:rPr>
                <w:rStyle w:val="Hipervnculo"/>
                <w:noProof/>
              </w:rPr>
              <w:t>PATRIMONIO</w:t>
            </w:r>
            <w:r>
              <w:rPr>
                <w:noProof/>
                <w:webHidden/>
              </w:rPr>
              <w:tab/>
            </w:r>
            <w:r>
              <w:rPr>
                <w:noProof/>
                <w:webHidden/>
              </w:rPr>
              <w:fldChar w:fldCharType="begin"/>
            </w:r>
            <w:r>
              <w:rPr>
                <w:noProof/>
                <w:webHidden/>
              </w:rPr>
              <w:instrText xml:space="preserve"> PAGEREF _Toc198803458 \h </w:instrText>
            </w:r>
            <w:r>
              <w:rPr>
                <w:noProof/>
                <w:webHidden/>
              </w:rPr>
            </w:r>
            <w:r>
              <w:rPr>
                <w:noProof/>
                <w:webHidden/>
              </w:rPr>
              <w:fldChar w:fldCharType="separate"/>
            </w:r>
            <w:r>
              <w:rPr>
                <w:noProof/>
                <w:webHidden/>
              </w:rPr>
              <w:t>45</w:t>
            </w:r>
            <w:r>
              <w:rPr>
                <w:noProof/>
                <w:webHidden/>
              </w:rPr>
              <w:fldChar w:fldCharType="end"/>
            </w:r>
          </w:hyperlink>
        </w:p>
        <w:p w14:paraId="593E3FE2" w14:textId="0AC6DB7A"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59" w:history="1">
            <w:r w:rsidRPr="00746591">
              <w:rPr>
                <w:rStyle w:val="Hipervnculo"/>
                <w:noProof/>
              </w:rPr>
              <w:t>3.9.</w:t>
            </w:r>
            <w:r>
              <w:rPr>
                <w:rFonts w:asciiTheme="minorHAnsi" w:eastAsiaTheme="minorEastAsia" w:hAnsiTheme="minorHAnsi"/>
                <w:noProof/>
                <w:kern w:val="2"/>
                <w:sz w:val="24"/>
                <w:szCs w:val="24"/>
                <w:lang w:eastAsia="es-CO"/>
                <w14:ligatures w14:val="standardContextual"/>
              </w:rPr>
              <w:tab/>
            </w:r>
            <w:r w:rsidRPr="00746591">
              <w:rPr>
                <w:rStyle w:val="Hipervnculo"/>
                <w:noProof/>
              </w:rPr>
              <w:t>CAPACIDAD ORGANIZACIONAL</w:t>
            </w:r>
            <w:r>
              <w:rPr>
                <w:noProof/>
                <w:webHidden/>
              </w:rPr>
              <w:tab/>
            </w:r>
            <w:r>
              <w:rPr>
                <w:noProof/>
                <w:webHidden/>
              </w:rPr>
              <w:fldChar w:fldCharType="begin"/>
            </w:r>
            <w:r>
              <w:rPr>
                <w:noProof/>
                <w:webHidden/>
              </w:rPr>
              <w:instrText xml:space="preserve"> PAGEREF _Toc198803459 \h </w:instrText>
            </w:r>
            <w:r>
              <w:rPr>
                <w:noProof/>
                <w:webHidden/>
              </w:rPr>
            </w:r>
            <w:r>
              <w:rPr>
                <w:noProof/>
                <w:webHidden/>
              </w:rPr>
              <w:fldChar w:fldCharType="separate"/>
            </w:r>
            <w:r>
              <w:rPr>
                <w:noProof/>
                <w:webHidden/>
              </w:rPr>
              <w:t>47</w:t>
            </w:r>
            <w:r>
              <w:rPr>
                <w:noProof/>
                <w:webHidden/>
              </w:rPr>
              <w:fldChar w:fldCharType="end"/>
            </w:r>
          </w:hyperlink>
        </w:p>
        <w:p w14:paraId="4425B9E3" w14:textId="1DBA3A5B"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60" w:history="1">
            <w:r w:rsidRPr="00746591">
              <w:rPr>
                <w:rStyle w:val="Hipervnculo"/>
                <w:noProof/>
              </w:rPr>
              <w:t>3.10.</w:t>
            </w:r>
            <w:r>
              <w:rPr>
                <w:rFonts w:asciiTheme="minorHAnsi" w:eastAsiaTheme="minorEastAsia" w:hAnsiTheme="minorHAnsi"/>
                <w:noProof/>
                <w:kern w:val="2"/>
                <w:sz w:val="24"/>
                <w:szCs w:val="24"/>
                <w:lang w:eastAsia="es-CO"/>
                <w14:ligatures w14:val="standardContextual"/>
              </w:rPr>
              <w:tab/>
            </w:r>
            <w:r w:rsidRPr="00746591">
              <w:rPr>
                <w:rStyle w:val="Hipervnculo"/>
                <w:noProof/>
              </w:rPr>
              <w:t>ACREDITACIÓN DE LA CAPACIDAD FINANCIERA Y ORGANIZACIONAL</w:t>
            </w:r>
            <w:r>
              <w:rPr>
                <w:noProof/>
                <w:webHidden/>
              </w:rPr>
              <w:tab/>
            </w:r>
            <w:r>
              <w:rPr>
                <w:noProof/>
                <w:webHidden/>
              </w:rPr>
              <w:fldChar w:fldCharType="begin"/>
            </w:r>
            <w:r>
              <w:rPr>
                <w:noProof/>
                <w:webHidden/>
              </w:rPr>
              <w:instrText xml:space="preserve"> PAGEREF _Toc198803460 \h </w:instrText>
            </w:r>
            <w:r>
              <w:rPr>
                <w:noProof/>
                <w:webHidden/>
              </w:rPr>
            </w:r>
            <w:r>
              <w:rPr>
                <w:noProof/>
                <w:webHidden/>
              </w:rPr>
              <w:fldChar w:fldCharType="separate"/>
            </w:r>
            <w:r>
              <w:rPr>
                <w:noProof/>
                <w:webHidden/>
              </w:rPr>
              <w:t>47</w:t>
            </w:r>
            <w:r>
              <w:rPr>
                <w:noProof/>
                <w:webHidden/>
              </w:rPr>
              <w:fldChar w:fldCharType="end"/>
            </w:r>
          </w:hyperlink>
        </w:p>
        <w:p w14:paraId="76590BCF" w14:textId="790BACF6" w:rsidR="000A11DC" w:rsidRDefault="000A11DC">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03461" w:history="1">
            <w:r w:rsidRPr="00746591">
              <w:rPr>
                <w:rStyle w:val="Hipervnculo"/>
                <w:rFonts w:cs="Arial"/>
                <w:b/>
                <w:bCs/>
                <w:noProof/>
                <w:lang w:val="es-MX"/>
              </w:rPr>
              <w:t>3.10.1.</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PERSONAS NATURALES O JURÍDICAS NACIONALES Y EXTRANJERAS CON DOMICILIO O SUCURSAL EN COLOMBIA</w:t>
            </w:r>
            <w:r>
              <w:rPr>
                <w:noProof/>
                <w:webHidden/>
              </w:rPr>
              <w:tab/>
            </w:r>
            <w:r>
              <w:rPr>
                <w:noProof/>
                <w:webHidden/>
              </w:rPr>
              <w:fldChar w:fldCharType="begin"/>
            </w:r>
            <w:r>
              <w:rPr>
                <w:noProof/>
                <w:webHidden/>
              </w:rPr>
              <w:instrText xml:space="preserve"> PAGEREF _Toc198803461 \h </w:instrText>
            </w:r>
            <w:r>
              <w:rPr>
                <w:noProof/>
                <w:webHidden/>
              </w:rPr>
            </w:r>
            <w:r>
              <w:rPr>
                <w:noProof/>
                <w:webHidden/>
              </w:rPr>
              <w:fldChar w:fldCharType="separate"/>
            </w:r>
            <w:r>
              <w:rPr>
                <w:noProof/>
                <w:webHidden/>
              </w:rPr>
              <w:t>48</w:t>
            </w:r>
            <w:r>
              <w:rPr>
                <w:noProof/>
                <w:webHidden/>
              </w:rPr>
              <w:fldChar w:fldCharType="end"/>
            </w:r>
          </w:hyperlink>
        </w:p>
        <w:p w14:paraId="5126F5F1" w14:textId="66CA36AD" w:rsidR="000A11DC" w:rsidRDefault="000A11DC">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03462" w:history="1">
            <w:r w:rsidRPr="00746591">
              <w:rPr>
                <w:rStyle w:val="Hipervnculo"/>
                <w:rFonts w:cs="Arial"/>
                <w:b/>
                <w:bCs/>
                <w:noProof/>
                <w:lang w:val="es-MX"/>
              </w:rPr>
              <w:t>3.10.2.</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PERSONAS NATURALES O JURÍDICAS EXTRANJERAS SIN DOMICILIO O SUCURSAL EN COLOMBIA</w:t>
            </w:r>
            <w:r>
              <w:rPr>
                <w:noProof/>
                <w:webHidden/>
              </w:rPr>
              <w:tab/>
            </w:r>
            <w:r>
              <w:rPr>
                <w:noProof/>
                <w:webHidden/>
              </w:rPr>
              <w:fldChar w:fldCharType="begin"/>
            </w:r>
            <w:r>
              <w:rPr>
                <w:noProof/>
                <w:webHidden/>
              </w:rPr>
              <w:instrText xml:space="preserve"> PAGEREF _Toc198803462 \h </w:instrText>
            </w:r>
            <w:r>
              <w:rPr>
                <w:noProof/>
                <w:webHidden/>
              </w:rPr>
            </w:r>
            <w:r>
              <w:rPr>
                <w:noProof/>
                <w:webHidden/>
              </w:rPr>
              <w:fldChar w:fldCharType="separate"/>
            </w:r>
            <w:r>
              <w:rPr>
                <w:noProof/>
                <w:webHidden/>
              </w:rPr>
              <w:t>48</w:t>
            </w:r>
            <w:r>
              <w:rPr>
                <w:noProof/>
                <w:webHidden/>
              </w:rPr>
              <w:fldChar w:fldCharType="end"/>
            </w:r>
          </w:hyperlink>
        </w:p>
        <w:p w14:paraId="5EB5EE33" w14:textId="205F2B9A"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63" w:history="1">
            <w:r w:rsidRPr="00746591">
              <w:rPr>
                <w:rStyle w:val="Hipervnculo"/>
                <w:noProof/>
              </w:rPr>
              <w:t>3.11.</w:t>
            </w:r>
            <w:r>
              <w:rPr>
                <w:rFonts w:asciiTheme="minorHAnsi" w:eastAsiaTheme="minorEastAsia" w:hAnsiTheme="minorHAnsi"/>
                <w:noProof/>
                <w:kern w:val="2"/>
                <w:sz w:val="24"/>
                <w:szCs w:val="24"/>
                <w:lang w:eastAsia="es-CO"/>
                <w14:ligatures w14:val="standardContextual"/>
              </w:rPr>
              <w:tab/>
            </w:r>
            <w:r w:rsidRPr="00746591">
              <w:rPr>
                <w:rStyle w:val="Hipervnculo"/>
                <w:noProof/>
              </w:rPr>
              <w:t>CAPACIDAD RESIDUAL</w:t>
            </w:r>
            <w:r>
              <w:rPr>
                <w:noProof/>
                <w:webHidden/>
              </w:rPr>
              <w:tab/>
            </w:r>
            <w:r>
              <w:rPr>
                <w:noProof/>
                <w:webHidden/>
              </w:rPr>
              <w:fldChar w:fldCharType="begin"/>
            </w:r>
            <w:r>
              <w:rPr>
                <w:noProof/>
                <w:webHidden/>
              </w:rPr>
              <w:instrText xml:space="preserve"> PAGEREF _Toc198803463 \h </w:instrText>
            </w:r>
            <w:r>
              <w:rPr>
                <w:noProof/>
                <w:webHidden/>
              </w:rPr>
            </w:r>
            <w:r>
              <w:rPr>
                <w:noProof/>
                <w:webHidden/>
              </w:rPr>
              <w:fldChar w:fldCharType="separate"/>
            </w:r>
            <w:r>
              <w:rPr>
                <w:noProof/>
                <w:webHidden/>
              </w:rPr>
              <w:t>48</w:t>
            </w:r>
            <w:r>
              <w:rPr>
                <w:noProof/>
                <w:webHidden/>
              </w:rPr>
              <w:fldChar w:fldCharType="end"/>
            </w:r>
          </w:hyperlink>
        </w:p>
        <w:p w14:paraId="047FF798" w14:textId="7084F15C" w:rsidR="000A11DC" w:rsidRDefault="000A11DC">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03464" w:history="1">
            <w:r w:rsidRPr="00746591">
              <w:rPr>
                <w:rStyle w:val="Hipervnculo"/>
                <w:rFonts w:cs="Arial"/>
                <w:b/>
                <w:bCs/>
                <w:noProof/>
                <w:lang w:val="es-MX"/>
              </w:rPr>
              <w:t>3.11.1.</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CÁLCULO DE LA CAPACIDAD RESIDUAL DEL PROCESO DE CONTRATACIÓN (CRPC)</w:t>
            </w:r>
            <w:r>
              <w:rPr>
                <w:noProof/>
                <w:webHidden/>
              </w:rPr>
              <w:tab/>
            </w:r>
            <w:r>
              <w:rPr>
                <w:noProof/>
                <w:webHidden/>
              </w:rPr>
              <w:fldChar w:fldCharType="begin"/>
            </w:r>
            <w:r>
              <w:rPr>
                <w:noProof/>
                <w:webHidden/>
              </w:rPr>
              <w:instrText xml:space="preserve"> PAGEREF _Toc198803464 \h </w:instrText>
            </w:r>
            <w:r>
              <w:rPr>
                <w:noProof/>
                <w:webHidden/>
              </w:rPr>
            </w:r>
            <w:r>
              <w:rPr>
                <w:noProof/>
                <w:webHidden/>
              </w:rPr>
              <w:fldChar w:fldCharType="separate"/>
            </w:r>
            <w:r>
              <w:rPr>
                <w:noProof/>
                <w:webHidden/>
              </w:rPr>
              <w:t>49</w:t>
            </w:r>
            <w:r>
              <w:rPr>
                <w:noProof/>
                <w:webHidden/>
              </w:rPr>
              <w:fldChar w:fldCharType="end"/>
            </w:r>
          </w:hyperlink>
        </w:p>
        <w:p w14:paraId="3C4A2643" w14:textId="22F2AF55" w:rsidR="000A11DC" w:rsidRDefault="000A11DC">
          <w:pPr>
            <w:pStyle w:val="TDC3"/>
            <w:tabs>
              <w:tab w:val="left" w:pos="1440"/>
              <w:tab w:val="right" w:leader="dot" w:pos="8828"/>
            </w:tabs>
            <w:rPr>
              <w:rFonts w:asciiTheme="minorHAnsi" w:eastAsiaTheme="minorEastAsia" w:hAnsiTheme="minorHAnsi"/>
              <w:noProof/>
              <w:kern w:val="2"/>
              <w:sz w:val="24"/>
              <w:szCs w:val="24"/>
              <w:lang w:eastAsia="es-CO"/>
              <w14:ligatures w14:val="standardContextual"/>
            </w:rPr>
          </w:pPr>
          <w:hyperlink w:anchor="_Toc198803465" w:history="1">
            <w:r w:rsidRPr="00746591">
              <w:rPr>
                <w:rStyle w:val="Hipervnculo"/>
                <w:rFonts w:cs="Arial"/>
                <w:b/>
                <w:bCs/>
                <w:noProof/>
                <w:lang w:val="es-MX"/>
              </w:rPr>
              <w:t>3.11.2.</w:t>
            </w:r>
            <w:r>
              <w:rPr>
                <w:rFonts w:asciiTheme="minorHAnsi" w:eastAsiaTheme="minorEastAsia" w:hAnsiTheme="minorHAnsi"/>
                <w:noProof/>
                <w:kern w:val="2"/>
                <w:sz w:val="24"/>
                <w:szCs w:val="24"/>
                <w:lang w:eastAsia="es-CO"/>
                <w14:ligatures w14:val="standardContextual"/>
              </w:rPr>
              <w:tab/>
            </w:r>
            <w:r w:rsidRPr="00746591">
              <w:rPr>
                <w:rStyle w:val="Hipervnculo"/>
                <w:rFonts w:cs="Arial"/>
                <w:b/>
                <w:bCs/>
                <w:noProof/>
                <w:lang w:val="es-MX"/>
              </w:rPr>
              <w:t>CÁLCULO DE LA CAPACIDAD RESIDUAL DEL PROPONENTE (CRP)</w:t>
            </w:r>
            <w:r>
              <w:rPr>
                <w:noProof/>
                <w:webHidden/>
              </w:rPr>
              <w:tab/>
            </w:r>
            <w:r>
              <w:rPr>
                <w:noProof/>
                <w:webHidden/>
              </w:rPr>
              <w:fldChar w:fldCharType="begin"/>
            </w:r>
            <w:r>
              <w:rPr>
                <w:noProof/>
                <w:webHidden/>
              </w:rPr>
              <w:instrText xml:space="preserve"> PAGEREF _Toc198803465 \h </w:instrText>
            </w:r>
            <w:r>
              <w:rPr>
                <w:noProof/>
                <w:webHidden/>
              </w:rPr>
            </w:r>
            <w:r>
              <w:rPr>
                <w:noProof/>
                <w:webHidden/>
              </w:rPr>
              <w:fldChar w:fldCharType="separate"/>
            </w:r>
            <w:r>
              <w:rPr>
                <w:noProof/>
                <w:webHidden/>
              </w:rPr>
              <w:t>50</w:t>
            </w:r>
            <w:r>
              <w:rPr>
                <w:noProof/>
                <w:webHidden/>
              </w:rPr>
              <w:fldChar w:fldCharType="end"/>
            </w:r>
          </w:hyperlink>
        </w:p>
        <w:p w14:paraId="03AA99FB" w14:textId="355B3B6B" w:rsidR="000A11DC" w:rsidRDefault="000A11D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03466" w:history="1">
            <w:r w:rsidRPr="00746591">
              <w:rPr>
                <w:rStyle w:val="Hipervnculo"/>
                <w:noProof/>
              </w:rPr>
              <w:t>CAPITULO IV.</w:t>
            </w:r>
            <w:r>
              <w:rPr>
                <w:rFonts w:asciiTheme="minorHAnsi" w:eastAsiaTheme="minorEastAsia" w:hAnsiTheme="minorHAnsi"/>
                <w:noProof/>
                <w:kern w:val="2"/>
                <w:sz w:val="24"/>
                <w:szCs w:val="24"/>
                <w:lang w:eastAsia="es-CO"/>
                <w14:ligatures w14:val="standardContextual"/>
              </w:rPr>
              <w:tab/>
            </w:r>
            <w:r w:rsidRPr="00746591">
              <w:rPr>
                <w:rStyle w:val="Hipervnculo"/>
                <w:noProof/>
              </w:rPr>
              <w:t>CRITERIOS DE EVALUACIÓN, ASIGNACIÓN DE PUNTAJE Y CRITERIOS DE DESEMPATE</w:t>
            </w:r>
            <w:r>
              <w:rPr>
                <w:noProof/>
                <w:webHidden/>
              </w:rPr>
              <w:tab/>
            </w:r>
            <w:r>
              <w:rPr>
                <w:noProof/>
                <w:webHidden/>
              </w:rPr>
              <w:fldChar w:fldCharType="begin"/>
            </w:r>
            <w:r>
              <w:rPr>
                <w:noProof/>
                <w:webHidden/>
              </w:rPr>
              <w:instrText xml:space="preserve"> PAGEREF _Toc198803466 \h </w:instrText>
            </w:r>
            <w:r>
              <w:rPr>
                <w:noProof/>
                <w:webHidden/>
              </w:rPr>
            </w:r>
            <w:r>
              <w:rPr>
                <w:noProof/>
                <w:webHidden/>
              </w:rPr>
              <w:fldChar w:fldCharType="separate"/>
            </w:r>
            <w:r>
              <w:rPr>
                <w:noProof/>
                <w:webHidden/>
              </w:rPr>
              <w:t>55</w:t>
            </w:r>
            <w:r>
              <w:rPr>
                <w:noProof/>
                <w:webHidden/>
              </w:rPr>
              <w:fldChar w:fldCharType="end"/>
            </w:r>
          </w:hyperlink>
        </w:p>
        <w:p w14:paraId="42E1EA28" w14:textId="4A2A4730"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67" w:history="1">
            <w:r w:rsidRPr="00746591">
              <w:rPr>
                <w:rStyle w:val="Hipervnculo"/>
                <w:noProof/>
              </w:rPr>
              <w:t>4.1</w:t>
            </w:r>
            <w:r>
              <w:rPr>
                <w:rFonts w:asciiTheme="minorHAnsi" w:eastAsiaTheme="minorEastAsia" w:hAnsiTheme="minorHAnsi"/>
                <w:noProof/>
                <w:kern w:val="2"/>
                <w:sz w:val="24"/>
                <w:szCs w:val="24"/>
                <w:lang w:eastAsia="es-CO"/>
                <w14:ligatures w14:val="standardContextual"/>
              </w:rPr>
              <w:tab/>
            </w:r>
            <w:r w:rsidRPr="00746591">
              <w:rPr>
                <w:rStyle w:val="Hipervnculo"/>
                <w:noProof/>
              </w:rPr>
              <w:t>OFERTA ECONÓMICA</w:t>
            </w:r>
            <w:r>
              <w:rPr>
                <w:noProof/>
                <w:webHidden/>
              </w:rPr>
              <w:tab/>
            </w:r>
            <w:r>
              <w:rPr>
                <w:noProof/>
                <w:webHidden/>
              </w:rPr>
              <w:fldChar w:fldCharType="begin"/>
            </w:r>
            <w:r>
              <w:rPr>
                <w:noProof/>
                <w:webHidden/>
              </w:rPr>
              <w:instrText xml:space="preserve"> PAGEREF _Toc198803467 \h </w:instrText>
            </w:r>
            <w:r>
              <w:rPr>
                <w:noProof/>
                <w:webHidden/>
              </w:rPr>
            </w:r>
            <w:r>
              <w:rPr>
                <w:noProof/>
                <w:webHidden/>
              </w:rPr>
              <w:fldChar w:fldCharType="separate"/>
            </w:r>
            <w:r>
              <w:rPr>
                <w:noProof/>
                <w:webHidden/>
              </w:rPr>
              <w:t>55</w:t>
            </w:r>
            <w:r>
              <w:rPr>
                <w:noProof/>
                <w:webHidden/>
              </w:rPr>
              <w:fldChar w:fldCharType="end"/>
            </w:r>
          </w:hyperlink>
        </w:p>
        <w:p w14:paraId="6FE0CE4E" w14:textId="004BD725"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68" w:history="1">
            <w:r w:rsidRPr="00746591">
              <w:rPr>
                <w:rStyle w:val="Hipervnculo"/>
                <w:noProof/>
              </w:rPr>
              <w:t>4.1.1</w:t>
            </w:r>
            <w:r>
              <w:rPr>
                <w:rFonts w:asciiTheme="minorHAnsi" w:eastAsiaTheme="minorEastAsia" w:hAnsiTheme="minorHAnsi"/>
                <w:noProof/>
                <w:kern w:val="2"/>
                <w:sz w:val="24"/>
                <w:szCs w:val="24"/>
                <w:lang w:eastAsia="es-CO"/>
                <w14:ligatures w14:val="standardContextual"/>
              </w:rPr>
              <w:tab/>
            </w:r>
            <w:r w:rsidRPr="00746591">
              <w:rPr>
                <w:rStyle w:val="Hipervnculo"/>
                <w:noProof/>
              </w:rPr>
              <w:t>AIU</w:t>
            </w:r>
            <w:r>
              <w:rPr>
                <w:noProof/>
                <w:webHidden/>
              </w:rPr>
              <w:tab/>
            </w:r>
            <w:r>
              <w:rPr>
                <w:noProof/>
                <w:webHidden/>
              </w:rPr>
              <w:fldChar w:fldCharType="begin"/>
            </w:r>
            <w:r>
              <w:rPr>
                <w:noProof/>
                <w:webHidden/>
              </w:rPr>
              <w:instrText xml:space="preserve"> PAGEREF _Toc198803468 \h </w:instrText>
            </w:r>
            <w:r>
              <w:rPr>
                <w:noProof/>
                <w:webHidden/>
              </w:rPr>
            </w:r>
            <w:r>
              <w:rPr>
                <w:noProof/>
                <w:webHidden/>
              </w:rPr>
              <w:fldChar w:fldCharType="separate"/>
            </w:r>
            <w:r>
              <w:rPr>
                <w:noProof/>
                <w:webHidden/>
              </w:rPr>
              <w:t>56</w:t>
            </w:r>
            <w:r>
              <w:rPr>
                <w:noProof/>
                <w:webHidden/>
              </w:rPr>
              <w:fldChar w:fldCharType="end"/>
            </w:r>
          </w:hyperlink>
        </w:p>
        <w:p w14:paraId="1E577502" w14:textId="6B4DDEF2"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69" w:history="1">
            <w:r w:rsidRPr="00746591">
              <w:rPr>
                <w:rStyle w:val="Hipervnculo"/>
                <w:noProof/>
              </w:rPr>
              <w:t>4.1.2</w:t>
            </w:r>
            <w:r>
              <w:rPr>
                <w:rFonts w:asciiTheme="minorHAnsi" w:eastAsiaTheme="minorEastAsia" w:hAnsiTheme="minorHAnsi"/>
                <w:noProof/>
                <w:kern w:val="2"/>
                <w:sz w:val="24"/>
                <w:szCs w:val="24"/>
                <w:lang w:eastAsia="es-CO"/>
                <w14:ligatures w14:val="standardContextual"/>
              </w:rPr>
              <w:tab/>
            </w:r>
            <w:r w:rsidRPr="00746591">
              <w:rPr>
                <w:rStyle w:val="Hipervnculo"/>
                <w:noProof/>
              </w:rPr>
              <w:t>CORRECCIONES ARITMÉTICAS</w:t>
            </w:r>
            <w:r>
              <w:rPr>
                <w:noProof/>
                <w:webHidden/>
              </w:rPr>
              <w:tab/>
            </w:r>
            <w:r>
              <w:rPr>
                <w:noProof/>
                <w:webHidden/>
              </w:rPr>
              <w:fldChar w:fldCharType="begin"/>
            </w:r>
            <w:r>
              <w:rPr>
                <w:noProof/>
                <w:webHidden/>
              </w:rPr>
              <w:instrText xml:space="preserve"> PAGEREF _Toc198803469 \h </w:instrText>
            </w:r>
            <w:r>
              <w:rPr>
                <w:noProof/>
                <w:webHidden/>
              </w:rPr>
            </w:r>
            <w:r>
              <w:rPr>
                <w:noProof/>
                <w:webHidden/>
              </w:rPr>
              <w:fldChar w:fldCharType="separate"/>
            </w:r>
            <w:r>
              <w:rPr>
                <w:noProof/>
                <w:webHidden/>
              </w:rPr>
              <w:t>56</w:t>
            </w:r>
            <w:r>
              <w:rPr>
                <w:noProof/>
                <w:webHidden/>
              </w:rPr>
              <w:fldChar w:fldCharType="end"/>
            </w:r>
          </w:hyperlink>
        </w:p>
        <w:p w14:paraId="1C308C25" w14:textId="02B6CDC2"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70" w:history="1">
            <w:r w:rsidRPr="00746591">
              <w:rPr>
                <w:rStyle w:val="Hipervnculo"/>
                <w:noProof/>
              </w:rPr>
              <w:t>4.1.3</w:t>
            </w:r>
            <w:r>
              <w:rPr>
                <w:rFonts w:asciiTheme="minorHAnsi" w:eastAsiaTheme="minorEastAsia" w:hAnsiTheme="minorHAnsi"/>
                <w:noProof/>
                <w:kern w:val="2"/>
                <w:sz w:val="24"/>
                <w:szCs w:val="24"/>
                <w:lang w:eastAsia="es-CO"/>
                <w14:ligatures w14:val="standardContextual"/>
              </w:rPr>
              <w:tab/>
            </w:r>
            <w:r w:rsidRPr="00746591">
              <w:rPr>
                <w:rStyle w:val="Hipervnculo"/>
                <w:noProof/>
              </w:rPr>
              <w:t>PRECIO ARTIFICIALMENTE BAJO</w:t>
            </w:r>
            <w:r>
              <w:rPr>
                <w:noProof/>
                <w:webHidden/>
              </w:rPr>
              <w:tab/>
            </w:r>
            <w:r>
              <w:rPr>
                <w:noProof/>
                <w:webHidden/>
              </w:rPr>
              <w:fldChar w:fldCharType="begin"/>
            </w:r>
            <w:r>
              <w:rPr>
                <w:noProof/>
                <w:webHidden/>
              </w:rPr>
              <w:instrText xml:space="preserve"> PAGEREF _Toc198803470 \h </w:instrText>
            </w:r>
            <w:r>
              <w:rPr>
                <w:noProof/>
                <w:webHidden/>
              </w:rPr>
            </w:r>
            <w:r>
              <w:rPr>
                <w:noProof/>
                <w:webHidden/>
              </w:rPr>
              <w:fldChar w:fldCharType="separate"/>
            </w:r>
            <w:r>
              <w:rPr>
                <w:noProof/>
                <w:webHidden/>
              </w:rPr>
              <w:t>57</w:t>
            </w:r>
            <w:r>
              <w:rPr>
                <w:noProof/>
                <w:webHidden/>
              </w:rPr>
              <w:fldChar w:fldCharType="end"/>
            </w:r>
          </w:hyperlink>
        </w:p>
        <w:p w14:paraId="0D7D26AF" w14:textId="44994F0D"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71" w:history="1">
            <w:r w:rsidRPr="00746591">
              <w:rPr>
                <w:rStyle w:val="Hipervnculo"/>
                <w:noProof/>
              </w:rPr>
              <w:t>4.1.4</w:t>
            </w:r>
            <w:r>
              <w:rPr>
                <w:rFonts w:asciiTheme="minorHAnsi" w:eastAsiaTheme="minorEastAsia" w:hAnsiTheme="minorHAnsi"/>
                <w:noProof/>
                <w:kern w:val="2"/>
                <w:sz w:val="24"/>
                <w:szCs w:val="24"/>
                <w:lang w:eastAsia="es-CO"/>
                <w14:ligatures w14:val="standardContextual"/>
              </w:rPr>
              <w:tab/>
            </w:r>
            <w:r w:rsidRPr="00746591">
              <w:rPr>
                <w:rStyle w:val="Hipervnculo"/>
                <w:noProof/>
              </w:rPr>
              <w:t>DETERMINACIÓN DEL MÉTODO PARA LA PONDERACIÓN DE LA PROPUESTA ECONÓMICA</w:t>
            </w:r>
            <w:r>
              <w:rPr>
                <w:noProof/>
                <w:webHidden/>
              </w:rPr>
              <w:tab/>
            </w:r>
            <w:r>
              <w:rPr>
                <w:noProof/>
                <w:webHidden/>
              </w:rPr>
              <w:fldChar w:fldCharType="begin"/>
            </w:r>
            <w:r>
              <w:rPr>
                <w:noProof/>
                <w:webHidden/>
              </w:rPr>
              <w:instrText xml:space="preserve"> PAGEREF _Toc198803471 \h </w:instrText>
            </w:r>
            <w:r>
              <w:rPr>
                <w:noProof/>
                <w:webHidden/>
              </w:rPr>
            </w:r>
            <w:r>
              <w:rPr>
                <w:noProof/>
                <w:webHidden/>
              </w:rPr>
              <w:fldChar w:fldCharType="separate"/>
            </w:r>
            <w:r>
              <w:rPr>
                <w:noProof/>
                <w:webHidden/>
              </w:rPr>
              <w:t>57</w:t>
            </w:r>
            <w:r>
              <w:rPr>
                <w:noProof/>
                <w:webHidden/>
              </w:rPr>
              <w:fldChar w:fldCharType="end"/>
            </w:r>
          </w:hyperlink>
        </w:p>
        <w:p w14:paraId="1541C6BE" w14:textId="28F75B17"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72" w:history="1">
            <w:r w:rsidRPr="00746591">
              <w:rPr>
                <w:rStyle w:val="Hipervnculo"/>
                <w:noProof/>
              </w:rPr>
              <w:t>4.2</w:t>
            </w:r>
            <w:r>
              <w:rPr>
                <w:rFonts w:asciiTheme="minorHAnsi" w:eastAsiaTheme="minorEastAsia" w:hAnsiTheme="minorHAnsi"/>
                <w:noProof/>
                <w:kern w:val="2"/>
                <w:sz w:val="24"/>
                <w:szCs w:val="24"/>
                <w:lang w:eastAsia="es-CO"/>
                <w14:ligatures w14:val="standardContextual"/>
              </w:rPr>
              <w:tab/>
            </w:r>
            <w:r w:rsidRPr="00746591">
              <w:rPr>
                <w:rStyle w:val="Hipervnculo"/>
                <w:noProof/>
              </w:rPr>
              <w:t>FACTOR DE CALIDAD</w:t>
            </w:r>
            <w:r>
              <w:rPr>
                <w:noProof/>
                <w:webHidden/>
              </w:rPr>
              <w:tab/>
            </w:r>
            <w:r>
              <w:rPr>
                <w:noProof/>
                <w:webHidden/>
              </w:rPr>
              <w:fldChar w:fldCharType="begin"/>
            </w:r>
            <w:r>
              <w:rPr>
                <w:noProof/>
                <w:webHidden/>
              </w:rPr>
              <w:instrText xml:space="preserve"> PAGEREF _Toc198803472 \h </w:instrText>
            </w:r>
            <w:r>
              <w:rPr>
                <w:noProof/>
                <w:webHidden/>
              </w:rPr>
            </w:r>
            <w:r>
              <w:rPr>
                <w:noProof/>
                <w:webHidden/>
              </w:rPr>
              <w:fldChar w:fldCharType="separate"/>
            </w:r>
            <w:r>
              <w:rPr>
                <w:noProof/>
                <w:webHidden/>
              </w:rPr>
              <w:t>61</w:t>
            </w:r>
            <w:r>
              <w:rPr>
                <w:noProof/>
                <w:webHidden/>
              </w:rPr>
              <w:fldChar w:fldCharType="end"/>
            </w:r>
          </w:hyperlink>
        </w:p>
        <w:p w14:paraId="17721F39" w14:textId="3E026AD9"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73" w:history="1">
            <w:r w:rsidRPr="00746591">
              <w:rPr>
                <w:rStyle w:val="Hipervnculo"/>
                <w:noProof/>
              </w:rPr>
              <w:t>4.2.1</w:t>
            </w:r>
            <w:r>
              <w:rPr>
                <w:rFonts w:asciiTheme="minorHAnsi" w:eastAsiaTheme="minorEastAsia" w:hAnsiTheme="minorHAnsi"/>
                <w:noProof/>
                <w:kern w:val="2"/>
                <w:sz w:val="24"/>
                <w:szCs w:val="24"/>
                <w:lang w:eastAsia="es-CO"/>
                <w14:ligatures w14:val="standardContextual"/>
              </w:rPr>
              <w:tab/>
            </w:r>
            <w:r w:rsidRPr="00746591">
              <w:rPr>
                <w:rStyle w:val="Hipervnculo"/>
                <w:noProof/>
              </w:rPr>
              <w:t>IMPLEMENTACIÓN DEL PROGRAMA DE GERENCIA DE PROYECTOS</w:t>
            </w:r>
            <w:r>
              <w:rPr>
                <w:noProof/>
                <w:webHidden/>
              </w:rPr>
              <w:tab/>
            </w:r>
            <w:r>
              <w:rPr>
                <w:noProof/>
                <w:webHidden/>
              </w:rPr>
              <w:fldChar w:fldCharType="begin"/>
            </w:r>
            <w:r>
              <w:rPr>
                <w:noProof/>
                <w:webHidden/>
              </w:rPr>
              <w:instrText xml:space="preserve"> PAGEREF _Toc198803473 \h </w:instrText>
            </w:r>
            <w:r>
              <w:rPr>
                <w:noProof/>
                <w:webHidden/>
              </w:rPr>
            </w:r>
            <w:r>
              <w:rPr>
                <w:noProof/>
                <w:webHidden/>
              </w:rPr>
              <w:fldChar w:fldCharType="separate"/>
            </w:r>
            <w:r>
              <w:rPr>
                <w:noProof/>
                <w:webHidden/>
              </w:rPr>
              <w:t>61</w:t>
            </w:r>
            <w:r>
              <w:rPr>
                <w:noProof/>
                <w:webHidden/>
              </w:rPr>
              <w:fldChar w:fldCharType="end"/>
            </w:r>
          </w:hyperlink>
        </w:p>
        <w:p w14:paraId="10248A07" w14:textId="5B897BB2"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74" w:history="1">
            <w:r w:rsidRPr="00746591">
              <w:rPr>
                <w:rStyle w:val="Hipervnculo"/>
                <w:noProof/>
              </w:rPr>
              <w:t>4.2.2</w:t>
            </w:r>
            <w:r>
              <w:rPr>
                <w:rFonts w:asciiTheme="minorHAnsi" w:eastAsiaTheme="minorEastAsia" w:hAnsiTheme="minorHAnsi"/>
                <w:noProof/>
                <w:kern w:val="2"/>
                <w:sz w:val="24"/>
                <w:szCs w:val="24"/>
                <w:lang w:eastAsia="es-CO"/>
                <w14:ligatures w14:val="standardContextual"/>
              </w:rPr>
              <w:tab/>
            </w:r>
            <w:r w:rsidRPr="00746591">
              <w:rPr>
                <w:rStyle w:val="Hipervnculo"/>
                <w:noProof/>
              </w:rPr>
              <w:t>DISPONIBILIDAD Y CONDICIONES FUNCIONALES DE LA MAQUINARIA DE OBRA</w:t>
            </w:r>
            <w:r>
              <w:rPr>
                <w:noProof/>
                <w:webHidden/>
              </w:rPr>
              <w:tab/>
            </w:r>
            <w:r>
              <w:rPr>
                <w:noProof/>
                <w:webHidden/>
              </w:rPr>
              <w:fldChar w:fldCharType="begin"/>
            </w:r>
            <w:r>
              <w:rPr>
                <w:noProof/>
                <w:webHidden/>
              </w:rPr>
              <w:instrText xml:space="preserve"> PAGEREF _Toc198803474 \h </w:instrText>
            </w:r>
            <w:r>
              <w:rPr>
                <w:noProof/>
                <w:webHidden/>
              </w:rPr>
            </w:r>
            <w:r>
              <w:rPr>
                <w:noProof/>
                <w:webHidden/>
              </w:rPr>
              <w:fldChar w:fldCharType="separate"/>
            </w:r>
            <w:r>
              <w:rPr>
                <w:noProof/>
                <w:webHidden/>
              </w:rPr>
              <w:t>63</w:t>
            </w:r>
            <w:r>
              <w:rPr>
                <w:noProof/>
                <w:webHidden/>
              </w:rPr>
              <w:fldChar w:fldCharType="end"/>
            </w:r>
          </w:hyperlink>
        </w:p>
        <w:p w14:paraId="64CFEA7C" w14:textId="49BA58E7"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75" w:history="1">
            <w:r w:rsidRPr="00746591">
              <w:rPr>
                <w:rStyle w:val="Hipervnculo"/>
                <w:noProof/>
              </w:rPr>
              <w:t>4.2.3</w:t>
            </w:r>
            <w:r>
              <w:rPr>
                <w:rFonts w:asciiTheme="minorHAnsi" w:eastAsiaTheme="minorEastAsia" w:hAnsiTheme="minorHAnsi"/>
                <w:noProof/>
                <w:kern w:val="2"/>
                <w:sz w:val="24"/>
                <w:szCs w:val="24"/>
                <w:lang w:eastAsia="es-CO"/>
                <w14:ligatures w14:val="standardContextual"/>
              </w:rPr>
              <w:tab/>
            </w:r>
            <w:r w:rsidRPr="00746591">
              <w:rPr>
                <w:rStyle w:val="Hipervnculo"/>
                <w:noProof/>
              </w:rPr>
              <w:t>PRESENTACIÓN DE UN PLAN DE CALIDAD</w:t>
            </w:r>
            <w:r>
              <w:rPr>
                <w:noProof/>
                <w:webHidden/>
              </w:rPr>
              <w:tab/>
            </w:r>
            <w:r>
              <w:rPr>
                <w:noProof/>
                <w:webHidden/>
              </w:rPr>
              <w:fldChar w:fldCharType="begin"/>
            </w:r>
            <w:r>
              <w:rPr>
                <w:noProof/>
                <w:webHidden/>
              </w:rPr>
              <w:instrText xml:space="preserve"> PAGEREF _Toc198803475 \h </w:instrText>
            </w:r>
            <w:r>
              <w:rPr>
                <w:noProof/>
                <w:webHidden/>
              </w:rPr>
            </w:r>
            <w:r>
              <w:rPr>
                <w:noProof/>
                <w:webHidden/>
              </w:rPr>
              <w:fldChar w:fldCharType="separate"/>
            </w:r>
            <w:r>
              <w:rPr>
                <w:noProof/>
                <w:webHidden/>
              </w:rPr>
              <w:t>63</w:t>
            </w:r>
            <w:r>
              <w:rPr>
                <w:noProof/>
                <w:webHidden/>
              </w:rPr>
              <w:fldChar w:fldCharType="end"/>
            </w:r>
          </w:hyperlink>
        </w:p>
        <w:p w14:paraId="17637CE1" w14:textId="140B98D2"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76" w:history="1">
            <w:r w:rsidRPr="00746591">
              <w:rPr>
                <w:rStyle w:val="Hipervnculo"/>
                <w:noProof/>
              </w:rPr>
              <w:t>4.2.4</w:t>
            </w:r>
            <w:r>
              <w:rPr>
                <w:rFonts w:asciiTheme="minorHAnsi" w:eastAsiaTheme="minorEastAsia" w:hAnsiTheme="minorHAnsi"/>
                <w:noProof/>
                <w:kern w:val="2"/>
                <w:sz w:val="24"/>
                <w:szCs w:val="24"/>
                <w:lang w:eastAsia="es-CO"/>
                <w14:ligatures w14:val="standardContextual"/>
              </w:rPr>
              <w:tab/>
            </w:r>
            <w:r w:rsidRPr="00746591">
              <w:rPr>
                <w:rStyle w:val="Hipervnculo"/>
                <w:noProof/>
              </w:rPr>
              <w:t>CRITERIOS AMBIENTALES Y SOCIALES</w:t>
            </w:r>
            <w:r>
              <w:rPr>
                <w:noProof/>
                <w:webHidden/>
              </w:rPr>
              <w:tab/>
            </w:r>
            <w:r>
              <w:rPr>
                <w:noProof/>
                <w:webHidden/>
              </w:rPr>
              <w:fldChar w:fldCharType="begin"/>
            </w:r>
            <w:r>
              <w:rPr>
                <w:noProof/>
                <w:webHidden/>
              </w:rPr>
              <w:instrText xml:space="preserve"> PAGEREF _Toc198803476 \h </w:instrText>
            </w:r>
            <w:r>
              <w:rPr>
                <w:noProof/>
                <w:webHidden/>
              </w:rPr>
            </w:r>
            <w:r>
              <w:rPr>
                <w:noProof/>
                <w:webHidden/>
              </w:rPr>
              <w:fldChar w:fldCharType="separate"/>
            </w:r>
            <w:r>
              <w:rPr>
                <w:noProof/>
                <w:webHidden/>
              </w:rPr>
              <w:t>63</w:t>
            </w:r>
            <w:r>
              <w:rPr>
                <w:noProof/>
                <w:webHidden/>
              </w:rPr>
              <w:fldChar w:fldCharType="end"/>
            </w:r>
          </w:hyperlink>
        </w:p>
        <w:p w14:paraId="5EBA7171" w14:textId="15389DDB"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77" w:history="1">
            <w:r w:rsidRPr="00746591">
              <w:rPr>
                <w:rStyle w:val="Hipervnculo"/>
                <w:noProof/>
              </w:rPr>
              <w:t>4.3</w:t>
            </w:r>
            <w:r>
              <w:rPr>
                <w:rFonts w:asciiTheme="minorHAnsi" w:eastAsiaTheme="minorEastAsia" w:hAnsiTheme="minorHAnsi"/>
                <w:noProof/>
                <w:kern w:val="2"/>
                <w:sz w:val="24"/>
                <w:szCs w:val="24"/>
                <w:lang w:eastAsia="es-CO"/>
                <w14:ligatures w14:val="standardContextual"/>
              </w:rPr>
              <w:tab/>
            </w:r>
            <w:r w:rsidRPr="00746591">
              <w:rPr>
                <w:rStyle w:val="Hipervnculo"/>
                <w:noProof/>
              </w:rPr>
              <w:t>APOYO A LA INDUSTRIA NACIONAL</w:t>
            </w:r>
            <w:r>
              <w:rPr>
                <w:noProof/>
                <w:webHidden/>
              </w:rPr>
              <w:tab/>
            </w:r>
            <w:r>
              <w:rPr>
                <w:noProof/>
                <w:webHidden/>
              </w:rPr>
              <w:fldChar w:fldCharType="begin"/>
            </w:r>
            <w:r>
              <w:rPr>
                <w:noProof/>
                <w:webHidden/>
              </w:rPr>
              <w:instrText xml:space="preserve"> PAGEREF _Toc198803477 \h </w:instrText>
            </w:r>
            <w:r>
              <w:rPr>
                <w:noProof/>
                <w:webHidden/>
              </w:rPr>
            </w:r>
            <w:r>
              <w:rPr>
                <w:noProof/>
                <w:webHidden/>
              </w:rPr>
              <w:fldChar w:fldCharType="separate"/>
            </w:r>
            <w:r>
              <w:rPr>
                <w:noProof/>
                <w:webHidden/>
              </w:rPr>
              <w:t>65</w:t>
            </w:r>
            <w:r>
              <w:rPr>
                <w:noProof/>
                <w:webHidden/>
              </w:rPr>
              <w:fldChar w:fldCharType="end"/>
            </w:r>
          </w:hyperlink>
        </w:p>
        <w:p w14:paraId="319EF49D" w14:textId="57EA3248"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78" w:history="1">
            <w:r w:rsidRPr="00746591">
              <w:rPr>
                <w:rStyle w:val="Hipervnculo"/>
                <w:noProof/>
              </w:rPr>
              <w:t>4.3.1</w:t>
            </w:r>
            <w:r>
              <w:rPr>
                <w:rFonts w:asciiTheme="minorHAnsi" w:eastAsiaTheme="minorEastAsia" w:hAnsiTheme="minorHAnsi"/>
                <w:noProof/>
                <w:kern w:val="2"/>
                <w:sz w:val="24"/>
                <w:szCs w:val="24"/>
                <w:lang w:eastAsia="es-CO"/>
                <w14:ligatures w14:val="standardContextual"/>
              </w:rPr>
              <w:tab/>
            </w:r>
            <w:r w:rsidRPr="00746591">
              <w:rPr>
                <w:rStyle w:val="Hipervnculo"/>
                <w:noProof/>
              </w:rPr>
              <w:t>PROMOCIÓN DE SERVICIOS NACIONALES O CON TRATO NACIONAL</w:t>
            </w:r>
            <w:r>
              <w:rPr>
                <w:noProof/>
                <w:webHidden/>
              </w:rPr>
              <w:tab/>
            </w:r>
            <w:r>
              <w:rPr>
                <w:noProof/>
                <w:webHidden/>
              </w:rPr>
              <w:fldChar w:fldCharType="begin"/>
            </w:r>
            <w:r>
              <w:rPr>
                <w:noProof/>
                <w:webHidden/>
              </w:rPr>
              <w:instrText xml:space="preserve"> PAGEREF _Toc198803478 \h </w:instrText>
            </w:r>
            <w:r>
              <w:rPr>
                <w:noProof/>
                <w:webHidden/>
              </w:rPr>
            </w:r>
            <w:r>
              <w:rPr>
                <w:noProof/>
                <w:webHidden/>
              </w:rPr>
              <w:fldChar w:fldCharType="separate"/>
            </w:r>
            <w:r>
              <w:rPr>
                <w:noProof/>
                <w:webHidden/>
              </w:rPr>
              <w:t>65</w:t>
            </w:r>
            <w:r>
              <w:rPr>
                <w:noProof/>
                <w:webHidden/>
              </w:rPr>
              <w:fldChar w:fldCharType="end"/>
            </w:r>
          </w:hyperlink>
        </w:p>
        <w:p w14:paraId="3A1AE87A" w14:textId="7ECDA0C6"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79" w:history="1">
            <w:r w:rsidRPr="00746591">
              <w:rPr>
                <w:rStyle w:val="Hipervnculo"/>
                <w:noProof/>
              </w:rPr>
              <w:t>4.3.2</w:t>
            </w:r>
            <w:r>
              <w:rPr>
                <w:rFonts w:asciiTheme="minorHAnsi" w:eastAsiaTheme="minorEastAsia" w:hAnsiTheme="minorHAnsi"/>
                <w:noProof/>
                <w:kern w:val="2"/>
                <w:sz w:val="24"/>
                <w:szCs w:val="24"/>
                <w:lang w:eastAsia="es-CO"/>
                <w14:ligatures w14:val="standardContextual"/>
              </w:rPr>
              <w:tab/>
            </w:r>
            <w:r w:rsidRPr="00746591">
              <w:rPr>
                <w:rStyle w:val="Hipervnculo"/>
                <w:noProof/>
              </w:rPr>
              <w:t>ACREDITACIÓN DEL PUNTAJE POR SERVICIOS NACIONALES O CON TRATO NACIONAL</w:t>
            </w:r>
            <w:r>
              <w:rPr>
                <w:noProof/>
                <w:webHidden/>
              </w:rPr>
              <w:tab/>
            </w:r>
            <w:r>
              <w:rPr>
                <w:noProof/>
                <w:webHidden/>
              </w:rPr>
              <w:fldChar w:fldCharType="begin"/>
            </w:r>
            <w:r>
              <w:rPr>
                <w:noProof/>
                <w:webHidden/>
              </w:rPr>
              <w:instrText xml:space="preserve"> PAGEREF _Toc198803479 \h </w:instrText>
            </w:r>
            <w:r>
              <w:rPr>
                <w:noProof/>
                <w:webHidden/>
              </w:rPr>
            </w:r>
            <w:r>
              <w:rPr>
                <w:noProof/>
                <w:webHidden/>
              </w:rPr>
              <w:fldChar w:fldCharType="separate"/>
            </w:r>
            <w:r>
              <w:rPr>
                <w:noProof/>
                <w:webHidden/>
              </w:rPr>
              <w:t>69</w:t>
            </w:r>
            <w:r>
              <w:rPr>
                <w:noProof/>
                <w:webHidden/>
              </w:rPr>
              <w:fldChar w:fldCharType="end"/>
            </w:r>
          </w:hyperlink>
        </w:p>
        <w:p w14:paraId="35556810" w14:textId="5018F2BE"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80" w:history="1">
            <w:r w:rsidRPr="00746591">
              <w:rPr>
                <w:rStyle w:val="Hipervnculo"/>
                <w:noProof/>
              </w:rPr>
              <w:t>4.3.3</w:t>
            </w:r>
            <w:r>
              <w:rPr>
                <w:rFonts w:asciiTheme="minorHAnsi" w:eastAsiaTheme="minorEastAsia" w:hAnsiTheme="minorHAnsi"/>
                <w:noProof/>
                <w:kern w:val="2"/>
                <w:sz w:val="24"/>
                <w:szCs w:val="24"/>
                <w:lang w:eastAsia="es-CO"/>
                <w14:ligatures w14:val="standardContextual"/>
              </w:rPr>
              <w:tab/>
            </w:r>
            <w:r w:rsidRPr="00746591">
              <w:rPr>
                <w:rStyle w:val="Hipervnculo"/>
                <w:noProof/>
              </w:rPr>
              <w:t>INCORPORACIÓN DE COMPONENTE NACIONAL EN SERVICIOS EXTRANJEROS</w:t>
            </w:r>
            <w:r>
              <w:rPr>
                <w:noProof/>
                <w:webHidden/>
              </w:rPr>
              <w:tab/>
            </w:r>
            <w:r>
              <w:rPr>
                <w:noProof/>
                <w:webHidden/>
              </w:rPr>
              <w:fldChar w:fldCharType="begin"/>
            </w:r>
            <w:r>
              <w:rPr>
                <w:noProof/>
                <w:webHidden/>
              </w:rPr>
              <w:instrText xml:space="preserve"> PAGEREF _Toc198803480 \h </w:instrText>
            </w:r>
            <w:r>
              <w:rPr>
                <w:noProof/>
                <w:webHidden/>
              </w:rPr>
            </w:r>
            <w:r>
              <w:rPr>
                <w:noProof/>
                <w:webHidden/>
              </w:rPr>
              <w:fldChar w:fldCharType="separate"/>
            </w:r>
            <w:r>
              <w:rPr>
                <w:noProof/>
                <w:webHidden/>
              </w:rPr>
              <w:t>70</w:t>
            </w:r>
            <w:r>
              <w:rPr>
                <w:noProof/>
                <w:webHidden/>
              </w:rPr>
              <w:fldChar w:fldCharType="end"/>
            </w:r>
          </w:hyperlink>
        </w:p>
        <w:p w14:paraId="2885FC30" w14:textId="4B09B4EC"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81" w:history="1">
            <w:r w:rsidRPr="00746591">
              <w:rPr>
                <w:rStyle w:val="Hipervnculo"/>
                <w:noProof/>
              </w:rPr>
              <w:t>4.4</w:t>
            </w:r>
            <w:r>
              <w:rPr>
                <w:rFonts w:asciiTheme="minorHAnsi" w:eastAsiaTheme="minorEastAsia" w:hAnsiTheme="minorHAnsi"/>
                <w:noProof/>
                <w:kern w:val="2"/>
                <w:sz w:val="24"/>
                <w:szCs w:val="24"/>
                <w:lang w:eastAsia="es-CO"/>
                <w14:ligatures w14:val="standardContextual"/>
              </w:rPr>
              <w:tab/>
            </w:r>
            <w:r w:rsidRPr="00746591">
              <w:rPr>
                <w:rStyle w:val="Hipervnculo"/>
                <w:noProof/>
              </w:rPr>
              <w:t>VINCULACIÓN DE PERSONAS CON DISCAPACIDAD</w:t>
            </w:r>
            <w:r>
              <w:rPr>
                <w:noProof/>
                <w:webHidden/>
              </w:rPr>
              <w:tab/>
            </w:r>
            <w:r>
              <w:rPr>
                <w:noProof/>
                <w:webHidden/>
              </w:rPr>
              <w:fldChar w:fldCharType="begin"/>
            </w:r>
            <w:r>
              <w:rPr>
                <w:noProof/>
                <w:webHidden/>
              </w:rPr>
              <w:instrText xml:space="preserve"> PAGEREF _Toc198803481 \h </w:instrText>
            </w:r>
            <w:r>
              <w:rPr>
                <w:noProof/>
                <w:webHidden/>
              </w:rPr>
            </w:r>
            <w:r>
              <w:rPr>
                <w:noProof/>
                <w:webHidden/>
              </w:rPr>
              <w:fldChar w:fldCharType="separate"/>
            </w:r>
            <w:r>
              <w:rPr>
                <w:noProof/>
                <w:webHidden/>
              </w:rPr>
              <w:t>71</w:t>
            </w:r>
            <w:r>
              <w:rPr>
                <w:noProof/>
                <w:webHidden/>
              </w:rPr>
              <w:fldChar w:fldCharType="end"/>
            </w:r>
          </w:hyperlink>
        </w:p>
        <w:p w14:paraId="37289721" w14:textId="146C5ACE"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82" w:history="1">
            <w:r w:rsidRPr="00746591">
              <w:rPr>
                <w:rStyle w:val="Hipervnculo"/>
                <w:noProof/>
              </w:rPr>
              <w:t>4.5</w:t>
            </w:r>
            <w:r>
              <w:rPr>
                <w:rFonts w:asciiTheme="minorHAnsi" w:eastAsiaTheme="minorEastAsia" w:hAnsiTheme="minorHAnsi"/>
                <w:noProof/>
                <w:kern w:val="2"/>
                <w:sz w:val="24"/>
                <w:szCs w:val="24"/>
                <w:lang w:eastAsia="es-CO"/>
                <w14:ligatures w14:val="standardContextual"/>
              </w:rPr>
              <w:tab/>
            </w:r>
            <w:r w:rsidRPr="00746591">
              <w:rPr>
                <w:rStyle w:val="Hipervnculo"/>
                <w:noProof/>
              </w:rPr>
              <w:t>TARJETA DE CIRCULACIÓN Y RESIDENCIA “OCCRE”</w:t>
            </w:r>
            <w:r>
              <w:rPr>
                <w:noProof/>
                <w:webHidden/>
              </w:rPr>
              <w:tab/>
            </w:r>
            <w:r>
              <w:rPr>
                <w:noProof/>
                <w:webHidden/>
              </w:rPr>
              <w:fldChar w:fldCharType="begin"/>
            </w:r>
            <w:r>
              <w:rPr>
                <w:noProof/>
                <w:webHidden/>
              </w:rPr>
              <w:instrText xml:space="preserve"> PAGEREF _Toc198803482 \h </w:instrText>
            </w:r>
            <w:r>
              <w:rPr>
                <w:noProof/>
                <w:webHidden/>
              </w:rPr>
            </w:r>
            <w:r>
              <w:rPr>
                <w:noProof/>
                <w:webHidden/>
              </w:rPr>
              <w:fldChar w:fldCharType="separate"/>
            </w:r>
            <w:r>
              <w:rPr>
                <w:noProof/>
                <w:webHidden/>
              </w:rPr>
              <w:t>71</w:t>
            </w:r>
            <w:r>
              <w:rPr>
                <w:noProof/>
                <w:webHidden/>
              </w:rPr>
              <w:fldChar w:fldCharType="end"/>
            </w:r>
          </w:hyperlink>
        </w:p>
        <w:p w14:paraId="2B3A90BA" w14:textId="37F73526"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83" w:history="1">
            <w:r w:rsidRPr="00746591">
              <w:rPr>
                <w:rStyle w:val="Hipervnculo"/>
                <w:noProof/>
              </w:rPr>
              <w:t>4.6</w:t>
            </w:r>
            <w:r>
              <w:rPr>
                <w:rFonts w:asciiTheme="minorHAnsi" w:eastAsiaTheme="minorEastAsia" w:hAnsiTheme="minorHAnsi"/>
                <w:noProof/>
                <w:kern w:val="2"/>
                <w:sz w:val="24"/>
                <w:szCs w:val="24"/>
                <w:lang w:eastAsia="es-CO"/>
                <w14:ligatures w14:val="standardContextual"/>
              </w:rPr>
              <w:tab/>
            </w:r>
            <w:r w:rsidRPr="00746591">
              <w:rPr>
                <w:rStyle w:val="Hipervnculo"/>
                <w:noProof/>
              </w:rPr>
              <w:t>EMPRENDIMIENTOS Y EMPRESAS DE MUJERES</w:t>
            </w:r>
            <w:r>
              <w:rPr>
                <w:noProof/>
                <w:webHidden/>
              </w:rPr>
              <w:tab/>
            </w:r>
            <w:r>
              <w:rPr>
                <w:noProof/>
                <w:webHidden/>
              </w:rPr>
              <w:fldChar w:fldCharType="begin"/>
            </w:r>
            <w:r>
              <w:rPr>
                <w:noProof/>
                <w:webHidden/>
              </w:rPr>
              <w:instrText xml:space="preserve"> PAGEREF _Toc198803483 \h </w:instrText>
            </w:r>
            <w:r>
              <w:rPr>
                <w:noProof/>
                <w:webHidden/>
              </w:rPr>
            </w:r>
            <w:r>
              <w:rPr>
                <w:noProof/>
                <w:webHidden/>
              </w:rPr>
              <w:fldChar w:fldCharType="separate"/>
            </w:r>
            <w:r>
              <w:rPr>
                <w:noProof/>
                <w:webHidden/>
              </w:rPr>
              <w:t>71</w:t>
            </w:r>
            <w:r>
              <w:rPr>
                <w:noProof/>
                <w:webHidden/>
              </w:rPr>
              <w:fldChar w:fldCharType="end"/>
            </w:r>
          </w:hyperlink>
        </w:p>
        <w:p w14:paraId="00CEEAD8" w14:textId="607C29A6"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84" w:history="1">
            <w:r w:rsidRPr="00746591">
              <w:rPr>
                <w:rStyle w:val="Hipervnculo"/>
                <w:noProof/>
              </w:rPr>
              <w:t>4.7</w:t>
            </w:r>
            <w:r>
              <w:rPr>
                <w:rFonts w:asciiTheme="minorHAnsi" w:eastAsiaTheme="minorEastAsia" w:hAnsiTheme="minorHAnsi"/>
                <w:noProof/>
                <w:kern w:val="2"/>
                <w:sz w:val="24"/>
                <w:szCs w:val="24"/>
                <w:lang w:eastAsia="es-CO"/>
                <w14:ligatures w14:val="standardContextual"/>
              </w:rPr>
              <w:tab/>
            </w:r>
            <w:r w:rsidRPr="00746591">
              <w:rPr>
                <w:rStyle w:val="Hipervnculo"/>
                <w:noProof/>
              </w:rPr>
              <w:t>MIPYME DOMICILIADA EN COLOMBIA</w:t>
            </w:r>
            <w:r>
              <w:rPr>
                <w:noProof/>
                <w:webHidden/>
              </w:rPr>
              <w:tab/>
            </w:r>
            <w:r>
              <w:rPr>
                <w:noProof/>
                <w:webHidden/>
              </w:rPr>
              <w:fldChar w:fldCharType="begin"/>
            </w:r>
            <w:r>
              <w:rPr>
                <w:noProof/>
                <w:webHidden/>
              </w:rPr>
              <w:instrText xml:space="preserve"> PAGEREF _Toc198803484 \h </w:instrText>
            </w:r>
            <w:r>
              <w:rPr>
                <w:noProof/>
                <w:webHidden/>
              </w:rPr>
            </w:r>
            <w:r>
              <w:rPr>
                <w:noProof/>
                <w:webHidden/>
              </w:rPr>
              <w:fldChar w:fldCharType="separate"/>
            </w:r>
            <w:r>
              <w:rPr>
                <w:noProof/>
                <w:webHidden/>
              </w:rPr>
              <w:t>72</w:t>
            </w:r>
            <w:r>
              <w:rPr>
                <w:noProof/>
                <w:webHidden/>
              </w:rPr>
              <w:fldChar w:fldCharType="end"/>
            </w:r>
          </w:hyperlink>
        </w:p>
        <w:p w14:paraId="1D140795" w14:textId="58C383F8"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85" w:history="1">
            <w:r w:rsidRPr="00746591">
              <w:rPr>
                <w:rStyle w:val="Hipervnculo"/>
                <w:noProof/>
              </w:rPr>
              <w:t>4.8</w:t>
            </w:r>
            <w:r>
              <w:rPr>
                <w:rFonts w:asciiTheme="minorHAnsi" w:eastAsiaTheme="minorEastAsia" w:hAnsiTheme="minorHAnsi"/>
                <w:noProof/>
                <w:kern w:val="2"/>
                <w:sz w:val="24"/>
                <w:szCs w:val="24"/>
                <w:lang w:eastAsia="es-CO"/>
                <w14:ligatures w14:val="standardContextual"/>
              </w:rPr>
              <w:tab/>
            </w:r>
            <w:r w:rsidRPr="00746591">
              <w:rPr>
                <w:rStyle w:val="Hipervnculo"/>
                <w:noProof/>
              </w:rPr>
              <w:t>CRITERIOS DE DESEMPATE</w:t>
            </w:r>
            <w:r>
              <w:rPr>
                <w:noProof/>
                <w:webHidden/>
              </w:rPr>
              <w:tab/>
            </w:r>
            <w:r>
              <w:rPr>
                <w:noProof/>
                <w:webHidden/>
              </w:rPr>
              <w:fldChar w:fldCharType="begin"/>
            </w:r>
            <w:r>
              <w:rPr>
                <w:noProof/>
                <w:webHidden/>
              </w:rPr>
              <w:instrText xml:space="preserve"> PAGEREF _Toc198803485 \h </w:instrText>
            </w:r>
            <w:r>
              <w:rPr>
                <w:noProof/>
                <w:webHidden/>
              </w:rPr>
            </w:r>
            <w:r>
              <w:rPr>
                <w:noProof/>
                <w:webHidden/>
              </w:rPr>
              <w:fldChar w:fldCharType="separate"/>
            </w:r>
            <w:r>
              <w:rPr>
                <w:noProof/>
                <w:webHidden/>
              </w:rPr>
              <w:t>72</w:t>
            </w:r>
            <w:r>
              <w:rPr>
                <w:noProof/>
                <w:webHidden/>
              </w:rPr>
              <w:fldChar w:fldCharType="end"/>
            </w:r>
          </w:hyperlink>
        </w:p>
        <w:p w14:paraId="2473B1EE" w14:textId="41CACAB8" w:rsidR="000A11DC" w:rsidRDefault="000A11D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03486" w:history="1">
            <w:r w:rsidRPr="00746591">
              <w:rPr>
                <w:rStyle w:val="Hipervnculo"/>
                <w:noProof/>
              </w:rPr>
              <w:t>CAPITULO V.</w:t>
            </w:r>
            <w:r>
              <w:rPr>
                <w:rFonts w:asciiTheme="minorHAnsi" w:eastAsiaTheme="minorEastAsia" w:hAnsiTheme="minorHAnsi"/>
                <w:noProof/>
                <w:kern w:val="2"/>
                <w:sz w:val="24"/>
                <w:szCs w:val="24"/>
                <w:lang w:eastAsia="es-CO"/>
                <w14:ligatures w14:val="standardContextual"/>
              </w:rPr>
              <w:tab/>
            </w:r>
            <w:r w:rsidRPr="00746591">
              <w:rPr>
                <w:rStyle w:val="Hipervnculo"/>
                <w:noProof/>
              </w:rPr>
              <w:t>RIESGOS ASOCIADOS AL CONTRATO, FORMA DE MITIGARLOS Y ASIGNACIÓN DE RIESGOS</w:t>
            </w:r>
            <w:r>
              <w:rPr>
                <w:noProof/>
                <w:webHidden/>
              </w:rPr>
              <w:tab/>
            </w:r>
            <w:r>
              <w:rPr>
                <w:noProof/>
                <w:webHidden/>
              </w:rPr>
              <w:fldChar w:fldCharType="begin"/>
            </w:r>
            <w:r>
              <w:rPr>
                <w:noProof/>
                <w:webHidden/>
              </w:rPr>
              <w:instrText xml:space="preserve"> PAGEREF _Toc198803486 \h </w:instrText>
            </w:r>
            <w:r>
              <w:rPr>
                <w:noProof/>
                <w:webHidden/>
              </w:rPr>
            </w:r>
            <w:r>
              <w:rPr>
                <w:noProof/>
                <w:webHidden/>
              </w:rPr>
              <w:fldChar w:fldCharType="separate"/>
            </w:r>
            <w:r>
              <w:rPr>
                <w:noProof/>
                <w:webHidden/>
              </w:rPr>
              <w:t>81</w:t>
            </w:r>
            <w:r>
              <w:rPr>
                <w:noProof/>
                <w:webHidden/>
              </w:rPr>
              <w:fldChar w:fldCharType="end"/>
            </w:r>
          </w:hyperlink>
        </w:p>
        <w:p w14:paraId="057DAB6D" w14:textId="5A3BDC2C"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87" w:history="1">
            <w:r w:rsidRPr="00746591">
              <w:rPr>
                <w:rStyle w:val="Hipervnculo"/>
                <w:noProof/>
              </w:rPr>
              <w:t>5.1.</w:t>
            </w:r>
            <w:r>
              <w:rPr>
                <w:rFonts w:asciiTheme="minorHAnsi" w:eastAsiaTheme="minorEastAsia" w:hAnsiTheme="minorHAnsi"/>
                <w:noProof/>
                <w:kern w:val="2"/>
                <w:sz w:val="24"/>
                <w:szCs w:val="24"/>
                <w:lang w:eastAsia="es-CO"/>
                <w14:ligatures w14:val="standardContextual"/>
              </w:rPr>
              <w:tab/>
            </w:r>
            <w:r w:rsidRPr="00746591">
              <w:rPr>
                <w:rStyle w:val="Hipervnculo"/>
                <w:noProof/>
              </w:rPr>
              <w:t>AUDIENCIA DE ASIGNACIÓN DE RIESGOS</w:t>
            </w:r>
            <w:r>
              <w:rPr>
                <w:noProof/>
                <w:webHidden/>
              </w:rPr>
              <w:tab/>
            </w:r>
            <w:r>
              <w:rPr>
                <w:noProof/>
                <w:webHidden/>
              </w:rPr>
              <w:fldChar w:fldCharType="begin"/>
            </w:r>
            <w:r>
              <w:rPr>
                <w:noProof/>
                <w:webHidden/>
              </w:rPr>
              <w:instrText xml:space="preserve"> PAGEREF _Toc198803487 \h </w:instrText>
            </w:r>
            <w:r>
              <w:rPr>
                <w:noProof/>
                <w:webHidden/>
              </w:rPr>
            </w:r>
            <w:r>
              <w:rPr>
                <w:noProof/>
                <w:webHidden/>
              </w:rPr>
              <w:fldChar w:fldCharType="separate"/>
            </w:r>
            <w:r>
              <w:rPr>
                <w:noProof/>
                <w:webHidden/>
              </w:rPr>
              <w:t>81</w:t>
            </w:r>
            <w:r>
              <w:rPr>
                <w:noProof/>
                <w:webHidden/>
              </w:rPr>
              <w:fldChar w:fldCharType="end"/>
            </w:r>
          </w:hyperlink>
        </w:p>
        <w:p w14:paraId="41263A05" w14:textId="379141F6" w:rsidR="000A11DC" w:rsidRDefault="000A11D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03488" w:history="1">
            <w:r w:rsidRPr="00746591">
              <w:rPr>
                <w:rStyle w:val="Hipervnculo"/>
                <w:noProof/>
              </w:rPr>
              <w:t>CAPITULO VI.</w:t>
            </w:r>
            <w:r>
              <w:rPr>
                <w:rFonts w:asciiTheme="minorHAnsi" w:eastAsiaTheme="minorEastAsia" w:hAnsiTheme="minorHAnsi"/>
                <w:noProof/>
                <w:kern w:val="2"/>
                <w:sz w:val="24"/>
                <w:szCs w:val="24"/>
                <w:lang w:eastAsia="es-CO"/>
                <w14:ligatures w14:val="standardContextual"/>
              </w:rPr>
              <w:tab/>
            </w:r>
            <w:r w:rsidRPr="00746591">
              <w:rPr>
                <w:rStyle w:val="Hipervnculo"/>
                <w:noProof/>
              </w:rPr>
              <w:t>ACUERDOS COMERCIALES</w:t>
            </w:r>
            <w:r>
              <w:rPr>
                <w:noProof/>
                <w:webHidden/>
              </w:rPr>
              <w:tab/>
            </w:r>
            <w:r>
              <w:rPr>
                <w:noProof/>
                <w:webHidden/>
              </w:rPr>
              <w:fldChar w:fldCharType="begin"/>
            </w:r>
            <w:r>
              <w:rPr>
                <w:noProof/>
                <w:webHidden/>
              </w:rPr>
              <w:instrText xml:space="preserve"> PAGEREF _Toc198803488 \h </w:instrText>
            </w:r>
            <w:r>
              <w:rPr>
                <w:noProof/>
                <w:webHidden/>
              </w:rPr>
            </w:r>
            <w:r>
              <w:rPr>
                <w:noProof/>
                <w:webHidden/>
              </w:rPr>
              <w:fldChar w:fldCharType="separate"/>
            </w:r>
            <w:r>
              <w:rPr>
                <w:noProof/>
                <w:webHidden/>
              </w:rPr>
              <w:t>82</w:t>
            </w:r>
            <w:r>
              <w:rPr>
                <w:noProof/>
                <w:webHidden/>
              </w:rPr>
              <w:fldChar w:fldCharType="end"/>
            </w:r>
          </w:hyperlink>
        </w:p>
        <w:p w14:paraId="728CA399" w14:textId="2BFFA777" w:rsidR="000A11DC" w:rsidRDefault="000A11D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03489" w:history="1">
            <w:r w:rsidRPr="00746591">
              <w:rPr>
                <w:rStyle w:val="Hipervnculo"/>
                <w:noProof/>
              </w:rPr>
              <w:t>CAPITULO VII.</w:t>
            </w:r>
            <w:r>
              <w:rPr>
                <w:rFonts w:asciiTheme="minorHAnsi" w:eastAsiaTheme="minorEastAsia" w:hAnsiTheme="minorHAnsi"/>
                <w:noProof/>
                <w:kern w:val="2"/>
                <w:sz w:val="24"/>
                <w:szCs w:val="24"/>
                <w:lang w:eastAsia="es-CO"/>
                <w14:ligatures w14:val="standardContextual"/>
              </w:rPr>
              <w:tab/>
            </w:r>
            <w:r w:rsidRPr="00746591">
              <w:rPr>
                <w:rStyle w:val="Hipervnculo"/>
                <w:noProof/>
              </w:rPr>
              <w:t>GARANTÍAS</w:t>
            </w:r>
            <w:r>
              <w:rPr>
                <w:noProof/>
                <w:webHidden/>
              </w:rPr>
              <w:tab/>
            </w:r>
            <w:r>
              <w:rPr>
                <w:noProof/>
                <w:webHidden/>
              </w:rPr>
              <w:fldChar w:fldCharType="begin"/>
            </w:r>
            <w:r>
              <w:rPr>
                <w:noProof/>
                <w:webHidden/>
              </w:rPr>
              <w:instrText xml:space="preserve"> PAGEREF _Toc198803489 \h </w:instrText>
            </w:r>
            <w:r>
              <w:rPr>
                <w:noProof/>
                <w:webHidden/>
              </w:rPr>
            </w:r>
            <w:r>
              <w:rPr>
                <w:noProof/>
                <w:webHidden/>
              </w:rPr>
              <w:fldChar w:fldCharType="separate"/>
            </w:r>
            <w:r>
              <w:rPr>
                <w:noProof/>
                <w:webHidden/>
              </w:rPr>
              <w:t>83</w:t>
            </w:r>
            <w:r>
              <w:rPr>
                <w:noProof/>
                <w:webHidden/>
              </w:rPr>
              <w:fldChar w:fldCharType="end"/>
            </w:r>
          </w:hyperlink>
        </w:p>
        <w:p w14:paraId="186D1B92" w14:textId="66A84DE0"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90" w:history="1">
            <w:r w:rsidRPr="00746591">
              <w:rPr>
                <w:rStyle w:val="Hipervnculo"/>
                <w:noProof/>
              </w:rPr>
              <w:t>7.1.</w:t>
            </w:r>
            <w:r>
              <w:rPr>
                <w:rFonts w:asciiTheme="minorHAnsi" w:eastAsiaTheme="minorEastAsia" w:hAnsiTheme="minorHAnsi"/>
                <w:noProof/>
                <w:kern w:val="2"/>
                <w:sz w:val="24"/>
                <w:szCs w:val="24"/>
                <w:lang w:eastAsia="es-CO"/>
                <w14:ligatures w14:val="standardContextual"/>
              </w:rPr>
              <w:tab/>
            </w:r>
            <w:r w:rsidRPr="00746591">
              <w:rPr>
                <w:rStyle w:val="Hipervnculo"/>
                <w:noProof/>
              </w:rPr>
              <w:t>GARANTÍA DE SERIEDAD DE LA OFERTA</w:t>
            </w:r>
            <w:r>
              <w:rPr>
                <w:noProof/>
                <w:webHidden/>
              </w:rPr>
              <w:tab/>
            </w:r>
            <w:r>
              <w:rPr>
                <w:noProof/>
                <w:webHidden/>
              </w:rPr>
              <w:fldChar w:fldCharType="begin"/>
            </w:r>
            <w:r>
              <w:rPr>
                <w:noProof/>
                <w:webHidden/>
              </w:rPr>
              <w:instrText xml:space="preserve"> PAGEREF _Toc198803490 \h </w:instrText>
            </w:r>
            <w:r>
              <w:rPr>
                <w:noProof/>
                <w:webHidden/>
              </w:rPr>
            </w:r>
            <w:r>
              <w:rPr>
                <w:noProof/>
                <w:webHidden/>
              </w:rPr>
              <w:fldChar w:fldCharType="separate"/>
            </w:r>
            <w:r>
              <w:rPr>
                <w:noProof/>
                <w:webHidden/>
              </w:rPr>
              <w:t>83</w:t>
            </w:r>
            <w:r>
              <w:rPr>
                <w:noProof/>
                <w:webHidden/>
              </w:rPr>
              <w:fldChar w:fldCharType="end"/>
            </w:r>
          </w:hyperlink>
        </w:p>
        <w:p w14:paraId="2CC7749A" w14:textId="61E50464"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91" w:history="1">
            <w:r w:rsidRPr="00746591">
              <w:rPr>
                <w:rStyle w:val="Hipervnculo"/>
                <w:noProof/>
              </w:rPr>
              <w:t>7.2.</w:t>
            </w:r>
            <w:r>
              <w:rPr>
                <w:rFonts w:asciiTheme="minorHAnsi" w:eastAsiaTheme="minorEastAsia" w:hAnsiTheme="minorHAnsi"/>
                <w:noProof/>
                <w:kern w:val="2"/>
                <w:sz w:val="24"/>
                <w:szCs w:val="24"/>
                <w:lang w:eastAsia="es-CO"/>
                <w14:ligatures w14:val="standardContextual"/>
              </w:rPr>
              <w:tab/>
            </w:r>
            <w:r w:rsidRPr="00746591">
              <w:rPr>
                <w:rStyle w:val="Hipervnculo"/>
                <w:noProof/>
              </w:rPr>
              <w:t>GARANTÍAS DEL CONTRATO</w:t>
            </w:r>
            <w:r>
              <w:rPr>
                <w:noProof/>
                <w:webHidden/>
              </w:rPr>
              <w:tab/>
            </w:r>
            <w:r>
              <w:rPr>
                <w:noProof/>
                <w:webHidden/>
              </w:rPr>
              <w:fldChar w:fldCharType="begin"/>
            </w:r>
            <w:r>
              <w:rPr>
                <w:noProof/>
                <w:webHidden/>
              </w:rPr>
              <w:instrText xml:space="preserve"> PAGEREF _Toc198803491 \h </w:instrText>
            </w:r>
            <w:r>
              <w:rPr>
                <w:noProof/>
                <w:webHidden/>
              </w:rPr>
            </w:r>
            <w:r>
              <w:rPr>
                <w:noProof/>
                <w:webHidden/>
              </w:rPr>
              <w:fldChar w:fldCharType="separate"/>
            </w:r>
            <w:r>
              <w:rPr>
                <w:noProof/>
                <w:webHidden/>
              </w:rPr>
              <w:t>84</w:t>
            </w:r>
            <w:r>
              <w:rPr>
                <w:noProof/>
                <w:webHidden/>
              </w:rPr>
              <w:fldChar w:fldCharType="end"/>
            </w:r>
          </w:hyperlink>
        </w:p>
        <w:p w14:paraId="7AD0F323" w14:textId="2DF2853E"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92" w:history="1">
            <w:r w:rsidRPr="00746591">
              <w:rPr>
                <w:rStyle w:val="Hipervnculo"/>
                <w:noProof/>
              </w:rPr>
              <w:t>7.2.1.</w:t>
            </w:r>
            <w:r>
              <w:rPr>
                <w:rFonts w:asciiTheme="minorHAnsi" w:eastAsiaTheme="minorEastAsia" w:hAnsiTheme="minorHAnsi"/>
                <w:noProof/>
                <w:kern w:val="2"/>
                <w:sz w:val="24"/>
                <w:szCs w:val="24"/>
                <w:lang w:eastAsia="es-CO"/>
                <w14:ligatures w14:val="standardContextual"/>
              </w:rPr>
              <w:tab/>
            </w:r>
            <w:r w:rsidRPr="00746591">
              <w:rPr>
                <w:rStyle w:val="Hipervnculo"/>
                <w:noProof/>
              </w:rPr>
              <w:t>GARANTÍA DE CUMPLIMIENTO</w:t>
            </w:r>
            <w:r>
              <w:rPr>
                <w:noProof/>
                <w:webHidden/>
              </w:rPr>
              <w:tab/>
            </w:r>
            <w:r>
              <w:rPr>
                <w:noProof/>
                <w:webHidden/>
              </w:rPr>
              <w:fldChar w:fldCharType="begin"/>
            </w:r>
            <w:r>
              <w:rPr>
                <w:noProof/>
                <w:webHidden/>
              </w:rPr>
              <w:instrText xml:space="preserve"> PAGEREF _Toc198803492 \h </w:instrText>
            </w:r>
            <w:r>
              <w:rPr>
                <w:noProof/>
                <w:webHidden/>
              </w:rPr>
            </w:r>
            <w:r>
              <w:rPr>
                <w:noProof/>
                <w:webHidden/>
              </w:rPr>
              <w:fldChar w:fldCharType="separate"/>
            </w:r>
            <w:r>
              <w:rPr>
                <w:noProof/>
                <w:webHidden/>
              </w:rPr>
              <w:t>84</w:t>
            </w:r>
            <w:r>
              <w:rPr>
                <w:noProof/>
                <w:webHidden/>
              </w:rPr>
              <w:fldChar w:fldCharType="end"/>
            </w:r>
          </w:hyperlink>
        </w:p>
        <w:p w14:paraId="3D0C7296" w14:textId="394CDACE"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93" w:history="1">
            <w:r w:rsidRPr="00746591">
              <w:rPr>
                <w:rStyle w:val="Hipervnculo"/>
                <w:noProof/>
              </w:rPr>
              <w:t>7.2.2.</w:t>
            </w:r>
            <w:r>
              <w:rPr>
                <w:rFonts w:asciiTheme="minorHAnsi" w:eastAsiaTheme="minorEastAsia" w:hAnsiTheme="minorHAnsi"/>
                <w:noProof/>
                <w:kern w:val="2"/>
                <w:sz w:val="24"/>
                <w:szCs w:val="24"/>
                <w:lang w:eastAsia="es-CO"/>
                <w14:ligatures w14:val="standardContextual"/>
              </w:rPr>
              <w:tab/>
            </w:r>
            <w:r w:rsidRPr="00746591">
              <w:rPr>
                <w:rStyle w:val="Hipervnculo"/>
                <w:noProof/>
              </w:rPr>
              <w:t>ESTABILIDAD DE LA OBRA Y PERIODO DE GARANTÍA</w:t>
            </w:r>
            <w:r>
              <w:rPr>
                <w:noProof/>
                <w:webHidden/>
              </w:rPr>
              <w:tab/>
            </w:r>
            <w:r>
              <w:rPr>
                <w:noProof/>
                <w:webHidden/>
              </w:rPr>
              <w:fldChar w:fldCharType="begin"/>
            </w:r>
            <w:r>
              <w:rPr>
                <w:noProof/>
                <w:webHidden/>
              </w:rPr>
              <w:instrText xml:space="preserve"> PAGEREF _Toc198803493 \h </w:instrText>
            </w:r>
            <w:r>
              <w:rPr>
                <w:noProof/>
                <w:webHidden/>
              </w:rPr>
            </w:r>
            <w:r>
              <w:rPr>
                <w:noProof/>
                <w:webHidden/>
              </w:rPr>
              <w:fldChar w:fldCharType="separate"/>
            </w:r>
            <w:r>
              <w:rPr>
                <w:noProof/>
                <w:webHidden/>
              </w:rPr>
              <w:t>86</w:t>
            </w:r>
            <w:r>
              <w:rPr>
                <w:noProof/>
                <w:webHidden/>
              </w:rPr>
              <w:fldChar w:fldCharType="end"/>
            </w:r>
          </w:hyperlink>
        </w:p>
        <w:p w14:paraId="2194BB7C" w14:textId="09483D44"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94" w:history="1">
            <w:r w:rsidRPr="00746591">
              <w:rPr>
                <w:rStyle w:val="Hipervnculo"/>
                <w:noProof/>
              </w:rPr>
              <w:t>7.2.3.</w:t>
            </w:r>
            <w:r>
              <w:rPr>
                <w:rFonts w:asciiTheme="minorHAnsi" w:eastAsiaTheme="minorEastAsia" w:hAnsiTheme="minorHAnsi"/>
                <w:noProof/>
                <w:kern w:val="2"/>
                <w:sz w:val="24"/>
                <w:szCs w:val="24"/>
                <w:lang w:eastAsia="es-CO"/>
                <w14:ligatures w14:val="standardContextual"/>
              </w:rPr>
              <w:tab/>
            </w:r>
            <w:r w:rsidRPr="00746591">
              <w:rPr>
                <w:rStyle w:val="Hipervnculo"/>
                <w:noProof/>
              </w:rPr>
              <w:t>GARANTÍA DE RESPONSABILIDAD CIVIL EXTRACONTRACTUAL</w:t>
            </w:r>
            <w:r>
              <w:rPr>
                <w:noProof/>
                <w:webHidden/>
              </w:rPr>
              <w:tab/>
            </w:r>
            <w:r>
              <w:rPr>
                <w:noProof/>
                <w:webHidden/>
              </w:rPr>
              <w:fldChar w:fldCharType="begin"/>
            </w:r>
            <w:r>
              <w:rPr>
                <w:noProof/>
                <w:webHidden/>
              </w:rPr>
              <w:instrText xml:space="preserve"> PAGEREF _Toc198803494 \h </w:instrText>
            </w:r>
            <w:r>
              <w:rPr>
                <w:noProof/>
                <w:webHidden/>
              </w:rPr>
            </w:r>
            <w:r>
              <w:rPr>
                <w:noProof/>
                <w:webHidden/>
              </w:rPr>
              <w:fldChar w:fldCharType="separate"/>
            </w:r>
            <w:r>
              <w:rPr>
                <w:noProof/>
                <w:webHidden/>
              </w:rPr>
              <w:t>86</w:t>
            </w:r>
            <w:r>
              <w:rPr>
                <w:noProof/>
                <w:webHidden/>
              </w:rPr>
              <w:fldChar w:fldCharType="end"/>
            </w:r>
          </w:hyperlink>
        </w:p>
        <w:p w14:paraId="61E95977" w14:textId="4D23DAC4" w:rsidR="000A11DC" w:rsidRDefault="000A11DC">
          <w:pPr>
            <w:pStyle w:val="TDC3"/>
            <w:tabs>
              <w:tab w:val="left" w:pos="1200"/>
              <w:tab w:val="right" w:leader="dot" w:pos="8828"/>
            </w:tabs>
            <w:rPr>
              <w:rFonts w:asciiTheme="minorHAnsi" w:eastAsiaTheme="minorEastAsia" w:hAnsiTheme="minorHAnsi"/>
              <w:noProof/>
              <w:kern w:val="2"/>
              <w:sz w:val="24"/>
              <w:szCs w:val="24"/>
              <w:lang w:eastAsia="es-CO"/>
              <w14:ligatures w14:val="standardContextual"/>
            </w:rPr>
          </w:pPr>
          <w:hyperlink w:anchor="_Toc198803495" w:history="1">
            <w:r w:rsidRPr="00746591">
              <w:rPr>
                <w:rStyle w:val="Hipervnculo"/>
                <w:noProof/>
                <w:highlight w:val="lightGray"/>
              </w:rPr>
              <w:t>7.2.4.</w:t>
            </w:r>
            <w:r>
              <w:rPr>
                <w:rFonts w:asciiTheme="minorHAnsi" w:eastAsiaTheme="minorEastAsia" w:hAnsiTheme="minorHAnsi"/>
                <w:noProof/>
                <w:kern w:val="2"/>
                <w:sz w:val="24"/>
                <w:szCs w:val="24"/>
                <w:lang w:eastAsia="es-CO"/>
                <w14:ligatures w14:val="standardContextual"/>
              </w:rPr>
              <w:tab/>
            </w:r>
            <w:r w:rsidRPr="00746591">
              <w:rPr>
                <w:rStyle w:val="Hipervnculo"/>
                <w:noProof/>
                <w:highlight w:val="lightGray"/>
              </w:rPr>
              <w:t>INCLUIR OTRAS GARANTÍAS</w:t>
            </w:r>
            <w:r>
              <w:rPr>
                <w:noProof/>
                <w:webHidden/>
              </w:rPr>
              <w:tab/>
            </w:r>
            <w:r>
              <w:rPr>
                <w:noProof/>
                <w:webHidden/>
              </w:rPr>
              <w:fldChar w:fldCharType="begin"/>
            </w:r>
            <w:r>
              <w:rPr>
                <w:noProof/>
                <w:webHidden/>
              </w:rPr>
              <w:instrText xml:space="preserve"> PAGEREF _Toc198803495 \h </w:instrText>
            </w:r>
            <w:r>
              <w:rPr>
                <w:noProof/>
                <w:webHidden/>
              </w:rPr>
            </w:r>
            <w:r>
              <w:rPr>
                <w:noProof/>
                <w:webHidden/>
              </w:rPr>
              <w:fldChar w:fldCharType="separate"/>
            </w:r>
            <w:r>
              <w:rPr>
                <w:noProof/>
                <w:webHidden/>
              </w:rPr>
              <w:t>87</w:t>
            </w:r>
            <w:r>
              <w:rPr>
                <w:noProof/>
                <w:webHidden/>
              </w:rPr>
              <w:fldChar w:fldCharType="end"/>
            </w:r>
          </w:hyperlink>
        </w:p>
        <w:p w14:paraId="501A06C4" w14:textId="1904D83A" w:rsidR="000A11DC" w:rsidRDefault="000A11D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03496" w:history="1">
            <w:r w:rsidRPr="00746591">
              <w:rPr>
                <w:rStyle w:val="Hipervnculo"/>
                <w:noProof/>
              </w:rPr>
              <w:t>CAPITULO VIII.</w:t>
            </w:r>
            <w:r>
              <w:rPr>
                <w:rFonts w:asciiTheme="minorHAnsi" w:eastAsiaTheme="minorEastAsia" w:hAnsiTheme="minorHAnsi"/>
                <w:noProof/>
                <w:kern w:val="2"/>
                <w:sz w:val="24"/>
                <w:szCs w:val="24"/>
                <w:lang w:eastAsia="es-CO"/>
                <w14:ligatures w14:val="standardContextual"/>
              </w:rPr>
              <w:tab/>
            </w:r>
            <w:r w:rsidRPr="00746591">
              <w:rPr>
                <w:rStyle w:val="Hipervnculo"/>
                <w:noProof/>
              </w:rPr>
              <w:t>MINUTA Y CONDICIONES DEL CONTRATO</w:t>
            </w:r>
            <w:r>
              <w:rPr>
                <w:noProof/>
                <w:webHidden/>
              </w:rPr>
              <w:tab/>
            </w:r>
            <w:r>
              <w:rPr>
                <w:noProof/>
                <w:webHidden/>
              </w:rPr>
              <w:fldChar w:fldCharType="begin"/>
            </w:r>
            <w:r>
              <w:rPr>
                <w:noProof/>
                <w:webHidden/>
              </w:rPr>
              <w:instrText xml:space="preserve"> PAGEREF _Toc198803496 \h </w:instrText>
            </w:r>
            <w:r>
              <w:rPr>
                <w:noProof/>
                <w:webHidden/>
              </w:rPr>
            </w:r>
            <w:r>
              <w:rPr>
                <w:noProof/>
                <w:webHidden/>
              </w:rPr>
              <w:fldChar w:fldCharType="separate"/>
            </w:r>
            <w:r>
              <w:rPr>
                <w:noProof/>
                <w:webHidden/>
              </w:rPr>
              <w:t>88</w:t>
            </w:r>
            <w:r>
              <w:rPr>
                <w:noProof/>
                <w:webHidden/>
              </w:rPr>
              <w:fldChar w:fldCharType="end"/>
            </w:r>
          </w:hyperlink>
        </w:p>
        <w:p w14:paraId="1182738F" w14:textId="3179F220"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97" w:history="1">
            <w:r w:rsidRPr="00746591">
              <w:rPr>
                <w:rStyle w:val="Hipervnculo"/>
                <w:noProof/>
              </w:rPr>
              <w:t>8.1.</w:t>
            </w:r>
            <w:r>
              <w:rPr>
                <w:rFonts w:asciiTheme="minorHAnsi" w:eastAsiaTheme="minorEastAsia" w:hAnsiTheme="minorHAnsi"/>
                <w:noProof/>
                <w:kern w:val="2"/>
                <w:sz w:val="24"/>
                <w:szCs w:val="24"/>
                <w:lang w:eastAsia="es-CO"/>
                <w14:ligatures w14:val="standardContextual"/>
              </w:rPr>
              <w:tab/>
            </w:r>
            <w:r w:rsidRPr="00746591">
              <w:rPr>
                <w:rStyle w:val="Hipervnculo"/>
                <w:noProof/>
              </w:rPr>
              <w:t>INFORMACIÓN PARA EL CONTROL DE LA EJECUCIÓN DE LA OBRA</w:t>
            </w:r>
            <w:r>
              <w:rPr>
                <w:noProof/>
                <w:webHidden/>
              </w:rPr>
              <w:tab/>
            </w:r>
            <w:r>
              <w:rPr>
                <w:noProof/>
                <w:webHidden/>
              </w:rPr>
              <w:fldChar w:fldCharType="begin"/>
            </w:r>
            <w:r>
              <w:rPr>
                <w:noProof/>
                <w:webHidden/>
              </w:rPr>
              <w:instrText xml:space="preserve"> PAGEREF _Toc198803497 \h </w:instrText>
            </w:r>
            <w:r>
              <w:rPr>
                <w:noProof/>
                <w:webHidden/>
              </w:rPr>
            </w:r>
            <w:r>
              <w:rPr>
                <w:noProof/>
                <w:webHidden/>
              </w:rPr>
              <w:fldChar w:fldCharType="separate"/>
            </w:r>
            <w:r>
              <w:rPr>
                <w:noProof/>
                <w:webHidden/>
              </w:rPr>
              <w:t>88</w:t>
            </w:r>
            <w:r>
              <w:rPr>
                <w:noProof/>
                <w:webHidden/>
              </w:rPr>
              <w:fldChar w:fldCharType="end"/>
            </w:r>
          </w:hyperlink>
        </w:p>
        <w:p w14:paraId="5497ED12" w14:textId="5A2DA41B"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98" w:history="1">
            <w:r w:rsidRPr="00746591">
              <w:rPr>
                <w:rStyle w:val="Hipervnculo"/>
                <w:noProof/>
              </w:rPr>
              <w:t>8.2.</w:t>
            </w:r>
            <w:r>
              <w:rPr>
                <w:rFonts w:asciiTheme="minorHAnsi" w:eastAsiaTheme="minorEastAsia" w:hAnsiTheme="minorHAnsi"/>
                <w:noProof/>
                <w:kern w:val="2"/>
                <w:sz w:val="24"/>
                <w:szCs w:val="24"/>
                <w:lang w:eastAsia="es-CO"/>
                <w14:ligatures w14:val="standardContextual"/>
              </w:rPr>
              <w:tab/>
            </w:r>
            <w:r w:rsidRPr="00746591">
              <w:rPr>
                <w:rStyle w:val="Hipervnculo"/>
                <w:noProof/>
              </w:rPr>
              <w:t>ANÁLISIS DE PRECIOS UNITARIOS</w:t>
            </w:r>
            <w:r>
              <w:rPr>
                <w:noProof/>
                <w:webHidden/>
              </w:rPr>
              <w:tab/>
            </w:r>
            <w:r>
              <w:rPr>
                <w:noProof/>
                <w:webHidden/>
              </w:rPr>
              <w:fldChar w:fldCharType="begin"/>
            </w:r>
            <w:r>
              <w:rPr>
                <w:noProof/>
                <w:webHidden/>
              </w:rPr>
              <w:instrText xml:space="preserve"> PAGEREF _Toc198803498 \h </w:instrText>
            </w:r>
            <w:r>
              <w:rPr>
                <w:noProof/>
                <w:webHidden/>
              </w:rPr>
            </w:r>
            <w:r>
              <w:rPr>
                <w:noProof/>
                <w:webHidden/>
              </w:rPr>
              <w:fldChar w:fldCharType="separate"/>
            </w:r>
            <w:r>
              <w:rPr>
                <w:noProof/>
                <w:webHidden/>
              </w:rPr>
              <w:t>88</w:t>
            </w:r>
            <w:r>
              <w:rPr>
                <w:noProof/>
                <w:webHidden/>
              </w:rPr>
              <w:fldChar w:fldCharType="end"/>
            </w:r>
          </w:hyperlink>
        </w:p>
        <w:p w14:paraId="636EA740" w14:textId="13C53570"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499" w:history="1">
            <w:r w:rsidRPr="00746591">
              <w:rPr>
                <w:rStyle w:val="Hipervnculo"/>
                <w:noProof/>
              </w:rPr>
              <w:t>8.3.</w:t>
            </w:r>
            <w:r>
              <w:rPr>
                <w:rFonts w:asciiTheme="minorHAnsi" w:eastAsiaTheme="minorEastAsia" w:hAnsiTheme="minorHAnsi"/>
                <w:noProof/>
                <w:kern w:val="2"/>
                <w:sz w:val="24"/>
                <w:szCs w:val="24"/>
                <w:lang w:eastAsia="es-CO"/>
                <w14:ligatures w14:val="standardContextual"/>
              </w:rPr>
              <w:tab/>
            </w:r>
            <w:r w:rsidRPr="00746591">
              <w:rPr>
                <w:rStyle w:val="Hipervnculo"/>
                <w:noProof/>
              </w:rPr>
              <w:t>ANTICIPO Y/O PAGO ANTICIPADO</w:t>
            </w:r>
            <w:r>
              <w:rPr>
                <w:noProof/>
                <w:webHidden/>
              </w:rPr>
              <w:tab/>
            </w:r>
            <w:r>
              <w:rPr>
                <w:noProof/>
                <w:webHidden/>
              </w:rPr>
              <w:fldChar w:fldCharType="begin"/>
            </w:r>
            <w:r>
              <w:rPr>
                <w:noProof/>
                <w:webHidden/>
              </w:rPr>
              <w:instrText xml:space="preserve"> PAGEREF _Toc198803499 \h </w:instrText>
            </w:r>
            <w:r>
              <w:rPr>
                <w:noProof/>
                <w:webHidden/>
              </w:rPr>
            </w:r>
            <w:r>
              <w:rPr>
                <w:noProof/>
                <w:webHidden/>
              </w:rPr>
              <w:fldChar w:fldCharType="separate"/>
            </w:r>
            <w:r>
              <w:rPr>
                <w:noProof/>
                <w:webHidden/>
              </w:rPr>
              <w:t>89</w:t>
            </w:r>
            <w:r>
              <w:rPr>
                <w:noProof/>
                <w:webHidden/>
              </w:rPr>
              <w:fldChar w:fldCharType="end"/>
            </w:r>
          </w:hyperlink>
        </w:p>
        <w:p w14:paraId="271328AE" w14:textId="651523E8" w:rsidR="000A11DC" w:rsidRDefault="000A11DC">
          <w:pPr>
            <w:pStyle w:val="TDC1"/>
            <w:tabs>
              <w:tab w:val="left" w:pos="1680"/>
              <w:tab w:val="right" w:leader="dot" w:pos="8828"/>
            </w:tabs>
            <w:rPr>
              <w:rFonts w:asciiTheme="minorHAnsi" w:eastAsiaTheme="minorEastAsia" w:hAnsiTheme="minorHAnsi"/>
              <w:noProof/>
              <w:kern w:val="2"/>
              <w:sz w:val="24"/>
              <w:szCs w:val="24"/>
              <w:lang w:eastAsia="es-CO"/>
              <w14:ligatures w14:val="standardContextual"/>
            </w:rPr>
          </w:pPr>
          <w:hyperlink w:anchor="_Toc198803500" w:history="1">
            <w:r w:rsidRPr="00746591">
              <w:rPr>
                <w:rStyle w:val="Hipervnculo"/>
                <w:noProof/>
              </w:rPr>
              <w:t>CAPITULO IX.</w:t>
            </w:r>
            <w:r>
              <w:rPr>
                <w:rFonts w:asciiTheme="minorHAnsi" w:eastAsiaTheme="minorEastAsia" w:hAnsiTheme="minorHAnsi"/>
                <w:noProof/>
                <w:kern w:val="2"/>
                <w:sz w:val="24"/>
                <w:szCs w:val="24"/>
                <w:lang w:eastAsia="es-CO"/>
                <w14:ligatures w14:val="standardContextual"/>
              </w:rPr>
              <w:tab/>
            </w:r>
            <w:r w:rsidRPr="00746591">
              <w:rPr>
                <w:rStyle w:val="Hipervnculo"/>
                <w:noProof/>
              </w:rPr>
              <w:t>LISTADO DE ANEXOS, FORMATOS, MATRICES Y FORMULARIOS</w:t>
            </w:r>
            <w:r>
              <w:rPr>
                <w:noProof/>
                <w:webHidden/>
              </w:rPr>
              <w:tab/>
            </w:r>
            <w:r>
              <w:rPr>
                <w:noProof/>
                <w:webHidden/>
              </w:rPr>
              <w:fldChar w:fldCharType="begin"/>
            </w:r>
            <w:r>
              <w:rPr>
                <w:noProof/>
                <w:webHidden/>
              </w:rPr>
              <w:instrText xml:space="preserve"> PAGEREF _Toc198803500 \h </w:instrText>
            </w:r>
            <w:r>
              <w:rPr>
                <w:noProof/>
                <w:webHidden/>
              </w:rPr>
            </w:r>
            <w:r>
              <w:rPr>
                <w:noProof/>
                <w:webHidden/>
              </w:rPr>
              <w:fldChar w:fldCharType="separate"/>
            </w:r>
            <w:r>
              <w:rPr>
                <w:noProof/>
                <w:webHidden/>
              </w:rPr>
              <w:t>90</w:t>
            </w:r>
            <w:r>
              <w:rPr>
                <w:noProof/>
                <w:webHidden/>
              </w:rPr>
              <w:fldChar w:fldCharType="end"/>
            </w:r>
          </w:hyperlink>
        </w:p>
        <w:p w14:paraId="250C5A4D" w14:textId="6A78AFB2"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501" w:history="1">
            <w:r w:rsidRPr="00746591">
              <w:rPr>
                <w:rStyle w:val="Hipervnculo"/>
                <w:noProof/>
              </w:rPr>
              <w:t>9.1.</w:t>
            </w:r>
            <w:r>
              <w:rPr>
                <w:rFonts w:asciiTheme="minorHAnsi" w:eastAsiaTheme="minorEastAsia" w:hAnsiTheme="minorHAnsi"/>
                <w:noProof/>
                <w:kern w:val="2"/>
                <w:sz w:val="24"/>
                <w:szCs w:val="24"/>
                <w:lang w:eastAsia="es-CO"/>
                <w14:ligatures w14:val="standardContextual"/>
              </w:rPr>
              <w:tab/>
            </w:r>
            <w:r w:rsidRPr="00746591">
              <w:rPr>
                <w:rStyle w:val="Hipervnculo"/>
                <w:noProof/>
              </w:rPr>
              <w:t>ANEXOS</w:t>
            </w:r>
            <w:r>
              <w:rPr>
                <w:noProof/>
                <w:webHidden/>
              </w:rPr>
              <w:tab/>
            </w:r>
            <w:r>
              <w:rPr>
                <w:noProof/>
                <w:webHidden/>
              </w:rPr>
              <w:fldChar w:fldCharType="begin"/>
            </w:r>
            <w:r>
              <w:rPr>
                <w:noProof/>
                <w:webHidden/>
              </w:rPr>
              <w:instrText xml:space="preserve"> PAGEREF _Toc198803501 \h </w:instrText>
            </w:r>
            <w:r>
              <w:rPr>
                <w:noProof/>
                <w:webHidden/>
              </w:rPr>
            </w:r>
            <w:r>
              <w:rPr>
                <w:noProof/>
                <w:webHidden/>
              </w:rPr>
              <w:fldChar w:fldCharType="separate"/>
            </w:r>
            <w:r>
              <w:rPr>
                <w:noProof/>
                <w:webHidden/>
              </w:rPr>
              <w:t>90</w:t>
            </w:r>
            <w:r>
              <w:rPr>
                <w:noProof/>
                <w:webHidden/>
              </w:rPr>
              <w:fldChar w:fldCharType="end"/>
            </w:r>
          </w:hyperlink>
        </w:p>
        <w:p w14:paraId="65F11390" w14:textId="4AD53C48"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502" w:history="1">
            <w:r w:rsidRPr="00746591">
              <w:rPr>
                <w:rStyle w:val="Hipervnculo"/>
                <w:noProof/>
              </w:rPr>
              <w:t>9.2.</w:t>
            </w:r>
            <w:r>
              <w:rPr>
                <w:rFonts w:asciiTheme="minorHAnsi" w:eastAsiaTheme="minorEastAsia" w:hAnsiTheme="minorHAnsi"/>
                <w:noProof/>
                <w:kern w:val="2"/>
                <w:sz w:val="24"/>
                <w:szCs w:val="24"/>
                <w:lang w:eastAsia="es-CO"/>
                <w14:ligatures w14:val="standardContextual"/>
              </w:rPr>
              <w:tab/>
            </w:r>
            <w:r w:rsidRPr="00746591">
              <w:rPr>
                <w:rStyle w:val="Hipervnculo"/>
                <w:noProof/>
              </w:rPr>
              <w:t>FORMATOS</w:t>
            </w:r>
            <w:r>
              <w:rPr>
                <w:noProof/>
                <w:webHidden/>
              </w:rPr>
              <w:tab/>
            </w:r>
            <w:r>
              <w:rPr>
                <w:noProof/>
                <w:webHidden/>
              </w:rPr>
              <w:fldChar w:fldCharType="begin"/>
            </w:r>
            <w:r>
              <w:rPr>
                <w:noProof/>
                <w:webHidden/>
              </w:rPr>
              <w:instrText xml:space="preserve"> PAGEREF _Toc198803502 \h </w:instrText>
            </w:r>
            <w:r>
              <w:rPr>
                <w:noProof/>
                <w:webHidden/>
              </w:rPr>
            </w:r>
            <w:r>
              <w:rPr>
                <w:noProof/>
                <w:webHidden/>
              </w:rPr>
              <w:fldChar w:fldCharType="separate"/>
            </w:r>
            <w:r>
              <w:rPr>
                <w:noProof/>
                <w:webHidden/>
              </w:rPr>
              <w:t>90</w:t>
            </w:r>
            <w:r>
              <w:rPr>
                <w:noProof/>
                <w:webHidden/>
              </w:rPr>
              <w:fldChar w:fldCharType="end"/>
            </w:r>
          </w:hyperlink>
        </w:p>
        <w:p w14:paraId="6C88621D" w14:textId="645F66BF"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503" w:history="1">
            <w:r w:rsidRPr="00746591">
              <w:rPr>
                <w:rStyle w:val="Hipervnculo"/>
                <w:noProof/>
              </w:rPr>
              <w:t>9.3.</w:t>
            </w:r>
            <w:r>
              <w:rPr>
                <w:rFonts w:asciiTheme="minorHAnsi" w:eastAsiaTheme="minorEastAsia" w:hAnsiTheme="minorHAnsi"/>
                <w:noProof/>
                <w:kern w:val="2"/>
                <w:sz w:val="24"/>
                <w:szCs w:val="24"/>
                <w:lang w:eastAsia="es-CO"/>
                <w14:ligatures w14:val="standardContextual"/>
              </w:rPr>
              <w:tab/>
            </w:r>
            <w:r w:rsidRPr="00746591">
              <w:rPr>
                <w:rStyle w:val="Hipervnculo"/>
                <w:noProof/>
              </w:rPr>
              <w:t>MATRICES</w:t>
            </w:r>
            <w:r>
              <w:rPr>
                <w:noProof/>
                <w:webHidden/>
              </w:rPr>
              <w:tab/>
            </w:r>
            <w:r>
              <w:rPr>
                <w:noProof/>
                <w:webHidden/>
              </w:rPr>
              <w:fldChar w:fldCharType="begin"/>
            </w:r>
            <w:r>
              <w:rPr>
                <w:noProof/>
                <w:webHidden/>
              </w:rPr>
              <w:instrText xml:space="preserve"> PAGEREF _Toc198803503 \h </w:instrText>
            </w:r>
            <w:r>
              <w:rPr>
                <w:noProof/>
                <w:webHidden/>
              </w:rPr>
            </w:r>
            <w:r>
              <w:rPr>
                <w:noProof/>
                <w:webHidden/>
              </w:rPr>
              <w:fldChar w:fldCharType="separate"/>
            </w:r>
            <w:r>
              <w:rPr>
                <w:noProof/>
                <w:webHidden/>
              </w:rPr>
              <w:t>90</w:t>
            </w:r>
            <w:r>
              <w:rPr>
                <w:noProof/>
                <w:webHidden/>
              </w:rPr>
              <w:fldChar w:fldCharType="end"/>
            </w:r>
          </w:hyperlink>
        </w:p>
        <w:p w14:paraId="4728D477" w14:textId="20A61388" w:rsidR="000A11DC" w:rsidRDefault="000A11DC">
          <w:pPr>
            <w:pStyle w:val="TDC2"/>
            <w:rPr>
              <w:rFonts w:asciiTheme="minorHAnsi" w:eastAsiaTheme="minorEastAsia" w:hAnsiTheme="minorHAnsi"/>
              <w:noProof/>
              <w:kern w:val="2"/>
              <w:sz w:val="24"/>
              <w:szCs w:val="24"/>
              <w:lang w:eastAsia="es-CO"/>
              <w14:ligatures w14:val="standardContextual"/>
            </w:rPr>
          </w:pPr>
          <w:hyperlink w:anchor="_Toc198803504" w:history="1">
            <w:r w:rsidRPr="00746591">
              <w:rPr>
                <w:rStyle w:val="Hipervnculo"/>
                <w:noProof/>
              </w:rPr>
              <w:t>9.4.</w:t>
            </w:r>
            <w:r>
              <w:rPr>
                <w:rFonts w:asciiTheme="minorHAnsi" w:eastAsiaTheme="minorEastAsia" w:hAnsiTheme="minorHAnsi"/>
                <w:noProof/>
                <w:kern w:val="2"/>
                <w:sz w:val="24"/>
                <w:szCs w:val="24"/>
                <w:lang w:eastAsia="es-CO"/>
                <w14:ligatures w14:val="standardContextual"/>
              </w:rPr>
              <w:tab/>
            </w:r>
            <w:r w:rsidRPr="00746591">
              <w:rPr>
                <w:rStyle w:val="Hipervnculo"/>
                <w:noProof/>
              </w:rPr>
              <w:t>FORMULARIOS</w:t>
            </w:r>
            <w:r>
              <w:rPr>
                <w:noProof/>
                <w:webHidden/>
              </w:rPr>
              <w:tab/>
            </w:r>
            <w:r>
              <w:rPr>
                <w:noProof/>
                <w:webHidden/>
              </w:rPr>
              <w:fldChar w:fldCharType="begin"/>
            </w:r>
            <w:r>
              <w:rPr>
                <w:noProof/>
                <w:webHidden/>
              </w:rPr>
              <w:instrText xml:space="preserve"> PAGEREF _Toc198803504 \h </w:instrText>
            </w:r>
            <w:r>
              <w:rPr>
                <w:noProof/>
                <w:webHidden/>
              </w:rPr>
            </w:r>
            <w:r>
              <w:rPr>
                <w:noProof/>
                <w:webHidden/>
              </w:rPr>
              <w:fldChar w:fldCharType="separate"/>
            </w:r>
            <w:r>
              <w:rPr>
                <w:noProof/>
                <w:webHidden/>
              </w:rPr>
              <w:t>90</w:t>
            </w:r>
            <w:r>
              <w:rPr>
                <w:noProof/>
                <w:webHidden/>
              </w:rPr>
              <w:fldChar w:fldCharType="end"/>
            </w:r>
          </w:hyperlink>
        </w:p>
        <w:p w14:paraId="1632E35C" w14:textId="046BC2A9" w:rsidR="00651D6F" w:rsidRDefault="00651D6F">
          <w:r>
            <w:fldChar w:fldCharType="end"/>
          </w:r>
        </w:p>
      </w:sdtContent>
    </w:sdt>
    <w:p w14:paraId="5FB7D3A2" w14:textId="1D6320B0" w:rsidR="004E112A" w:rsidRDefault="004E112A" w:rsidP="00A87AC4">
      <w:pPr>
        <w:spacing w:after="0" w:line="240" w:lineRule="auto"/>
        <w:jc w:val="both"/>
        <w:rPr>
          <w:rFonts w:ascii="Arial" w:hAnsi="Arial" w:cs="Arial"/>
          <w:sz w:val="20"/>
          <w:szCs w:val="20"/>
          <w:lang w:val="es-MX"/>
        </w:rPr>
      </w:pPr>
    </w:p>
    <w:p w14:paraId="55AFAC5C" w14:textId="77777777" w:rsidR="003279B8" w:rsidRDefault="003279B8" w:rsidP="00A87AC4">
      <w:pPr>
        <w:spacing w:after="0" w:line="240" w:lineRule="auto"/>
        <w:jc w:val="both"/>
        <w:rPr>
          <w:rFonts w:ascii="Arial" w:hAnsi="Arial" w:cs="Arial"/>
          <w:sz w:val="20"/>
          <w:szCs w:val="20"/>
          <w:lang w:val="es-MX"/>
        </w:rPr>
        <w:sectPr w:rsidR="003279B8">
          <w:headerReference w:type="default" r:id="rId13"/>
          <w:footerReference w:type="default" r:id="rId14"/>
          <w:pgSz w:w="12240" w:h="15840"/>
          <w:pgMar w:top="1417" w:right="1701" w:bottom="1417" w:left="1701" w:header="708" w:footer="708" w:gutter="0"/>
          <w:cols w:space="708"/>
          <w:docGrid w:linePitch="360"/>
        </w:sectPr>
      </w:pPr>
    </w:p>
    <w:p w14:paraId="0290F85D" w14:textId="199B98D2" w:rsidR="003279B8" w:rsidRDefault="003279B8" w:rsidP="00A87AC4">
      <w:pPr>
        <w:spacing w:after="0" w:line="240" w:lineRule="auto"/>
        <w:jc w:val="center"/>
        <w:rPr>
          <w:rFonts w:ascii="Arial" w:hAnsi="Arial" w:cs="Arial"/>
          <w:b/>
          <w:bCs/>
          <w:sz w:val="20"/>
          <w:szCs w:val="20"/>
          <w:lang w:val="es-MX"/>
        </w:rPr>
      </w:pPr>
      <w:r w:rsidRPr="003279B8">
        <w:rPr>
          <w:rFonts w:ascii="Arial" w:hAnsi="Arial" w:cs="Arial"/>
          <w:b/>
          <w:bCs/>
          <w:sz w:val="20"/>
          <w:szCs w:val="20"/>
          <w:lang w:val="es-MX"/>
        </w:rPr>
        <w:lastRenderedPageBreak/>
        <w:t>DOCUMENTOS TIPO – LICITACIÓN DE OBRA PÚBLICA DE INFRAESTRUCTURA DE TRANSPORTE (VERSIÓN 4)</w:t>
      </w:r>
    </w:p>
    <w:p w14:paraId="014263B2" w14:textId="77777777" w:rsidR="003279B8" w:rsidRPr="003279B8" w:rsidRDefault="003279B8" w:rsidP="00A87AC4">
      <w:pPr>
        <w:spacing w:after="0" w:line="240" w:lineRule="auto"/>
        <w:jc w:val="center"/>
        <w:rPr>
          <w:rFonts w:ascii="Arial" w:hAnsi="Arial" w:cs="Arial"/>
          <w:b/>
          <w:bCs/>
          <w:sz w:val="20"/>
          <w:szCs w:val="20"/>
          <w:lang w:val="es-MX"/>
        </w:rPr>
      </w:pPr>
    </w:p>
    <w:p w14:paraId="0E94BCEA" w14:textId="496D8ECB" w:rsidR="003279B8" w:rsidRDefault="003279B8" w:rsidP="00A87AC4">
      <w:pPr>
        <w:pStyle w:val="CAPITULOS"/>
        <w:jc w:val="center"/>
      </w:pPr>
      <w:bookmarkStart w:id="1" w:name="_Toc198803397"/>
      <w:r w:rsidRPr="003279B8">
        <w:t>INFORMACIÓN GENERAL</w:t>
      </w:r>
      <w:bookmarkEnd w:id="1"/>
    </w:p>
    <w:p w14:paraId="2B922BE0" w14:textId="77777777" w:rsidR="003279B8" w:rsidRPr="003279B8" w:rsidRDefault="003279B8" w:rsidP="00A87AC4">
      <w:pPr>
        <w:spacing w:after="0" w:line="240" w:lineRule="auto"/>
        <w:jc w:val="both"/>
        <w:rPr>
          <w:rFonts w:ascii="Arial" w:hAnsi="Arial" w:cs="Arial"/>
          <w:sz w:val="20"/>
          <w:szCs w:val="20"/>
          <w:lang w:val="es-MX"/>
        </w:rPr>
      </w:pPr>
    </w:p>
    <w:p w14:paraId="7B20082A" w14:textId="43F2A4AE" w:rsidR="003279B8" w:rsidRPr="003279B8" w:rsidRDefault="003279B8">
      <w:pPr>
        <w:pStyle w:val="NUMERACION"/>
        <w:numPr>
          <w:ilvl w:val="1"/>
          <w:numId w:val="2"/>
        </w:numPr>
        <w:ind w:left="567" w:hanging="567"/>
        <w:outlineLvl w:val="1"/>
      </w:pPr>
      <w:bookmarkStart w:id="2" w:name="_Toc198803398"/>
      <w:r w:rsidRPr="003279B8">
        <w:t>OBJETO, PRESUPUESTO OFICIAL, PLAZO Y UBICACIÓN</w:t>
      </w:r>
      <w:bookmarkEnd w:id="2"/>
    </w:p>
    <w:p w14:paraId="4D071C3D" w14:textId="77777777" w:rsidR="00E57A71" w:rsidRDefault="00E57A71" w:rsidP="00A87AC4">
      <w:pPr>
        <w:spacing w:after="0" w:line="240" w:lineRule="auto"/>
        <w:jc w:val="both"/>
        <w:rPr>
          <w:rFonts w:ascii="Arial" w:hAnsi="Arial" w:cs="Arial"/>
          <w:sz w:val="20"/>
          <w:szCs w:val="20"/>
          <w:lang w:val="es-MX"/>
        </w:rPr>
      </w:pPr>
    </w:p>
    <w:p w14:paraId="7EE9D2A8" w14:textId="14E269F2" w:rsidR="003279B8" w:rsidRDefault="003279B8" w:rsidP="00A87AC4">
      <w:pPr>
        <w:spacing w:after="0" w:line="240" w:lineRule="auto"/>
        <w:jc w:val="both"/>
        <w:rPr>
          <w:rFonts w:ascii="Arial" w:hAnsi="Arial" w:cs="Arial"/>
          <w:sz w:val="20"/>
          <w:szCs w:val="20"/>
          <w:lang w:val="es-MX"/>
        </w:rPr>
      </w:pPr>
      <w:r w:rsidRPr="003279B8">
        <w:rPr>
          <w:rFonts w:ascii="Arial" w:hAnsi="Arial" w:cs="Arial"/>
          <w:sz w:val="20"/>
          <w:szCs w:val="20"/>
          <w:lang w:val="es-MX"/>
        </w:rPr>
        <w:t>El objeto, presupuesto oficial estimado, plazo y ubicación del proyecto objeto del presente Proceso de Contratación se identifican en la siguiente tabla:</w:t>
      </w:r>
    </w:p>
    <w:p w14:paraId="13902996" w14:textId="1C98112C" w:rsidR="003279B8" w:rsidRDefault="003279B8" w:rsidP="00A87AC4">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2207"/>
        <w:gridCol w:w="2207"/>
        <w:gridCol w:w="2207"/>
        <w:gridCol w:w="2207"/>
      </w:tblGrid>
      <w:tr w:rsidR="007F3B57" w:rsidRPr="007F3B57" w14:paraId="1A3533DF" w14:textId="77777777" w:rsidTr="007F3B57">
        <w:tc>
          <w:tcPr>
            <w:tcW w:w="2207" w:type="dxa"/>
            <w:shd w:val="clear" w:color="auto" w:fill="404040" w:themeFill="text1" w:themeFillTint="BF"/>
            <w:vAlign w:val="center"/>
          </w:tcPr>
          <w:p w14:paraId="05BCD316" w14:textId="6EA82EF8"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Objeto del proyecto</w:t>
            </w:r>
          </w:p>
        </w:tc>
        <w:tc>
          <w:tcPr>
            <w:tcW w:w="2207" w:type="dxa"/>
            <w:shd w:val="clear" w:color="auto" w:fill="404040" w:themeFill="text1" w:themeFillTint="BF"/>
            <w:vAlign w:val="center"/>
          </w:tcPr>
          <w:p w14:paraId="37FAAF4F" w14:textId="601953CA"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2207" w:type="dxa"/>
            <w:shd w:val="clear" w:color="auto" w:fill="404040" w:themeFill="text1" w:themeFillTint="BF"/>
            <w:vAlign w:val="center"/>
          </w:tcPr>
          <w:p w14:paraId="27244C02" w14:textId="54FAA305"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2207" w:type="dxa"/>
            <w:shd w:val="clear" w:color="auto" w:fill="404040" w:themeFill="text1" w:themeFillTint="BF"/>
            <w:vAlign w:val="center"/>
          </w:tcPr>
          <w:p w14:paraId="3684A831" w14:textId="6ED5F30D" w:rsidR="007F3B57" w:rsidRPr="007F3B57" w:rsidRDefault="007F3B57"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7F3B57" w:rsidRPr="007F3B57" w14:paraId="41ACA209" w14:textId="77777777" w:rsidTr="007F3B57">
        <w:tc>
          <w:tcPr>
            <w:tcW w:w="2207" w:type="dxa"/>
            <w:vAlign w:val="center"/>
          </w:tcPr>
          <w:p w14:paraId="0A38E584" w14:textId="77777777" w:rsidR="007F3B57" w:rsidRDefault="007F3B57"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objeto del proyecto de manera clara y precisa]</w:t>
            </w:r>
          </w:p>
          <w:p w14:paraId="2B058857" w14:textId="77777777" w:rsidR="00382558" w:rsidRDefault="00382558" w:rsidP="00A87AC4">
            <w:pPr>
              <w:jc w:val="center"/>
              <w:rPr>
                <w:rFonts w:ascii="Arial" w:hAnsi="Arial" w:cs="Arial"/>
                <w:sz w:val="18"/>
                <w:szCs w:val="18"/>
                <w:highlight w:val="lightGray"/>
                <w:lang w:val="es-MX"/>
              </w:rPr>
            </w:pPr>
          </w:p>
          <w:p w14:paraId="0613C436" w14:textId="2270D34D" w:rsidR="00382558" w:rsidRPr="007F3B57" w:rsidRDefault="00382558" w:rsidP="00A87AC4">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acápite </w:t>
            </w:r>
            <w:r w:rsidRPr="008F7C94">
              <w:rPr>
                <w:rFonts w:ascii="Arial" w:hAnsi="Arial" w:cs="Arial"/>
                <w:i/>
                <w:iCs/>
                <w:sz w:val="14"/>
                <w:szCs w:val="14"/>
                <w:lang w:val="es-MX"/>
              </w:rPr>
              <w:t>“Objeto de la contratación”</w:t>
            </w:r>
            <w:r w:rsidRPr="008F7C94">
              <w:rPr>
                <w:rFonts w:ascii="Arial" w:hAnsi="Arial" w:cs="Arial"/>
                <w:sz w:val="14"/>
                <w:szCs w:val="14"/>
                <w:lang w:val="es-MX"/>
              </w:rPr>
              <w:t xml:space="preserve"> del estudio previo.</w:t>
            </w:r>
          </w:p>
        </w:tc>
        <w:tc>
          <w:tcPr>
            <w:tcW w:w="2207" w:type="dxa"/>
            <w:vAlign w:val="center"/>
          </w:tcPr>
          <w:p w14:paraId="0E64EC00" w14:textId="76FE30FD" w:rsidR="007F3B57" w:rsidRDefault="007F3B57"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r w:rsidR="004A485D">
              <w:rPr>
                <w:rFonts w:ascii="Arial" w:hAnsi="Arial" w:cs="Arial"/>
                <w:sz w:val="18"/>
                <w:szCs w:val="18"/>
                <w:highlight w:val="lightGray"/>
                <w:lang w:val="es-MX"/>
              </w:rPr>
              <w:t xml:space="preserve"> meses</w:t>
            </w:r>
          </w:p>
          <w:p w14:paraId="3334FF19" w14:textId="77777777" w:rsidR="007F3B57" w:rsidRDefault="007F3B57" w:rsidP="00A87AC4">
            <w:pPr>
              <w:jc w:val="center"/>
              <w:rPr>
                <w:rFonts w:ascii="Arial" w:hAnsi="Arial" w:cs="Arial"/>
                <w:sz w:val="18"/>
                <w:szCs w:val="18"/>
                <w:highlight w:val="lightGray"/>
                <w:lang w:val="es-MX"/>
              </w:rPr>
            </w:pPr>
          </w:p>
          <w:p w14:paraId="3F5B090F" w14:textId="632CCD8F" w:rsidR="007F3B57" w:rsidRPr="007F3B57" w:rsidRDefault="007F3B57" w:rsidP="00A87AC4">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3.3 del estudio previo</w:t>
            </w:r>
            <w:r w:rsidR="00382558" w:rsidRPr="008F7C94">
              <w:rPr>
                <w:rFonts w:ascii="Arial" w:hAnsi="Arial" w:cs="Arial"/>
                <w:sz w:val="14"/>
                <w:szCs w:val="14"/>
                <w:lang w:val="es-MX"/>
              </w:rPr>
              <w:t>.</w:t>
            </w:r>
          </w:p>
        </w:tc>
        <w:tc>
          <w:tcPr>
            <w:tcW w:w="2207" w:type="dxa"/>
            <w:vAlign w:val="center"/>
          </w:tcPr>
          <w:p w14:paraId="52916B4E" w14:textId="1DB3E8DE" w:rsidR="007F3B57" w:rsidRDefault="007F3B57"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19F93BEE" w14:textId="77777777" w:rsidR="007F3B57" w:rsidRDefault="007F3B57" w:rsidP="00A87AC4">
            <w:pPr>
              <w:jc w:val="center"/>
              <w:rPr>
                <w:rFonts w:ascii="Arial" w:hAnsi="Arial" w:cs="Arial"/>
                <w:sz w:val="18"/>
                <w:szCs w:val="18"/>
                <w:highlight w:val="lightGray"/>
                <w:lang w:val="es-MX"/>
              </w:rPr>
            </w:pPr>
          </w:p>
          <w:p w14:paraId="22775C31" w14:textId="48D6D372" w:rsidR="007F3B57" w:rsidRPr="007F3B57" w:rsidRDefault="007F3B57" w:rsidP="00A87AC4">
            <w:pPr>
              <w:jc w:val="center"/>
              <w:rPr>
                <w:rFonts w:ascii="Arial" w:hAnsi="Arial" w:cs="Arial"/>
                <w:sz w:val="18"/>
                <w:szCs w:val="18"/>
                <w:highlight w:val="lightGray"/>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5.2 del estudio previo</w:t>
            </w:r>
            <w:r w:rsidR="00382558" w:rsidRPr="008F7C94">
              <w:rPr>
                <w:rFonts w:ascii="Arial" w:hAnsi="Arial" w:cs="Arial"/>
                <w:sz w:val="14"/>
                <w:szCs w:val="14"/>
                <w:lang w:val="es-MX"/>
              </w:rPr>
              <w:t>.</w:t>
            </w:r>
          </w:p>
        </w:tc>
        <w:tc>
          <w:tcPr>
            <w:tcW w:w="2207" w:type="dxa"/>
            <w:vAlign w:val="center"/>
          </w:tcPr>
          <w:p w14:paraId="1DFA0C41" w14:textId="77777777" w:rsidR="007F3B57" w:rsidRDefault="007F3B57" w:rsidP="00A87AC4">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5FF0343B" w14:textId="77777777" w:rsidR="00382558" w:rsidRDefault="00382558" w:rsidP="00A87AC4">
            <w:pPr>
              <w:jc w:val="center"/>
              <w:rPr>
                <w:rFonts w:ascii="Arial" w:hAnsi="Arial" w:cs="Arial"/>
                <w:sz w:val="18"/>
                <w:szCs w:val="18"/>
                <w:lang w:val="es-MX"/>
              </w:rPr>
            </w:pPr>
          </w:p>
          <w:p w14:paraId="5818922D" w14:textId="52CB713C" w:rsidR="00382558" w:rsidRPr="007F3B57" w:rsidRDefault="00382558" w:rsidP="00A87AC4">
            <w:pPr>
              <w:jc w:val="center"/>
              <w:rPr>
                <w:rFonts w:ascii="Arial" w:hAnsi="Arial" w:cs="Arial"/>
                <w:sz w:val="18"/>
                <w:szCs w:val="18"/>
                <w:lang w:val="es-MX"/>
              </w:rPr>
            </w:pPr>
            <w:r w:rsidRPr="008F7C94">
              <w:rPr>
                <w:rFonts w:ascii="Arial" w:hAnsi="Arial" w:cs="Arial"/>
                <w:b/>
                <w:bCs/>
                <w:sz w:val="14"/>
                <w:szCs w:val="14"/>
                <w:lang w:val="es-MX"/>
              </w:rPr>
              <w:t>Nota:</w:t>
            </w:r>
            <w:r w:rsidRPr="008F7C94">
              <w:rPr>
                <w:rFonts w:ascii="Arial" w:hAnsi="Arial" w:cs="Arial"/>
                <w:sz w:val="14"/>
                <w:szCs w:val="14"/>
                <w:lang w:val="es-MX"/>
              </w:rPr>
              <w:t xml:space="preserve"> De conformidad con el numeral 3.5 del estudio previo</w:t>
            </w:r>
            <w:r w:rsidRPr="00382558">
              <w:rPr>
                <w:rFonts w:ascii="Arial" w:hAnsi="Arial" w:cs="Arial"/>
                <w:sz w:val="14"/>
                <w:szCs w:val="14"/>
                <w:lang w:val="es-MX"/>
              </w:rPr>
              <w:t>.</w:t>
            </w:r>
          </w:p>
        </w:tc>
      </w:tr>
    </w:tbl>
    <w:p w14:paraId="2737D594" w14:textId="24096250" w:rsidR="003279B8" w:rsidRDefault="003279B8" w:rsidP="00A87AC4">
      <w:pPr>
        <w:spacing w:after="0" w:line="240" w:lineRule="auto"/>
        <w:jc w:val="both"/>
        <w:rPr>
          <w:rFonts w:ascii="Arial" w:hAnsi="Arial" w:cs="Arial"/>
          <w:sz w:val="20"/>
          <w:szCs w:val="20"/>
          <w:lang w:val="es-MX"/>
        </w:rPr>
      </w:pPr>
    </w:p>
    <w:p w14:paraId="66CAB913" w14:textId="6A22802C" w:rsidR="00382558" w:rsidRPr="00382558" w:rsidRDefault="00382558" w:rsidP="00A87AC4">
      <w:pPr>
        <w:spacing w:after="0" w:line="240" w:lineRule="auto"/>
        <w:jc w:val="both"/>
        <w:rPr>
          <w:rFonts w:ascii="Arial" w:hAnsi="Arial" w:cs="Arial"/>
          <w:sz w:val="20"/>
          <w:szCs w:val="20"/>
          <w:highlight w:val="lightGray"/>
          <w:lang w:val="es-MX"/>
        </w:rPr>
      </w:pPr>
      <w:r w:rsidRPr="00382558">
        <w:rPr>
          <w:rFonts w:ascii="Arial" w:hAnsi="Arial" w:cs="Arial"/>
          <w:sz w:val="20"/>
          <w:szCs w:val="20"/>
          <w:highlight w:val="lightGray"/>
          <w:lang w:val="es-MX"/>
        </w:rPr>
        <w:t>[La información establecida en esta tabla deberá ser igual a la información que la entidad publique en el SECOP]</w:t>
      </w:r>
    </w:p>
    <w:p w14:paraId="489C0082" w14:textId="77777777" w:rsidR="00382558" w:rsidRPr="00382558" w:rsidRDefault="00382558" w:rsidP="00A87AC4">
      <w:pPr>
        <w:spacing w:after="0" w:line="240" w:lineRule="auto"/>
        <w:jc w:val="both"/>
        <w:rPr>
          <w:rFonts w:ascii="Arial" w:hAnsi="Arial" w:cs="Arial"/>
          <w:sz w:val="20"/>
          <w:szCs w:val="20"/>
          <w:highlight w:val="lightGray"/>
          <w:lang w:val="es-MX"/>
        </w:rPr>
      </w:pPr>
    </w:p>
    <w:p w14:paraId="170D5ED9" w14:textId="23CC63FA" w:rsidR="003279B8" w:rsidRDefault="00382558" w:rsidP="00A87AC4">
      <w:pPr>
        <w:spacing w:after="0" w:line="240" w:lineRule="auto"/>
        <w:jc w:val="both"/>
        <w:rPr>
          <w:rFonts w:ascii="Arial" w:hAnsi="Arial" w:cs="Arial"/>
          <w:sz w:val="20"/>
          <w:szCs w:val="20"/>
          <w:lang w:val="es-MX"/>
        </w:rPr>
      </w:pPr>
      <w:r w:rsidRPr="00382558">
        <w:rPr>
          <w:rFonts w:ascii="Arial" w:hAnsi="Arial" w:cs="Arial"/>
          <w:sz w:val="20"/>
          <w:szCs w:val="20"/>
          <w:highlight w:val="lightGray"/>
          <w:lang w:val="es-MX"/>
        </w:rPr>
        <w:t>[Cuando el proceso se estructure por lotes o segmentos, la entidad debe incluir tantas filas como número de lotes a contratar y debe incluir la siguiente tabla:]</w:t>
      </w:r>
    </w:p>
    <w:p w14:paraId="7324451C" w14:textId="20B95AA7" w:rsidR="00382558" w:rsidRDefault="00382558" w:rsidP="00A87AC4">
      <w:pPr>
        <w:spacing w:after="0" w:line="240" w:lineRule="auto"/>
        <w:jc w:val="both"/>
        <w:rPr>
          <w:rFonts w:ascii="Arial" w:hAnsi="Arial" w:cs="Arial"/>
          <w:sz w:val="20"/>
          <w:szCs w:val="20"/>
          <w:lang w:val="es-MX"/>
        </w:rPr>
      </w:pPr>
    </w:p>
    <w:tbl>
      <w:tblPr>
        <w:tblStyle w:val="Tablaconcuadrcula"/>
        <w:tblW w:w="0" w:type="auto"/>
        <w:tblLook w:val="04A0" w:firstRow="1" w:lastRow="0" w:firstColumn="1" w:lastColumn="0" w:noHBand="0" w:noVBand="1"/>
      </w:tblPr>
      <w:tblGrid>
        <w:gridCol w:w="1067"/>
        <w:gridCol w:w="2315"/>
        <w:gridCol w:w="1772"/>
        <w:gridCol w:w="1882"/>
        <w:gridCol w:w="1792"/>
      </w:tblGrid>
      <w:tr w:rsidR="006F3861" w:rsidRPr="007F3B57" w14:paraId="0A4D521E" w14:textId="77777777" w:rsidTr="006F3861">
        <w:tc>
          <w:tcPr>
            <w:tcW w:w="1067" w:type="dxa"/>
            <w:shd w:val="clear" w:color="auto" w:fill="404040" w:themeFill="text1" w:themeFillTint="BF"/>
            <w:vAlign w:val="center"/>
          </w:tcPr>
          <w:p w14:paraId="7BD5FE2C" w14:textId="5123DDA2" w:rsidR="006F3861" w:rsidRPr="007F3B57" w:rsidRDefault="006F3861" w:rsidP="00A87AC4">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Número de lote o segmento</w:t>
            </w:r>
          </w:p>
        </w:tc>
        <w:tc>
          <w:tcPr>
            <w:tcW w:w="2315" w:type="dxa"/>
            <w:shd w:val="clear" w:color="auto" w:fill="404040" w:themeFill="text1" w:themeFillTint="BF"/>
            <w:vAlign w:val="center"/>
          </w:tcPr>
          <w:p w14:paraId="05D58E7B" w14:textId="6A6753B9" w:rsidR="006F3861" w:rsidRPr="007F3B57" w:rsidRDefault="006F3861" w:rsidP="00A87AC4">
            <w:pPr>
              <w:jc w:val="center"/>
              <w:rPr>
                <w:rFonts w:ascii="Arial" w:hAnsi="Arial" w:cs="Arial"/>
                <w:b/>
                <w:bCs/>
                <w:color w:val="FFFFFF" w:themeColor="background1"/>
                <w:sz w:val="18"/>
                <w:szCs w:val="18"/>
                <w:lang w:val="es-MX"/>
              </w:rPr>
            </w:pPr>
            <w:r w:rsidRPr="006F3861">
              <w:rPr>
                <w:rFonts w:ascii="Arial" w:hAnsi="Arial" w:cs="Arial"/>
                <w:b/>
                <w:bCs/>
                <w:color w:val="FFFFFF" w:themeColor="background1"/>
                <w:sz w:val="18"/>
                <w:szCs w:val="18"/>
                <w:lang w:val="es-MX"/>
              </w:rPr>
              <w:t>Objeto del proyecto, lote o segmento</w:t>
            </w:r>
          </w:p>
        </w:tc>
        <w:tc>
          <w:tcPr>
            <w:tcW w:w="1772" w:type="dxa"/>
            <w:shd w:val="clear" w:color="auto" w:fill="404040" w:themeFill="text1" w:themeFillTint="BF"/>
            <w:vAlign w:val="center"/>
          </w:tcPr>
          <w:p w14:paraId="6CC7AE7E" w14:textId="77777777" w:rsidR="006F3861" w:rsidRPr="007F3B57" w:rsidRDefault="006F3861"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Plazo del contrato</w:t>
            </w:r>
          </w:p>
        </w:tc>
        <w:tc>
          <w:tcPr>
            <w:tcW w:w="1882" w:type="dxa"/>
            <w:shd w:val="clear" w:color="auto" w:fill="404040" w:themeFill="text1" w:themeFillTint="BF"/>
            <w:vAlign w:val="center"/>
          </w:tcPr>
          <w:p w14:paraId="437DFF40" w14:textId="77777777" w:rsidR="006F3861" w:rsidRPr="007F3B57" w:rsidRDefault="006F3861"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Valor presupuesto oficial (pesos incluido IVA)</w:t>
            </w:r>
          </w:p>
        </w:tc>
        <w:tc>
          <w:tcPr>
            <w:tcW w:w="1792" w:type="dxa"/>
            <w:shd w:val="clear" w:color="auto" w:fill="404040" w:themeFill="text1" w:themeFillTint="BF"/>
            <w:vAlign w:val="center"/>
          </w:tcPr>
          <w:p w14:paraId="53B60E3E" w14:textId="77777777" w:rsidR="006F3861" w:rsidRPr="007F3B57" w:rsidRDefault="006F3861" w:rsidP="00A87AC4">
            <w:pPr>
              <w:jc w:val="center"/>
              <w:rPr>
                <w:rFonts w:ascii="Arial" w:hAnsi="Arial" w:cs="Arial"/>
                <w:b/>
                <w:bCs/>
                <w:color w:val="FFFFFF" w:themeColor="background1"/>
                <w:sz w:val="18"/>
                <w:szCs w:val="18"/>
                <w:lang w:val="es-MX"/>
              </w:rPr>
            </w:pPr>
            <w:r w:rsidRPr="007F3B57">
              <w:rPr>
                <w:rFonts w:ascii="Arial" w:hAnsi="Arial" w:cs="Arial"/>
                <w:b/>
                <w:bCs/>
                <w:color w:val="FFFFFF" w:themeColor="background1"/>
                <w:sz w:val="18"/>
                <w:szCs w:val="18"/>
                <w:lang w:val="es-MX"/>
              </w:rPr>
              <w:t>Lugar(es) de ejecución del contrato</w:t>
            </w:r>
          </w:p>
        </w:tc>
      </w:tr>
      <w:tr w:rsidR="006F3861" w:rsidRPr="007F3B57" w14:paraId="138EE15A" w14:textId="77777777" w:rsidTr="006F3861">
        <w:tc>
          <w:tcPr>
            <w:tcW w:w="1067" w:type="dxa"/>
            <w:vAlign w:val="center"/>
          </w:tcPr>
          <w:p w14:paraId="0FBD7242" w14:textId="01E0476D" w:rsidR="006F3861" w:rsidRPr="007F3B57"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5A22283B" w14:textId="2CD90F5A" w:rsidR="006F3861" w:rsidRPr="006F3861"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1E2EC6C4" w14:textId="77777777" w:rsidR="006F3861" w:rsidRDefault="006F3861" w:rsidP="00A87AC4">
            <w:pPr>
              <w:jc w:val="center"/>
              <w:rPr>
                <w:rFonts w:ascii="Arial" w:hAnsi="Arial" w:cs="Arial"/>
                <w:sz w:val="18"/>
                <w:szCs w:val="18"/>
                <w:highlight w:val="lightGray"/>
                <w:lang w:val="es-MX"/>
              </w:rPr>
            </w:pPr>
          </w:p>
          <w:p w14:paraId="6B6E57B1"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03270F99"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0C8E2273" w14:textId="77777777" w:rsidR="006F3861" w:rsidRDefault="006F3861" w:rsidP="00A87AC4">
            <w:pPr>
              <w:jc w:val="center"/>
              <w:rPr>
                <w:rFonts w:ascii="Arial" w:hAnsi="Arial" w:cs="Arial"/>
                <w:sz w:val="18"/>
                <w:szCs w:val="18"/>
                <w:highlight w:val="lightGray"/>
                <w:lang w:val="es-MX"/>
              </w:rPr>
            </w:pPr>
          </w:p>
          <w:p w14:paraId="43CC3C4B"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D31E1A8"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4DAA9B1C" w14:textId="77777777" w:rsidR="006F3861" w:rsidRDefault="006F3861" w:rsidP="00A87AC4">
            <w:pPr>
              <w:jc w:val="center"/>
              <w:rPr>
                <w:rFonts w:ascii="Arial" w:hAnsi="Arial" w:cs="Arial"/>
                <w:sz w:val="18"/>
                <w:szCs w:val="18"/>
                <w:highlight w:val="lightGray"/>
                <w:lang w:val="es-MX"/>
              </w:rPr>
            </w:pPr>
          </w:p>
          <w:p w14:paraId="250D5A0A"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0C43F572" w14:textId="77777777" w:rsidR="006F3861" w:rsidRDefault="006F3861" w:rsidP="00A87AC4">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262BD8A7" w14:textId="77777777" w:rsidR="006F3861" w:rsidRDefault="006F3861" w:rsidP="00A87AC4">
            <w:pPr>
              <w:jc w:val="center"/>
              <w:rPr>
                <w:rFonts w:ascii="Arial" w:hAnsi="Arial" w:cs="Arial"/>
                <w:sz w:val="18"/>
                <w:szCs w:val="18"/>
                <w:lang w:val="es-MX"/>
              </w:rPr>
            </w:pPr>
          </w:p>
          <w:p w14:paraId="7B234805" w14:textId="77777777" w:rsidR="006F3861" w:rsidRPr="007F3B57" w:rsidRDefault="006F3861" w:rsidP="00A87AC4">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r w:rsidR="006F3861" w:rsidRPr="007F3B57" w14:paraId="38B1794E" w14:textId="77777777" w:rsidTr="006F3861">
        <w:tc>
          <w:tcPr>
            <w:tcW w:w="1067" w:type="dxa"/>
            <w:vAlign w:val="center"/>
          </w:tcPr>
          <w:p w14:paraId="5932CA3F" w14:textId="77777777" w:rsidR="006F3861" w:rsidRPr="007F3B57"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el número del lote o segmento]</w:t>
            </w:r>
          </w:p>
        </w:tc>
        <w:tc>
          <w:tcPr>
            <w:tcW w:w="2315" w:type="dxa"/>
            <w:vAlign w:val="center"/>
          </w:tcPr>
          <w:p w14:paraId="0C85C2C2" w14:textId="77777777" w:rsidR="006F3861" w:rsidRPr="006F3861" w:rsidRDefault="006F3861" w:rsidP="00A87AC4">
            <w:pPr>
              <w:jc w:val="center"/>
              <w:rPr>
                <w:rFonts w:ascii="Arial" w:hAnsi="Arial" w:cs="Arial"/>
                <w:sz w:val="18"/>
                <w:szCs w:val="18"/>
                <w:highlight w:val="lightGray"/>
                <w:lang w:val="es-MX"/>
              </w:rPr>
            </w:pPr>
            <w:r w:rsidRPr="006F3861">
              <w:rPr>
                <w:rFonts w:ascii="Arial" w:hAnsi="Arial" w:cs="Arial"/>
                <w:sz w:val="18"/>
                <w:szCs w:val="18"/>
                <w:highlight w:val="lightGray"/>
                <w:lang w:val="es-MX"/>
              </w:rPr>
              <w:t>[Incluir objeto del proyecto, lote o segmento]</w:t>
            </w:r>
          </w:p>
          <w:p w14:paraId="028D4739" w14:textId="77777777" w:rsidR="006F3861" w:rsidRDefault="006F3861" w:rsidP="00A87AC4">
            <w:pPr>
              <w:jc w:val="center"/>
              <w:rPr>
                <w:rFonts w:ascii="Arial" w:hAnsi="Arial" w:cs="Arial"/>
                <w:sz w:val="18"/>
                <w:szCs w:val="18"/>
                <w:highlight w:val="lightGray"/>
                <w:lang w:val="es-MX"/>
              </w:rPr>
            </w:pPr>
          </w:p>
          <w:p w14:paraId="00F218C6"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acápite </w:t>
            </w:r>
            <w:r w:rsidRPr="0063057D">
              <w:rPr>
                <w:rFonts w:ascii="Arial" w:hAnsi="Arial" w:cs="Arial"/>
                <w:i/>
                <w:iCs/>
                <w:sz w:val="14"/>
                <w:szCs w:val="14"/>
                <w:lang w:val="es-MX"/>
              </w:rPr>
              <w:t>“Objeto de la contratación”</w:t>
            </w:r>
            <w:r w:rsidRPr="0063057D">
              <w:rPr>
                <w:rFonts w:ascii="Arial" w:hAnsi="Arial" w:cs="Arial"/>
                <w:sz w:val="14"/>
                <w:szCs w:val="14"/>
                <w:lang w:val="es-MX"/>
              </w:rPr>
              <w:t xml:space="preserve"> del estudio previo.</w:t>
            </w:r>
          </w:p>
        </w:tc>
        <w:tc>
          <w:tcPr>
            <w:tcW w:w="1772" w:type="dxa"/>
            <w:vAlign w:val="center"/>
          </w:tcPr>
          <w:p w14:paraId="62AD06D9"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plazo]</w:t>
            </w:r>
          </w:p>
          <w:p w14:paraId="22EC9609" w14:textId="77777777" w:rsidR="006F3861" w:rsidRDefault="006F3861" w:rsidP="00A87AC4">
            <w:pPr>
              <w:jc w:val="center"/>
              <w:rPr>
                <w:rFonts w:ascii="Arial" w:hAnsi="Arial" w:cs="Arial"/>
                <w:sz w:val="18"/>
                <w:szCs w:val="18"/>
                <w:highlight w:val="lightGray"/>
                <w:lang w:val="es-MX"/>
              </w:rPr>
            </w:pPr>
          </w:p>
          <w:p w14:paraId="69448A85"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3.3 del estudio previo.</w:t>
            </w:r>
          </w:p>
        </w:tc>
        <w:tc>
          <w:tcPr>
            <w:tcW w:w="1882" w:type="dxa"/>
            <w:vAlign w:val="center"/>
          </w:tcPr>
          <w:p w14:paraId="0582F373" w14:textId="77777777" w:rsidR="006F3861" w:rsidRDefault="006F3861" w:rsidP="00A87AC4">
            <w:pPr>
              <w:jc w:val="center"/>
              <w:rPr>
                <w:rFonts w:ascii="Arial" w:hAnsi="Arial" w:cs="Arial"/>
                <w:sz w:val="18"/>
                <w:szCs w:val="18"/>
                <w:highlight w:val="lightGray"/>
                <w:lang w:val="es-MX"/>
              </w:rPr>
            </w:pPr>
            <w:r w:rsidRPr="007F3B57">
              <w:rPr>
                <w:rFonts w:ascii="Arial" w:hAnsi="Arial" w:cs="Arial"/>
                <w:sz w:val="18"/>
                <w:szCs w:val="18"/>
                <w:highlight w:val="lightGray"/>
                <w:lang w:val="es-MX"/>
              </w:rPr>
              <w:t>[Incluir presupuesto oficial]</w:t>
            </w:r>
          </w:p>
          <w:p w14:paraId="0BC2422C" w14:textId="77777777" w:rsidR="006F3861" w:rsidRDefault="006F3861" w:rsidP="00A87AC4">
            <w:pPr>
              <w:jc w:val="center"/>
              <w:rPr>
                <w:rFonts w:ascii="Arial" w:hAnsi="Arial" w:cs="Arial"/>
                <w:sz w:val="18"/>
                <w:szCs w:val="18"/>
                <w:highlight w:val="lightGray"/>
                <w:lang w:val="es-MX"/>
              </w:rPr>
            </w:pPr>
          </w:p>
          <w:p w14:paraId="367138B9" w14:textId="77777777" w:rsidR="006F3861" w:rsidRPr="007F3B57" w:rsidRDefault="006F3861" w:rsidP="00A87AC4">
            <w:pPr>
              <w:jc w:val="center"/>
              <w:rPr>
                <w:rFonts w:ascii="Arial" w:hAnsi="Arial" w:cs="Arial"/>
                <w:sz w:val="18"/>
                <w:szCs w:val="18"/>
                <w:highlight w:val="lightGray"/>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5.2 del estudio previo.</w:t>
            </w:r>
          </w:p>
        </w:tc>
        <w:tc>
          <w:tcPr>
            <w:tcW w:w="1792" w:type="dxa"/>
            <w:vAlign w:val="center"/>
          </w:tcPr>
          <w:p w14:paraId="3099E787" w14:textId="77777777" w:rsidR="006F3861" w:rsidRDefault="006F3861" w:rsidP="00A87AC4">
            <w:pPr>
              <w:jc w:val="center"/>
              <w:rPr>
                <w:rFonts w:ascii="Arial" w:hAnsi="Arial" w:cs="Arial"/>
                <w:sz w:val="18"/>
                <w:szCs w:val="18"/>
                <w:lang w:val="es-MX"/>
              </w:rPr>
            </w:pPr>
            <w:r w:rsidRPr="007F3B57">
              <w:rPr>
                <w:rFonts w:ascii="Arial" w:hAnsi="Arial" w:cs="Arial"/>
                <w:sz w:val="18"/>
                <w:szCs w:val="18"/>
                <w:highlight w:val="lightGray"/>
                <w:lang w:val="es-MX"/>
              </w:rPr>
              <w:t>[Incluir lugar o lugares de ejecución – aclarar si se ejecuta en zona rural o urbana]</w:t>
            </w:r>
          </w:p>
          <w:p w14:paraId="1B53E31D" w14:textId="77777777" w:rsidR="006F3861" w:rsidRDefault="006F3861" w:rsidP="00A87AC4">
            <w:pPr>
              <w:jc w:val="center"/>
              <w:rPr>
                <w:rFonts w:ascii="Arial" w:hAnsi="Arial" w:cs="Arial"/>
                <w:sz w:val="18"/>
                <w:szCs w:val="18"/>
                <w:lang w:val="es-MX"/>
              </w:rPr>
            </w:pPr>
          </w:p>
          <w:p w14:paraId="7C3C846E" w14:textId="77777777" w:rsidR="006F3861" w:rsidRPr="007F3B57" w:rsidRDefault="006F3861" w:rsidP="00A87AC4">
            <w:pPr>
              <w:jc w:val="center"/>
              <w:rPr>
                <w:rFonts w:ascii="Arial" w:hAnsi="Arial" w:cs="Arial"/>
                <w:sz w:val="18"/>
                <w:szCs w:val="18"/>
                <w:lang w:val="es-MX"/>
              </w:rPr>
            </w:pPr>
            <w:r w:rsidRPr="0063057D">
              <w:rPr>
                <w:rFonts w:ascii="Arial" w:hAnsi="Arial" w:cs="Arial"/>
                <w:b/>
                <w:bCs/>
                <w:sz w:val="14"/>
                <w:szCs w:val="14"/>
                <w:lang w:val="es-MX"/>
              </w:rPr>
              <w:t>Nota:</w:t>
            </w:r>
            <w:r w:rsidRPr="0063057D">
              <w:rPr>
                <w:rFonts w:ascii="Arial" w:hAnsi="Arial" w:cs="Arial"/>
                <w:sz w:val="14"/>
                <w:szCs w:val="14"/>
                <w:lang w:val="es-MX"/>
              </w:rPr>
              <w:t xml:space="preserve"> De conformidad con el numeral 3.5 del estudio previo.</w:t>
            </w:r>
          </w:p>
        </w:tc>
      </w:tr>
    </w:tbl>
    <w:p w14:paraId="3945A8A6" w14:textId="1CF97C82" w:rsidR="00382558" w:rsidRDefault="00382558" w:rsidP="00A87AC4">
      <w:pPr>
        <w:spacing w:after="0" w:line="240" w:lineRule="auto"/>
        <w:jc w:val="both"/>
        <w:rPr>
          <w:rFonts w:ascii="Arial" w:hAnsi="Arial" w:cs="Arial"/>
          <w:sz w:val="20"/>
          <w:szCs w:val="20"/>
          <w:lang w:val="es-MX"/>
        </w:rPr>
      </w:pPr>
    </w:p>
    <w:p w14:paraId="2A2A3B01" w14:textId="1EE5B4C5" w:rsidR="006F3861" w:rsidRDefault="006F3861" w:rsidP="00A87AC4">
      <w:pPr>
        <w:spacing w:after="0" w:line="240" w:lineRule="auto"/>
        <w:jc w:val="both"/>
        <w:rPr>
          <w:rFonts w:ascii="Arial" w:hAnsi="Arial" w:cs="Arial"/>
          <w:sz w:val="20"/>
          <w:szCs w:val="20"/>
          <w:lang w:val="es-MX"/>
        </w:rPr>
      </w:pPr>
      <w:r w:rsidRPr="004A485D">
        <w:rPr>
          <w:rFonts w:ascii="Arial" w:hAnsi="Arial" w:cs="Arial"/>
          <w:sz w:val="20"/>
          <w:szCs w:val="20"/>
          <w:highlight w:val="lightGray"/>
          <w:lang w:val="es-MX"/>
        </w:rPr>
        <w:t>(Incluir la información sobre el valor por el cual se adjudicará el proceso de selección).</w:t>
      </w:r>
    </w:p>
    <w:p w14:paraId="62E976EE" w14:textId="77777777" w:rsidR="0063057D" w:rsidRDefault="0063057D" w:rsidP="00A87AC4">
      <w:pPr>
        <w:spacing w:after="0" w:line="240" w:lineRule="auto"/>
        <w:jc w:val="both"/>
        <w:rPr>
          <w:rFonts w:ascii="Arial" w:hAnsi="Arial" w:cs="Arial"/>
          <w:sz w:val="20"/>
          <w:szCs w:val="20"/>
          <w:lang w:val="es-MX"/>
        </w:rPr>
      </w:pPr>
    </w:p>
    <w:p w14:paraId="083A5FA1" w14:textId="66D3B591" w:rsidR="006F3861" w:rsidRDefault="006F3861" w:rsidP="00A87AC4">
      <w:pPr>
        <w:spacing w:after="0" w:line="240" w:lineRule="auto"/>
        <w:jc w:val="both"/>
        <w:rPr>
          <w:rFonts w:ascii="Arial" w:hAnsi="Arial" w:cs="Arial"/>
          <w:sz w:val="20"/>
          <w:szCs w:val="20"/>
          <w:lang w:val="es-MX"/>
        </w:rPr>
      </w:pPr>
      <w:r w:rsidRPr="006F3861">
        <w:rPr>
          <w:rFonts w:ascii="Arial" w:hAnsi="Arial" w:cs="Arial"/>
          <w:sz w:val="20"/>
          <w:szCs w:val="20"/>
          <w:lang w:val="es-MX"/>
        </w:rPr>
        <w:t>La obra pública tiene las especificaciones técnicas descritas en el Anexo 1 – Anexo Técnico y el estudio previo, los cuales incluyen la descripción de las obras e información técnica (localización, obras a ejecutar, especificaciones particulares, etc.) objeto del presente proceso de selección.</w:t>
      </w:r>
    </w:p>
    <w:p w14:paraId="4353A0C0" w14:textId="77777777" w:rsidR="0063057D" w:rsidRPr="006F3861" w:rsidRDefault="0063057D" w:rsidP="00A87AC4">
      <w:pPr>
        <w:spacing w:after="0" w:line="240" w:lineRule="auto"/>
        <w:jc w:val="both"/>
        <w:rPr>
          <w:rFonts w:ascii="Arial" w:hAnsi="Arial" w:cs="Arial"/>
          <w:sz w:val="20"/>
          <w:szCs w:val="20"/>
          <w:lang w:val="es-MX"/>
        </w:rPr>
      </w:pPr>
    </w:p>
    <w:p w14:paraId="42736726" w14:textId="6A4A8830" w:rsidR="006F3861" w:rsidRPr="004A485D" w:rsidRDefault="006F3861" w:rsidP="00A87AC4">
      <w:pPr>
        <w:spacing w:after="0" w:line="240" w:lineRule="auto"/>
        <w:jc w:val="both"/>
        <w:rPr>
          <w:rFonts w:ascii="Arial" w:hAnsi="Arial" w:cs="Arial"/>
          <w:sz w:val="20"/>
          <w:szCs w:val="20"/>
          <w:highlight w:val="lightGray"/>
          <w:lang w:val="es-MX"/>
        </w:rPr>
      </w:pPr>
      <w:r w:rsidRPr="004A485D">
        <w:rPr>
          <w:rFonts w:ascii="Arial" w:hAnsi="Arial" w:cs="Arial"/>
          <w:sz w:val="20"/>
          <w:szCs w:val="20"/>
          <w:highlight w:val="lightGray"/>
          <w:lang w:val="es-MX"/>
        </w:rPr>
        <w:lastRenderedPageBreak/>
        <w:t>[Adicionalmente, la entidad debe indicar si las obras se ejecutarán en zona urbana o zona rural, según lo establecido en cada Plan de Ordenamiento Territorial del municipio, o municipios, en los cuales se ejecutará la obra de infraestructura de transporte.]</w:t>
      </w:r>
    </w:p>
    <w:p w14:paraId="010150EA" w14:textId="2A89BF35" w:rsidR="007F3B57" w:rsidRDefault="007F3B57" w:rsidP="00A87AC4">
      <w:pPr>
        <w:spacing w:after="0" w:line="240" w:lineRule="auto"/>
        <w:jc w:val="both"/>
        <w:rPr>
          <w:rFonts w:ascii="Arial" w:hAnsi="Arial" w:cs="Arial"/>
          <w:sz w:val="20"/>
          <w:szCs w:val="20"/>
          <w:lang w:val="es-MX"/>
        </w:rPr>
      </w:pPr>
    </w:p>
    <w:p w14:paraId="154463B0" w14:textId="43339574" w:rsidR="006F3861" w:rsidRPr="006F3861" w:rsidRDefault="006F3861">
      <w:pPr>
        <w:pStyle w:val="NUMERACION"/>
        <w:numPr>
          <w:ilvl w:val="1"/>
          <w:numId w:val="2"/>
        </w:numPr>
        <w:ind w:left="567" w:hanging="567"/>
        <w:outlineLvl w:val="1"/>
      </w:pPr>
      <w:bookmarkStart w:id="3" w:name="_Toc198803399"/>
      <w:r w:rsidRPr="006F3861">
        <w:t>DOCUMENTOS DEL PROCESO</w:t>
      </w:r>
      <w:bookmarkEnd w:id="3"/>
      <w:r w:rsidRPr="006F3861">
        <w:t xml:space="preserve"> </w:t>
      </w:r>
    </w:p>
    <w:p w14:paraId="73E42CB3" w14:textId="77777777" w:rsidR="006F3861" w:rsidRDefault="006F3861" w:rsidP="00A87AC4">
      <w:pPr>
        <w:spacing w:after="0" w:line="240" w:lineRule="auto"/>
        <w:jc w:val="both"/>
        <w:rPr>
          <w:rFonts w:ascii="Arial" w:hAnsi="Arial" w:cs="Arial"/>
          <w:sz w:val="20"/>
          <w:szCs w:val="20"/>
          <w:lang w:val="es-MX"/>
        </w:rPr>
      </w:pPr>
    </w:p>
    <w:p w14:paraId="413064BC" w14:textId="759AEDAA" w:rsidR="006F3861" w:rsidRDefault="006F3861" w:rsidP="00A87AC4">
      <w:pPr>
        <w:spacing w:after="0" w:line="240" w:lineRule="auto"/>
        <w:jc w:val="both"/>
        <w:rPr>
          <w:rFonts w:ascii="Arial" w:hAnsi="Arial" w:cs="Arial"/>
          <w:sz w:val="20"/>
          <w:szCs w:val="20"/>
          <w:lang w:val="es-MX"/>
        </w:rPr>
      </w:pPr>
      <w:r w:rsidRPr="006F3861">
        <w:rPr>
          <w:rFonts w:ascii="Arial" w:hAnsi="Arial" w:cs="Arial"/>
          <w:sz w:val="20"/>
          <w:szCs w:val="20"/>
          <w:lang w:val="es-MX"/>
        </w:rPr>
        <w:t>Los Documentos del Proceso son los señalados en el capítulo IX, así como, todos los señalados en el artículo 1 de la Resolución que adopta los documentos tipo de licitación de obra pública de infraestructura de transporte.</w:t>
      </w:r>
    </w:p>
    <w:p w14:paraId="539C913C" w14:textId="387C9C04" w:rsidR="006F3861" w:rsidRDefault="006F3861" w:rsidP="00A87AC4">
      <w:pPr>
        <w:spacing w:after="0" w:line="240" w:lineRule="auto"/>
        <w:jc w:val="both"/>
        <w:rPr>
          <w:rFonts w:ascii="Arial" w:hAnsi="Arial" w:cs="Arial"/>
          <w:sz w:val="20"/>
          <w:szCs w:val="20"/>
          <w:lang w:val="es-MX"/>
        </w:rPr>
      </w:pPr>
    </w:p>
    <w:p w14:paraId="1D8748DF" w14:textId="23A02D54" w:rsidR="006F3861" w:rsidRPr="006F3861" w:rsidRDefault="006F3861">
      <w:pPr>
        <w:pStyle w:val="NUMERACION"/>
        <w:numPr>
          <w:ilvl w:val="1"/>
          <w:numId w:val="2"/>
        </w:numPr>
        <w:ind w:left="567" w:hanging="567"/>
        <w:outlineLvl w:val="1"/>
      </w:pPr>
      <w:bookmarkStart w:id="4" w:name="_Toc198803400"/>
      <w:r w:rsidRPr="006F3861">
        <w:t>COMUNICACIONES Y OBSERVACIONES AL PROCESO</w:t>
      </w:r>
      <w:bookmarkEnd w:id="4"/>
    </w:p>
    <w:p w14:paraId="7F6F6101" w14:textId="77777777" w:rsidR="00B848F7" w:rsidRDefault="00B848F7" w:rsidP="00A87AC4">
      <w:pPr>
        <w:spacing w:after="0" w:line="240" w:lineRule="auto"/>
        <w:jc w:val="both"/>
        <w:rPr>
          <w:rFonts w:ascii="Arial" w:hAnsi="Arial" w:cs="Arial"/>
          <w:sz w:val="20"/>
          <w:szCs w:val="20"/>
          <w:lang w:val="es-MX"/>
        </w:rPr>
      </w:pPr>
    </w:p>
    <w:p w14:paraId="0BEDD438" w14:textId="59287613" w:rsidR="00B848F7" w:rsidRDefault="00CC2CAB" w:rsidP="00A87AC4">
      <w:pPr>
        <w:spacing w:after="0" w:line="240" w:lineRule="auto"/>
        <w:jc w:val="both"/>
        <w:rPr>
          <w:rFonts w:ascii="Arial" w:hAnsi="Arial" w:cs="Arial"/>
          <w:sz w:val="20"/>
          <w:szCs w:val="20"/>
          <w:lang w:val="es-MX"/>
        </w:rPr>
      </w:pPr>
      <w:r w:rsidRPr="0063057D">
        <w:rPr>
          <w:rFonts w:ascii="Arial" w:hAnsi="Arial" w:cs="Arial"/>
          <w:sz w:val="20"/>
          <w:szCs w:val="20"/>
          <w:lang w:val="es-MX"/>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efectuadas a través de la plataforma; no se admitirá documentación remitida y/o radicada en la sede de la entidad.</w:t>
      </w:r>
    </w:p>
    <w:p w14:paraId="31A6C76C" w14:textId="77777777" w:rsidR="00CC2CAB" w:rsidRPr="006F3861" w:rsidRDefault="00CC2CAB" w:rsidP="00A87AC4">
      <w:pPr>
        <w:spacing w:after="0" w:line="240" w:lineRule="auto"/>
        <w:jc w:val="both"/>
        <w:rPr>
          <w:rFonts w:ascii="Arial" w:hAnsi="Arial" w:cs="Arial"/>
          <w:sz w:val="20"/>
          <w:szCs w:val="20"/>
          <w:lang w:val="es-MX"/>
        </w:rPr>
      </w:pPr>
    </w:p>
    <w:p w14:paraId="36D192EA" w14:textId="48B5855E" w:rsidR="00CC2CAB" w:rsidRDefault="00CC2CAB" w:rsidP="00A87AC4">
      <w:pPr>
        <w:spacing w:after="0" w:line="240" w:lineRule="auto"/>
        <w:jc w:val="both"/>
        <w:rPr>
          <w:rFonts w:ascii="Arial" w:hAnsi="Arial" w:cs="Arial"/>
          <w:sz w:val="20"/>
          <w:szCs w:val="20"/>
          <w:lang w:val="es-MX"/>
        </w:rPr>
      </w:pPr>
      <w:r w:rsidRPr="00CC2CAB">
        <w:rPr>
          <w:rFonts w:ascii="Arial" w:hAnsi="Arial" w:cs="Arial"/>
          <w:sz w:val="20"/>
          <w:szCs w:val="20"/>
          <w:lang w:val="es-MX"/>
        </w:rPr>
        <w:t xml:space="preserve">Las respuestas se comunicarán a través del SECOP II, de acuerdo con el documento denominado </w:t>
      </w:r>
      <w:r w:rsidRPr="00CC2CAB">
        <w:rPr>
          <w:rFonts w:ascii="Arial" w:hAnsi="Arial" w:cs="Arial"/>
          <w:i/>
          <w:iCs/>
          <w:sz w:val="20"/>
          <w:szCs w:val="20"/>
          <w:lang w:val="es-MX"/>
        </w:rPr>
        <w:t>“Términos y Condiciones del Uso del Sistema Electrónico de Contratación Pública - SECOP II”</w:t>
      </w:r>
      <w:r w:rsidRPr="00CC2CAB">
        <w:rPr>
          <w:rFonts w:ascii="Arial" w:hAnsi="Arial" w:cs="Arial"/>
          <w:sz w:val="20"/>
          <w:szCs w:val="20"/>
          <w:lang w:val="es-MX"/>
        </w:rPr>
        <w:t>.</w:t>
      </w:r>
    </w:p>
    <w:p w14:paraId="76CA416F" w14:textId="77777777" w:rsidR="00CC2CAB" w:rsidRPr="00CC2CAB" w:rsidRDefault="00CC2CAB" w:rsidP="00A87AC4">
      <w:pPr>
        <w:spacing w:after="0" w:line="240" w:lineRule="auto"/>
        <w:jc w:val="both"/>
        <w:rPr>
          <w:rFonts w:ascii="Arial" w:hAnsi="Arial" w:cs="Arial"/>
          <w:sz w:val="20"/>
          <w:szCs w:val="20"/>
          <w:lang w:val="es-MX"/>
        </w:rPr>
      </w:pPr>
    </w:p>
    <w:p w14:paraId="3395EA0C" w14:textId="4956FCC7" w:rsidR="006F3861" w:rsidRDefault="00CC2CAB" w:rsidP="00A87AC4">
      <w:pPr>
        <w:spacing w:after="0" w:line="240" w:lineRule="auto"/>
        <w:jc w:val="both"/>
        <w:rPr>
          <w:rFonts w:ascii="Arial" w:hAnsi="Arial" w:cs="Arial"/>
          <w:sz w:val="20"/>
          <w:szCs w:val="20"/>
          <w:lang w:val="es-MX"/>
        </w:rPr>
      </w:pPr>
      <w:r w:rsidRPr="0063057D">
        <w:rPr>
          <w:rFonts w:ascii="Arial" w:hAnsi="Arial" w:cs="Arial"/>
          <w:sz w:val="20"/>
          <w:szCs w:val="20"/>
          <w:lang w:val="es-MX"/>
        </w:rPr>
        <w:t xml:space="preserve">Cuando el proponente registre el certificado de indisponibilidad de la plataforma, la entidad pone a disposición el siguiente correo: </w:t>
      </w:r>
      <w:hyperlink r:id="rId15" w:history="1">
        <w:r w:rsidRPr="0063057D">
          <w:rPr>
            <w:rStyle w:val="Hipervnculo"/>
            <w:rFonts w:ascii="Arial" w:hAnsi="Arial" w:cs="Arial"/>
            <w:sz w:val="20"/>
            <w:szCs w:val="20"/>
            <w:lang w:val="es-MX"/>
          </w:rPr>
          <w:t>licitaciones@idu.gov.co</w:t>
        </w:r>
      </w:hyperlink>
      <w:r w:rsidRPr="0063057D">
        <w:rPr>
          <w:rFonts w:ascii="Arial" w:hAnsi="Arial" w:cs="Arial"/>
          <w:sz w:val="20"/>
          <w:szCs w:val="20"/>
          <w:lang w:val="es-MX"/>
        </w:rPr>
        <w:t>.</w:t>
      </w:r>
    </w:p>
    <w:p w14:paraId="6075FEB7" w14:textId="29B99C5B" w:rsidR="006F3861" w:rsidRDefault="006F3861" w:rsidP="00A87AC4">
      <w:pPr>
        <w:spacing w:after="0" w:line="240" w:lineRule="auto"/>
        <w:jc w:val="both"/>
        <w:rPr>
          <w:rFonts w:ascii="Arial" w:hAnsi="Arial" w:cs="Arial"/>
          <w:sz w:val="20"/>
          <w:szCs w:val="20"/>
          <w:lang w:val="es-MX"/>
        </w:rPr>
      </w:pPr>
    </w:p>
    <w:p w14:paraId="2B940473" w14:textId="7281FEBE" w:rsidR="00CC2CAB" w:rsidRPr="00CC2CAB" w:rsidRDefault="00CC2CAB">
      <w:pPr>
        <w:pStyle w:val="NUMERACION"/>
        <w:numPr>
          <w:ilvl w:val="1"/>
          <w:numId w:val="2"/>
        </w:numPr>
        <w:ind w:left="567" w:hanging="567"/>
        <w:outlineLvl w:val="1"/>
      </w:pPr>
      <w:bookmarkStart w:id="5" w:name="_Toc198803401"/>
      <w:r w:rsidRPr="00CC2CAB">
        <w:t>CLASIFICADOR DE BIENES Y SERVICIOS DE NACIONES UNIDAS (UNSPSC)</w:t>
      </w:r>
      <w:bookmarkEnd w:id="5"/>
    </w:p>
    <w:p w14:paraId="33567E98" w14:textId="77777777" w:rsidR="00CC2CAB" w:rsidRDefault="00CC2CAB" w:rsidP="00A87AC4">
      <w:pPr>
        <w:spacing w:after="0" w:line="240" w:lineRule="auto"/>
        <w:jc w:val="both"/>
        <w:rPr>
          <w:rFonts w:ascii="Arial" w:hAnsi="Arial" w:cs="Arial"/>
          <w:sz w:val="20"/>
          <w:szCs w:val="20"/>
          <w:lang w:val="es-MX"/>
        </w:rPr>
      </w:pPr>
    </w:p>
    <w:p w14:paraId="4DB1A535" w14:textId="45A3331D" w:rsidR="004E112A" w:rsidRDefault="00CC2CAB" w:rsidP="00A87AC4">
      <w:pPr>
        <w:spacing w:after="0" w:line="240" w:lineRule="auto"/>
        <w:jc w:val="both"/>
        <w:rPr>
          <w:rFonts w:ascii="Arial" w:hAnsi="Arial" w:cs="Arial"/>
          <w:sz w:val="20"/>
          <w:szCs w:val="20"/>
          <w:lang w:val="es-MX"/>
        </w:rPr>
      </w:pPr>
      <w:r w:rsidRPr="00CC2CAB">
        <w:rPr>
          <w:rFonts w:ascii="Arial" w:hAnsi="Arial" w:cs="Arial"/>
          <w:sz w:val="20"/>
          <w:szCs w:val="20"/>
          <w:lang w:val="es-MX"/>
        </w:rPr>
        <w:t xml:space="preserve">La obra pública objeto del presente Proceso de Contratación está codificada en el Clasificador de Bienes y Servicios de Naciones Unidas (UNSPSC) bajo el segmento </w:t>
      </w:r>
      <w:r w:rsidRPr="0063057D">
        <w:rPr>
          <w:rFonts w:ascii="Arial" w:hAnsi="Arial" w:cs="Arial"/>
          <w:sz w:val="20"/>
          <w:szCs w:val="20"/>
          <w:lang w:val="es-MX"/>
        </w:rPr>
        <w:t>[72</w:t>
      </w:r>
      <w:r w:rsidR="0063057D">
        <w:rPr>
          <w:rFonts w:ascii="Arial" w:hAnsi="Arial" w:cs="Arial"/>
          <w:sz w:val="20"/>
          <w:szCs w:val="20"/>
          <w:lang w:val="es-MX"/>
        </w:rPr>
        <w:t xml:space="preserve">, </w:t>
      </w:r>
      <w:r w:rsidR="0063057D" w:rsidRPr="0063057D">
        <w:rPr>
          <w:rFonts w:ascii="Arial" w:hAnsi="Arial" w:cs="Arial"/>
          <w:sz w:val="20"/>
          <w:szCs w:val="20"/>
          <w:highlight w:val="lightGray"/>
          <w:lang w:val="es-MX"/>
        </w:rPr>
        <w:t>XX</w:t>
      </w:r>
      <w:r w:rsidRPr="0063057D">
        <w:rPr>
          <w:rFonts w:ascii="Arial" w:hAnsi="Arial" w:cs="Arial"/>
          <w:sz w:val="20"/>
          <w:szCs w:val="20"/>
          <w:lang w:val="es-MX"/>
        </w:rPr>
        <w:t>]</w:t>
      </w:r>
      <w:r w:rsidRPr="00CC2CAB">
        <w:rPr>
          <w:rFonts w:ascii="Arial" w:hAnsi="Arial" w:cs="Arial"/>
          <w:sz w:val="20"/>
          <w:szCs w:val="20"/>
          <w:lang w:val="es-MX"/>
        </w:rPr>
        <w:t xml:space="preserve"> con el </w:t>
      </w:r>
      <w:r w:rsidRPr="00440B80">
        <w:rPr>
          <w:rFonts w:ascii="Arial" w:hAnsi="Arial" w:cs="Arial"/>
          <w:sz w:val="20"/>
          <w:szCs w:val="20"/>
          <w:highlight w:val="lightGray"/>
          <w:lang w:val="es-MX"/>
        </w:rPr>
        <w:t>[cuarto, de ser posible, o de lo contrario en el tercer]</w:t>
      </w:r>
      <w:r w:rsidRPr="00CC2CAB">
        <w:rPr>
          <w:rFonts w:ascii="Arial" w:hAnsi="Arial" w:cs="Arial"/>
          <w:sz w:val="20"/>
          <w:szCs w:val="20"/>
          <w:lang w:val="es-MX"/>
        </w:rPr>
        <w:t xml:space="preserve"> nivel, como se indica en la siguiente tabla:</w:t>
      </w:r>
    </w:p>
    <w:p w14:paraId="6B766A81" w14:textId="38E0D917" w:rsidR="00CC2CAB" w:rsidRDefault="00CC2CAB" w:rsidP="00A87AC4">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3114"/>
        <w:gridCol w:w="4678"/>
      </w:tblGrid>
      <w:tr w:rsidR="00440B80" w:rsidRPr="00440B80" w14:paraId="478113A9" w14:textId="77777777" w:rsidTr="00440B80">
        <w:trPr>
          <w:trHeight w:val="283"/>
          <w:jc w:val="center"/>
        </w:trPr>
        <w:tc>
          <w:tcPr>
            <w:tcW w:w="3114" w:type="dxa"/>
            <w:shd w:val="clear" w:color="auto" w:fill="404040" w:themeFill="text1" w:themeFillTint="BF"/>
            <w:vAlign w:val="center"/>
          </w:tcPr>
          <w:p w14:paraId="514439A6" w14:textId="190AE051"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Clasificación UNSPSC</w:t>
            </w:r>
          </w:p>
        </w:tc>
        <w:tc>
          <w:tcPr>
            <w:tcW w:w="4678" w:type="dxa"/>
            <w:shd w:val="clear" w:color="auto" w:fill="404040" w:themeFill="text1" w:themeFillTint="BF"/>
            <w:vAlign w:val="center"/>
          </w:tcPr>
          <w:p w14:paraId="41647FA1" w14:textId="418FB18F"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Descripción</w:t>
            </w:r>
          </w:p>
        </w:tc>
      </w:tr>
      <w:tr w:rsidR="00440B80" w:rsidRPr="00440B80" w14:paraId="0D640416" w14:textId="77777777" w:rsidTr="00440B80">
        <w:trPr>
          <w:jc w:val="center"/>
        </w:trPr>
        <w:tc>
          <w:tcPr>
            <w:tcW w:w="3114" w:type="dxa"/>
            <w:vAlign w:val="center"/>
          </w:tcPr>
          <w:p w14:paraId="3DDC21DF" w14:textId="3C3A580E" w:rsidR="00440B80" w:rsidRPr="00440B80" w:rsidRDefault="00440B80" w:rsidP="00A87AC4">
            <w:pPr>
              <w:jc w:val="center"/>
              <w:rPr>
                <w:rFonts w:ascii="Arial" w:hAnsi="Arial" w:cs="Arial"/>
                <w:sz w:val="18"/>
                <w:szCs w:val="18"/>
                <w:highlight w:val="lightGray"/>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410C3BEF" w14:textId="09A105C7"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36725186" w14:textId="77777777" w:rsidTr="00440B80">
        <w:trPr>
          <w:jc w:val="center"/>
        </w:trPr>
        <w:tc>
          <w:tcPr>
            <w:tcW w:w="3114" w:type="dxa"/>
            <w:vAlign w:val="center"/>
          </w:tcPr>
          <w:p w14:paraId="50FD85AD" w14:textId="376F74C9"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28FE14D7" w14:textId="321F7F5E"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r w:rsidR="00440B80" w:rsidRPr="00440B80" w14:paraId="256D7D5E" w14:textId="77777777" w:rsidTr="00440B80">
        <w:trPr>
          <w:jc w:val="center"/>
        </w:trPr>
        <w:tc>
          <w:tcPr>
            <w:tcW w:w="3114" w:type="dxa"/>
            <w:vAlign w:val="center"/>
          </w:tcPr>
          <w:p w14:paraId="5AAE5E37" w14:textId="362D1E50"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[completar de acuerdo con familia, clase, y producto]</w:t>
            </w:r>
          </w:p>
        </w:tc>
        <w:tc>
          <w:tcPr>
            <w:tcW w:w="4678" w:type="dxa"/>
            <w:vAlign w:val="center"/>
          </w:tcPr>
          <w:p w14:paraId="6E614A54" w14:textId="7BF0A7B2"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descripción]</w:t>
            </w:r>
          </w:p>
        </w:tc>
      </w:tr>
    </w:tbl>
    <w:p w14:paraId="24F51582" w14:textId="35C1E4C9" w:rsidR="00CC2CAB" w:rsidRDefault="00CC2CAB" w:rsidP="00A87AC4">
      <w:pPr>
        <w:spacing w:after="0" w:line="240" w:lineRule="auto"/>
        <w:jc w:val="both"/>
        <w:rPr>
          <w:rFonts w:ascii="Arial" w:hAnsi="Arial" w:cs="Arial"/>
          <w:sz w:val="20"/>
          <w:szCs w:val="20"/>
          <w:lang w:val="es-MX"/>
        </w:rPr>
      </w:pPr>
    </w:p>
    <w:p w14:paraId="2269C4A4" w14:textId="0EB77D12" w:rsidR="00440B80" w:rsidRDefault="00440B80" w:rsidP="00A87AC4">
      <w:pPr>
        <w:spacing w:after="0" w:line="240" w:lineRule="auto"/>
        <w:jc w:val="both"/>
        <w:rPr>
          <w:rFonts w:ascii="Arial" w:hAnsi="Arial" w:cs="Arial"/>
          <w:sz w:val="20"/>
          <w:szCs w:val="20"/>
          <w:highlight w:val="lightGray"/>
          <w:lang w:val="es-MX"/>
        </w:rPr>
      </w:pPr>
      <w:r w:rsidRPr="00440B80">
        <w:rPr>
          <w:rFonts w:ascii="Arial" w:hAnsi="Arial" w:cs="Arial"/>
          <w:sz w:val="20"/>
          <w:szCs w:val="20"/>
          <w:highlight w:val="lightGray"/>
          <w:lang w:val="es-MX"/>
        </w:rPr>
        <w:t>[En caso de que el Proceso de Contratación esté relacionado con las actividades de “obras férreas” previstas en la “Matriz 1-Experiencia”, también se podrá incluir el segmento 25. Por su parte, si el proceso de contratación está relacionado con las actividades de “semaforización y/o señalización vertical” previstas en la “Matriz 1 – Experiencia”, también se podrán incluir los segmentos 46, 73 u 81]</w:t>
      </w:r>
    </w:p>
    <w:p w14:paraId="3045DA1B" w14:textId="77777777" w:rsidR="00440B80" w:rsidRPr="00440B80" w:rsidRDefault="00440B80" w:rsidP="00A87AC4">
      <w:pPr>
        <w:spacing w:after="0" w:line="240" w:lineRule="auto"/>
        <w:jc w:val="both"/>
        <w:rPr>
          <w:rFonts w:ascii="Arial" w:hAnsi="Arial" w:cs="Arial"/>
          <w:sz w:val="20"/>
          <w:szCs w:val="20"/>
          <w:highlight w:val="lightGray"/>
          <w:lang w:val="es-MX"/>
        </w:rPr>
      </w:pPr>
    </w:p>
    <w:p w14:paraId="6A72B627" w14:textId="1C9F5D50"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highlight w:val="lightGray"/>
          <w:lang w:val="es-MX"/>
        </w:rPr>
        <w:t>[En caso de que el Proceso de Contratación se adelante por lotes o segmentos la Entidad podrá indicar y discriminar en este espacio el clasificador de Bienes, Obras y Servicios de las Naciones Unidas según corresponda para cada lote o segmento]</w:t>
      </w:r>
    </w:p>
    <w:p w14:paraId="5F330030" w14:textId="09AFC4B2" w:rsidR="00CC2CAB" w:rsidRDefault="00CC2CAB" w:rsidP="00A87AC4">
      <w:pPr>
        <w:spacing w:after="0" w:line="240" w:lineRule="auto"/>
        <w:jc w:val="both"/>
        <w:rPr>
          <w:rFonts w:ascii="Arial" w:hAnsi="Arial" w:cs="Arial"/>
          <w:sz w:val="20"/>
          <w:szCs w:val="20"/>
          <w:lang w:val="es-MX"/>
        </w:rPr>
      </w:pPr>
    </w:p>
    <w:p w14:paraId="72A864F9" w14:textId="5994C3B4" w:rsidR="00440B80" w:rsidRPr="00440B80" w:rsidRDefault="00440B80">
      <w:pPr>
        <w:pStyle w:val="NUMERACION"/>
        <w:numPr>
          <w:ilvl w:val="1"/>
          <w:numId w:val="2"/>
        </w:numPr>
        <w:ind w:left="567" w:hanging="567"/>
        <w:outlineLvl w:val="1"/>
      </w:pPr>
      <w:bookmarkStart w:id="6" w:name="_Toc198803402"/>
      <w:r w:rsidRPr="00440B80">
        <w:t>RECURSOS QUE RESPALDAN LA PRESENTE CONTRATACIÓN</w:t>
      </w:r>
      <w:bookmarkEnd w:id="6"/>
      <w:r w:rsidRPr="00440B80">
        <w:t xml:space="preserve"> </w:t>
      </w:r>
    </w:p>
    <w:p w14:paraId="084D2EFD" w14:textId="77777777" w:rsidR="00440B80" w:rsidRDefault="00440B80" w:rsidP="00A87AC4">
      <w:pPr>
        <w:spacing w:after="0" w:line="240" w:lineRule="auto"/>
        <w:jc w:val="both"/>
        <w:rPr>
          <w:rFonts w:ascii="Arial" w:hAnsi="Arial" w:cs="Arial"/>
          <w:sz w:val="20"/>
          <w:szCs w:val="20"/>
          <w:lang w:val="es-MX"/>
        </w:rPr>
      </w:pPr>
    </w:p>
    <w:p w14:paraId="69023C6E" w14:textId="325DE382" w:rsidR="00440B80" w:rsidRPr="004A485D" w:rsidRDefault="00440B80" w:rsidP="00A87AC4">
      <w:pPr>
        <w:spacing w:after="0" w:line="240" w:lineRule="auto"/>
        <w:jc w:val="both"/>
        <w:rPr>
          <w:rFonts w:ascii="Arial" w:hAnsi="Arial" w:cs="Arial"/>
          <w:sz w:val="20"/>
          <w:szCs w:val="20"/>
          <w:highlight w:val="lightGray"/>
          <w:lang w:val="es-MX"/>
        </w:rPr>
      </w:pPr>
      <w:r w:rsidRPr="004A485D">
        <w:rPr>
          <w:rFonts w:ascii="Arial" w:hAnsi="Arial" w:cs="Arial"/>
          <w:sz w:val="20"/>
          <w:szCs w:val="20"/>
          <w:highlight w:val="lightGray"/>
          <w:lang w:val="es-MX"/>
        </w:rPr>
        <w:t>[En caso que al momento de la publicación del proyecto de pliego no se cuente con la disponibilidad presupuestal utilice el siguiente párrafo, en caso contrario elimínelo]</w:t>
      </w:r>
    </w:p>
    <w:p w14:paraId="56EDC4A6" w14:textId="77777777" w:rsidR="00440B80" w:rsidRPr="004A485D" w:rsidRDefault="00440B80" w:rsidP="00A87AC4">
      <w:pPr>
        <w:spacing w:after="0" w:line="240" w:lineRule="auto"/>
        <w:jc w:val="both"/>
        <w:rPr>
          <w:rFonts w:ascii="Arial" w:hAnsi="Arial" w:cs="Arial"/>
          <w:sz w:val="20"/>
          <w:szCs w:val="20"/>
          <w:lang w:val="es-MX"/>
        </w:rPr>
      </w:pPr>
    </w:p>
    <w:p w14:paraId="7C7E8967" w14:textId="15D548FE" w:rsidR="00440B80" w:rsidRDefault="00440B80" w:rsidP="00A87AC4">
      <w:pPr>
        <w:spacing w:after="0" w:line="240" w:lineRule="auto"/>
        <w:jc w:val="both"/>
        <w:rPr>
          <w:rFonts w:ascii="Arial" w:hAnsi="Arial" w:cs="Arial"/>
          <w:sz w:val="20"/>
          <w:szCs w:val="20"/>
          <w:lang w:val="es-MX"/>
        </w:rPr>
      </w:pPr>
      <w:r w:rsidRPr="004A485D">
        <w:rPr>
          <w:rFonts w:ascii="Arial" w:hAnsi="Arial" w:cs="Arial"/>
          <w:sz w:val="20"/>
          <w:szCs w:val="20"/>
          <w:lang w:val="es-MX"/>
        </w:rPr>
        <w:t>De conformidad con lo establecido en el artículo 6° de la Ley 1882 de 2018 no es obligatorio contar con disponibilidad presupuestal para realizar la publicación del proyecto de Pliego de Condiciones.</w:t>
      </w:r>
    </w:p>
    <w:p w14:paraId="0E604A4A" w14:textId="77777777" w:rsidR="00440B80" w:rsidRDefault="00440B80" w:rsidP="00A87AC4">
      <w:pPr>
        <w:spacing w:after="0" w:line="240" w:lineRule="auto"/>
        <w:jc w:val="both"/>
        <w:rPr>
          <w:rFonts w:ascii="Arial" w:hAnsi="Arial" w:cs="Arial"/>
          <w:sz w:val="20"/>
          <w:szCs w:val="20"/>
          <w:lang w:val="es-MX"/>
        </w:rPr>
      </w:pPr>
    </w:p>
    <w:p w14:paraId="739147D7" w14:textId="3F4C9F83" w:rsidR="004A485D" w:rsidRPr="004A485D" w:rsidRDefault="004A485D" w:rsidP="004A485D">
      <w:pPr>
        <w:spacing w:after="0" w:line="240" w:lineRule="auto"/>
        <w:jc w:val="both"/>
        <w:rPr>
          <w:rFonts w:ascii="Arial" w:hAnsi="Arial" w:cs="Arial"/>
          <w:sz w:val="20"/>
          <w:szCs w:val="20"/>
          <w:highlight w:val="lightGray"/>
          <w:lang w:val="es-MX"/>
        </w:rPr>
      </w:pPr>
      <w:r w:rsidRPr="004A485D">
        <w:rPr>
          <w:rFonts w:ascii="Arial" w:hAnsi="Arial" w:cs="Arial"/>
          <w:sz w:val="20"/>
          <w:szCs w:val="20"/>
          <w:highlight w:val="lightGray"/>
          <w:lang w:val="es-MX"/>
        </w:rPr>
        <w:t xml:space="preserve">[En caso que </w:t>
      </w:r>
      <w:r>
        <w:rPr>
          <w:rFonts w:ascii="Arial" w:hAnsi="Arial" w:cs="Arial"/>
          <w:sz w:val="20"/>
          <w:szCs w:val="20"/>
          <w:highlight w:val="lightGray"/>
          <w:lang w:val="es-MX"/>
        </w:rPr>
        <w:t xml:space="preserve">para </w:t>
      </w:r>
      <w:r w:rsidRPr="004A485D">
        <w:rPr>
          <w:rFonts w:ascii="Arial" w:hAnsi="Arial" w:cs="Arial"/>
          <w:sz w:val="20"/>
          <w:szCs w:val="20"/>
          <w:highlight w:val="lightGray"/>
          <w:lang w:val="es-MX"/>
        </w:rPr>
        <w:t xml:space="preserve">la publicación del proyecto de pliego </w:t>
      </w:r>
      <w:r>
        <w:rPr>
          <w:rFonts w:ascii="Arial" w:hAnsi="Arial" w:cs="Arial"/>
          <w:sz w:val="20"/>
          <w:szCs w:val="20"/>
          <w:highlight w:val="lightGray"/>
          <w:lang w:val="es-MX"/>
        </w:rPr>
        <w:t xml:space="preserve">y pliego definitivo </w:t>
      </w:r>
      <w:r w:rsidRPr="004A485D">
        <w:rPr>
          <w:rFonts w:ascii="Arial" w:hAnsi="Arial" w:cs="Arial"/>
          <w:sz w:val="20"/>
          <w:szCs w:val="20"/>
          <w:highlight w:val="lightGray"/>
          <w:lang w:val="es-MX"/>
        </w:rPr>
        <w:t xml:space="preserve">se cuente con la disponibilidad presupuestal utilice </w:t>
      </w:r>
      <w:r>
        <w:rPr>
          <w:rFonts w:ascii="Arial" w:hAnsi="Arial" w:cs="Arial"/>
          <w:sz w:val="20"/>
          <w:szCs w:val="20"/>
          <w:highlight w:val="lightGray"/>
          <w:lang w:val="es-MX"/>
        </w:rPr>
        <w:t>lo siguiente:</w:t>
      </w:r>
      <w:r w:rsidRPr="004A485D">
        <w:rPr>
          <w:rFonts w:ascii="Arial" w:hAnsi="Arial" w:cs="Arial"/>
          <w:sz w:val="20"/>
          <w:szCs w:val="20"/>
          <w:highlight w:val="lightGray"/>
          <w:lang w:val="es-MX"/>
        </w:rPr>
        <w:t>]</w:t>
      </w:r>
    </w:p>
    <w:p w14:paraId="1F6151F1" w14:textId="77777777" w:rsidR="004A485D" w:rsidRDefault="004A485D" w:rsidP="00A87AC4">
      <w:pPr>
        <w:spacing w:after="0" w:line="240" w:lineRule="auto"/>
        <w:jc w:val="both"/>
        <w:rPr>
          <w:rFonts w:ascii="Arial" w:hAnsi="Arial" w:cs="Arial"/>
          <w:sz w:val="20"/>
          <w:szCs w:val="20"/>
          <w:lang w:val="es-MX"/>
        </w:rPr>
      </w:pPr>
    </w:p>
    <w:p w14:paraId="37198694" w14:textId="1D6A342C"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La entidad, para respaldar el compromiso derivado del presente Proceso de Contratación, cuenta con el siguiente certificado de disponibilidad presupuestal:</w:t>
      </w:r>
    </w:p>
    <w:p w14:paraId="35BC522B" w14:textId="14A8FB3D" w:rsidR="00440B80" w:rsidRDefault="00440B80" w:rsidP="00A87AC4">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gridCol w:w="2693"/>
      </w:tblGrid>
      <w:tr w:rsidR="00440B80" w:rsidRPr="00440B80" w14:paraId="56AAD4AB" w14:textId="77777777" w:rsidTr="00440B80">
        <w:trPr>
          <w:jc w:val="center"/>
        </w:trPr>
        <w:tc>
          <w:tcPr>
            <w:tcW w:w="2268" w:type="dxa"/>
            <w:shd w:val="clear" w:color="auto" w:fill="404040" w:themeFill="text1" w:themeFillTint="BF"/>
            <w:vAlign w:val="center"/>
          </w:tcPr>
          <w:p w14:paraId="38341728" w14:textId="1446AFDB"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Número certificado disponibilidad presupuestal</w:t>
            </w:r>
          </w:p>
        </w:tc>
        <w:tc>
          <w:tcPr>
            <w:tcW w:w="2835" w:type="dxa"/>
            <w:shd w:val="clear" w:color="auto" w:fill="404040" w:themeFill="text1" w:themeFillTint="BF"/>
            <w:vAlign w:val="center"/>
          </w:tcPr>
          <w:p w14:paraId="41691B3E" w14:textId="47C7F029"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Fecha certificado disponibilidad presupuestal</w:t>
            </w:r>
          </w:p>
        </w:tc>
        <w:tc>
          <w:tcPr>
            <w:tcW w:w="2693" w:type="dxa"/>
            <w:shd w:val="clear" w:color="auto" w:fill="404040" w:themeFill="text1" w:themeFillTint="BF"/>
            <w:vAlign w:val="center"/>
          </w:tcPr>
          <w:p w14:paraId="7846FED3" w14:textId="1775687D" w:rsidR="00440B80" w:rsidRPr="00440B80" w:rsidRDefault="00440B80" w:rsidP="00A87AC4">
            <w:pPr>
              <w:jc w:val="center"/>
              <w:rPr>
                <w:rFonts w:ascii="Arial" w:hAnsi="Arial" w:cs="Arial"/>
                <w:b/>
                <w:bCs/>
                <w:color w:val="FFFFFF" w:themeColor="background1"/>
                <w:sz w:val="18"/>
                <w:szCs w:val="18"/>
                <w:lang w:val="es-MX"/>
              </w:rPr>
            </w:pPr>
            <w:r w:rsidRPr="00440B80">
              <w:rPr>
                <w:rFonts w:ascii="Arial" w:hAnsi="Arial" w:cs="Arial"/>
                <w:b/>
                <w:bCs/>
                <w:color w:val="FFFFFF" w:themeColor="background1"/>
                <w:sz w:val="18"/>
                <w:szCs w:val="18"/>
                <w:lang w:val="es-MX"/>
              </w:rPr>
              <w:t>Valor certificado de disponibilidad presupuestal</w:t>
            </w:r>
          </w:p>
        </w:tc>
      </w:tr>
      <w:tr w:rsidR="00440B80" w:rsidRPr="00440B80" w14:paraId="20699ABC" w14:textId="77777777" w:rsidTr="00440B80">
        <w:trPr>
          <w:jc w:val="center"/>
        </w:trPr>
        <w:tc>
          <w:tcPr>
            <w:tcW w:w="2268" w:type="dxa"/>
            <w:vAlign w:val="center"/>
          </w:tcPr>
          <w:p w14:paraId="72AD933D" w14:textId="2A228F32" w:rsidR="00440B80" w:rsidRPr="00440B80" w:rsidRDefault="00440B80" w:rsidP="00A87AC4">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el número del certificado]</w:t>
            </w:r>
          </w:p>
        </w:tc>
        <w:tc>
          <w:tcPr>
            <w:tcW w:w="2835" w:type="dxa"/>
            <w:vAlign w:val="center"/>
          </w:tcPr>
          <w:p w14:paraId="07F67350" w14:textId="33C1EB19" w:rsidR="00440B80" w:rsidRPr="00440B80" w:rsidRDefault="00440B80" w:rsidP="00A87AC4">
            <w:pPr>
              <w:jc w:val="center"/>
              <w:rPr>
                <w:rFonts w:ascii="Arial" w:hAnsi="Arial" w:cs="Arial"/>
                <w:sz w:val="18"/>
                <w:szCs w:val="18"/>
                <w:highlight w:val="lightGray"/>
                <w:lang w:val="es-MX"/>
              </w:rPr>
            </w:pPr>
            <w:r w:rsidRPr="00440B80">
              <w:rPr>
                <w:rFonts w:ascii="Arial" w:hAnsi="Arial" w:cs="Arial"/>
                <w:sz w:val="18"/>
                <w:szCs w:val="18"/>
                <w:highlight w:val="lightGray"/>
                <w:lang w:val="es-MX"/>
              </w:rPr>
              <w:t>[Incluir la fecha de expedición del certificado]</w:t>
            </w:r>
          </w:p>
        </w:tc>
        <w:tc>
          <w:tcPr>
            <w:tcW w:w="2693" w:type="dxa"/>
            <w:vAlign w:val="center"/>
          </w:tcPr>
          <w:p w14:paraId="14B28A20" w14:textId="002F079E" w:rsidR="00440B80" w:rsidRPr="00440B80" w:rsidRDefault="00440B80" w:rsidP="00A87AC4">
            <w:pPr>
              <w:jc w:val="center"/>
              <w:rPr>
                <w:rFonts w:ascii="Arial" w:hAnsi="Arial" w:cs="Arial"/>
                <w:sz w:val="18"/>
                <w:szCs w:val="18"/>
                <w:lang w:val="es-MX"/>
              </w:rPr>
            </w:pPr>
            <w:r w:rsidRPr="00440B80">
              <w:rPr>
                <w:rFonts w:ascii="Arial" w:hAnsi="Arial" w:cs="Arial"/>
                <w:sz w:val="18"/>
                <w:szCs w:val="18"/>
                <w:highlight w:val="lightGray"/>
                <w:lang w:val="es-MX"/>
              </w:rPr>
              <w:t>[Incluir el valor del certificado]</w:t>
            </w:r>
          </w:p>
        </w:tc>
      </w:tr>
      <w:tr w:rsidR="00AB1733" w:rsidRPr="00AB1733" w14:paraId="3D8193E4" w14:textId="77777777" w:rsidTr="00CA6404">
        <w:trPr>
          <w:jc w:val="center"/>
        </w:trPr>
        <w:tc>
          <w:tcPr>
            <w:tcW w:w="5103" w:type="dxa"/>
            <w:gridSpan w:val="2"/>
            <w:vAlign w:val="center"/>
          </w:tcPr>
          <w:p w14:paraId="759A7BA6" w14:textId="575053A8" w:rsidR="00AB1733" w:rsidRPr="00AB1733" w:rsidRDefault="00AB1733" w:rsidP="00A87AC4">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TOTAL</w:t>
            </w:r>
          </w:p>
        </w:tc>
        <w:tc>
          <w:tcPr>
            <w:tcW w:w="2693" w:type="dxa"/>
            <w:vAlign w:val="center"/>
          </w:tcPr>
          <w:p w14:paraId="428683F8" w14:textId="005D82A1" w:rsidR="00AB1733" w:rsidRPr="00AB1733" w:rsidRDefault="00AB1733" w:rsidP="00A87AC4">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XXX</w:t>
            </w:r>
          </w:p>
        </w:tc>
      </w:tr>
    </w:tbl>
    <w:p w14:paraId="31BB0ECE" w14:textId="7033BECA" w:rsidR="00440B80" w:rsidRDefault="00440B80" w:rsidP="00A87AC4">
      <w:pPr>
        <w:spacing w:after="0" w:line="240" w:lineRule="auto"/>
        <w:jc w:val="both"/>
        <w:rPr>
          <w:rFonts w:ascii="Arial" w:hAnsi="Arial" w:cs="Arial"/>
          <w:sz w:val="20"/>
          <w:szCs w:val="20"/>
          <w:lang w:val="es-MX"/>
        </w:rPr>
      </w:pPr>
    </w:p>
    <w:p w14:paraId="3999BE09" w14:textId="09A35233"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highlight w:val="lightGray"/>
          <w:lang w:val="es-MX"/>
        </w:rPr>
        <w:t>[Incluir otras fuentes de recursos en caso de que aplique]</w:t>
      </w:r>
    </w:p>
    <w:p w14:paraId="5995358F" w14:textId="77777777" w:rsidR="00440B80" w:rsidRPr="00440B80" w:rsidRDefault="00440B80" w:rsidP="00A87AC4">
      <w:pPr>
        <w:spacing w:after="0" w:line="240" w:lineRule="auto"/>
        <w:jc w:val="both"/>
        <w:rPr>
          <w:rFonts w:ascii="Arial" w:hAnsi="Arial" w:cs="Arial"/>
          <w:sz w:val="20"/>
          <w:szCs w:val="20"/>
          <w:lang w:val="es-MX"/>
        </w:rPr>
      </w:pPr>
    </w:p>
    <w:p w14:paraId="04BCBBE5" w14:textId="521A02A4" w:rsidR="00440B80" w:rsidRDefault="00440B80" w:rsidP="00A87AC4">
      <w:pPr>
        <w:spacing w:after="0" w:line="240" w:lineRule="auto"/>
        <w:jc w:val="both"/>
        <w:rPr>
          <w:rFonts w:ascii="Arial" w:hAnsi="Arial" w:cs="Arial"/>
          <w:sz w:val="20"/>
          <w:szCs w:val="20"/>
          <w:lang w:val="es-MX"/>
        </w:rPr>
      </w:pPr>
      <w:bookmarkStart w:id="7" w:name="_Hlk191995889"/>
      <w:r w:rsidRPr="004A485D">
        <w:rPr>
          <w:rFonts w:ascii="Arial" w:hAnsi="Arial" w:cs="Arial"/>
          <w:sz w:val="20"/>
          <w:szCs w:val="20"/>
          <w:highlight w:val="lightGray"/>
          <w:lang w:val="es-MX"/>
        </w:rPr>
        <w:t xml:space="preserve">[Si el Proceso de Contratación incluye vigencias futuras, la entidad debe incluir </w:t>
      </w:r>
      <w:r w:rsidR="004A485D" w:rsidRPr="004A485D">
        <w:rPr>
          <w:rFonts w:ascii="Arial" w:hAnsi="Arial" w:cs="Arial"/>
          <w:sz w:val="20"/>
          <w:szCs w:val="20"/>
          <w:highlight w:val="lightGray"/>
          <w:lang w:val="es-MX"/>
        </w:rPr>
        <w:t>lo siguiente:</w:t>
      </w:r>
      <w:r w:rsidR="004A485D" w:rsidRPr="00440B80">
        <w:rPr>
          <w:rFonts w:ascii="Arial" w:hAnsi="Arial" w:cs="Arial"/>
          <w:sz w:val="20"/>
          <w:szCs w:val="20"/>
          <w:highlight w:val="lightGray"/>
          <w:lang w:val="es-MX"/>
        </w:rPr>
        <w:t>]</w:t>
      </w:r>
    </w:p>
    <w:p w14:paraId="658FAD9A" w14:textId="77777777" w:rsidR="004A485D" w:rsidRDefault="004A485D" w:rsidP="00A87AC4">
      <w:pPr>
        <w:spacing w:after="0" w:line="240" w:lineRule="auto"/>
        <w:jc w:val="both"/>
        <w:rPr>
          <w:rFonts w:ascii="Arial" w:hAnsi="Arial" w:cs="Arial"/>
          <w:sz w:val="20"/>
          <w:szCs w:val="20"/>
          <w:lang w:val="es-MX"/>
        </w:rPr>
      </w:pPr>
    </w:p>
    <w:p w14:paraId="3534E1E9" w14:textId="3F57B153" w:rsidR="004A485D" w:rsidRDefault="004A485D" w:rsidP="00A87AC4">
      <w:pPr>
        <w:spacing w:after="0" w:line="240" w:lineRule="auto"/>
        <w:jc w:val="both"/>
        <w:rPr>
          <w:rFonts w:ascii="Arial" w:hAnsi="Arial" w:cs="Arial"/>
          <w:sz w:val="20"/>
          <w:szCs w:val="20"/>
          <w:lang w:val="es-MX"/>
        </w:rPr>
      </w:pPr>
      <w:r w:rsidRPr="004A485D">
        <w:rPr>
          <w:rFonts w:ascii="Arial" w:hAnsi="Arial" w:cs="Arial"/>
          <w:sz w:val="20"/>
          <w:szCs w:val="20"/>
          <w:lang w:val="es-MX"/>
        </w:rPr>
        <w:t xml:space="preserve">Para la atención del compromiso derivado del presente proceso fueron aprobadas vigencias futuras mediante el radicado </w:t>
      </w:r>
      <w:r w:rsidRPr="004A485D">
        <w:rPr>
          <w:rFonts w:ascii="Arial" w:hAnsi="Arial" w:cs="Arial"/>
          <w:sz w:val="20"/>
          <w:szCs w:val="20"/>
          <w:highlight w:val="lightGray"/>
          <w:lang w:val="es-MX"/>
        </w:rPr>
        <w:t>(incluir número de radicado)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(incluir día)</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mes)</w:t>
      </w:r>
      <w:r w:rsidRPr="004A485D">
        <w:rPr>
          <w:rFonts w:ascii="Arial" w:hAnsi="Arial" w:cs="Arial"/>
          <w:sz w:val="20"/>
          <w:szCs w:val="20"/>
          <w:lang w:val="es-MX"/>
        </w:rPr>
        <w:t xml:space="preserve"> de </w:t>
      </w:r>
      <w:r w:rsidRPr="004A485D">
        <w:rPr>
          <w:rFonts w:ascii="Arial" w:hAnsi="Arial" w:cs="Arial"/>
          <w:sz w:val="20"/>
          <w:szCs w:val="20"/>
          <w:highlight w:val="lightGray"/>
          <w:lang w:val="es-MX"/>
        </w:rPr>
        <w:t>(incluir año)</w:t>
      </w:r>
      <w:r w:rsidRPr="004A485D">
        <w:rPr>
          <w:rFonts w:ascii="Arial" w:hAnsi="Arial" w:cs="Arial"/>
          <w:sz w:val="20"/>
          <w:szCs w:val="20"/>
          <w:lang w:val="es-MX"/>
        </w:rPr>
        <w:t xml:space="preserve"> del </w:t>
      </w:r>
      <w:r w:rsidRPr="004A485D">
        <w:rPr>
          <w:rFonts w:ascii="Arial" w:hAnsi="Arial" w:cs="Arial"/>
          <w:sz w:val="20"/>
          <w:szCs w:val="20"/>
          <w:highlight w:val="lightGray"/>
          <w:lang w:val="es-MX"/>
        </w:rPr>
        <w:t>[Entidad que autoriza las vigencias futuras]</w:t>
      </w:r>
      <w:r w:rsidRPr="004A485D">
        <w:rPr>
          <w:rFonts w:ascii="Arial" w:hAnsi="Arial" w:cs="Arial"/>
          <w:sz w:val="20"/>
          <w:szCs w:val="20"/>
          <w:lang w:val="es-MX"/>
        </w:rPr>
        <w:t>, el cual señala la autorización del cupo para la asunción de obligaciones con cargo a</w:t>
      </w:r>
      <w:r>
        <w:rPr>
          <w:rFonts w:ascii="Arial" w:hAnsi="Arial" w:cs="Arial"/>
          <w:sz w:val="20"/>
          <w:szCs w:val="20"/>
          <w:lang w:val="es-MX"/>
        </w:rPr>
        <w:t xml:space="preserve"> </w:t>
      </w:r>
      <w:r w:rsidRPr="004A485D">
        <w:rPr>
          <w:rFonts w:ascii="Arial" w:hAnsi="Arial" w:cs="Arial"/>
          <w:sz w:val="20"/>
          <w:szCs w:val="20"/>
          <w:lang w:val="es-MX"/>
        </w:rPr>
        <w:t xml:space="preserve">apropiaciones de vigencias </w:t>
      </w:r>
      <w:r w:rsidRPr="00AB1733">
        <w:rPr>
          <w:rFonts w:ascii="Arial" w:hAnsi="Arial" w:cs="Arial"/>
          <w:sz w:val="20"/>
          <w:szCs w:val="20"/>
          <w:highlight w:val="lightGray"/>
          <w:lang w:val="es-MX"/>
        </w:rPr>
        <w:t>[futuras [ordinarias o excepcionales según sea el caso]</w:t>
      </w:r>
      <w:r w:rsidRPr="004A485D">
        <w:rPr>
          <w:rFonts w:ascii="Arial" w:hAnsi="Arial" w:cs="Arial"/>
          <w:sz w:val="20"/>
          <w:szCs w:val="20"/>
          <w:lang w:val="es-MX"/>
        </w:rPr>
        <w:t xml:space="preserve"> para los años </w:t>
      </w:r>
      <w:r w:rsidRPr="004A485D">
        <w:rPr>
          <w:rFonts w:ascii="Arial" w:hAnsi="Arial" w:cs="Arial"/>
          <w:sz w:val="20"/>
          <w:szCs w:val="20"/>
          <w:highlight w:val="lightGray"/>
          <w:lang w:val="es-MX"/>
        </w:rPr>
        <w:t>(incluir los años correspondientes)</w:t>
      </w:r>
      <w:r w:rsidRPr="004A485D">
        <w:rPr>
          <w:rFonts w:ascii="Arial" w:hAnsi="Arial" w:cs="Arial"/>
          <w:sz w:val="20"/>
          <w:szCs w:val="20"/>
          <w:lang w:val="es-MX"/>
        </w:rPr>
        <w:t xml:space="preserve"> las cuales irán hasta la suma de</w:t>
      </w:r>
      <w:r>
        <w:rPr>
          <w:rFonts w:ascii="Arial" w:hAnsi="Arial" w:cs="Arial"/>
          <w:sz w:val="20"/>
          <w:szCs w:val="20"/>
          <w:lang w:val="es-MX"/>
        </w:rPr>
        <w:t>:</w:t>
      </w:r>
    </w:p>
    <w:p w14:paraId="39B742DD" w14:textId="77777777" w:rsidR="004A485D" w:rsidRDefault="004A485D" w:rsidP="00A87AC4">
      <w:pPr>
        <w:spacing w:after="0" w:line="240" w:lineRule="auto"/>
        <w:jc w:val="both"/>
        <w:rPr>
          <w:rFonts w:ascii="Arial" w:hAnsi="Arial" w:cs="Arial"/>
          <w:sz w:val="20"/>
          <w:szCs w:val="20"/>
          <w:lang w:val="es-MX"/>
        </w:rPr>
      </w:pPr>
    </w:p>
    <w:tbl>
      <w:tblPr>
        <w:tblStyle w:val="Tablaconcuadrcula"/>
        <w:tblW w:w="0" w:type="auto"/>
        <w:jc w:val="center"/>
        <w:tblLook w:val="04A0" w:firstRow="1" w:lastRow="0" w:firstColumn="1" w:lastColumn="0" w:noHBand="0" w:noVBand="1"/>
      </w:tblPr>
      <w:tblGrid>
        <w:gridCol w:w="2268"/>
        <w:gridCol w:w="2835"/>
      </w:tblGrid>
      <w:tr w:rsidR="004A485D" w:rsidRPr="00440B80" w14:paraId="66948126" w14:textId="77777777" w:rsidTr="00BD3F58">
        <w:trPr>
          <w:jc w:val="center"/>
        </w:trPr>
        <w:tc>
          <w:tcPr>
            <w:tcW w:w="5103" w:type="dxa"/>
            <w:gridSpan w:val="2"/>
            <w:shd w:val="clear" w:color="auto" w:fill="404040" w:themeFill="text1" w:themeFillTint="BF"/>
            <w:vAlign w:val="center"/>
          </w:tcPr>
          <w:p w14:paraId="4D776363" w14:textId="3C59ECDB" w:rsidR="004A485D" w:rsidRPr="00440B80" w:rsidRDefault="004A485D" w:rsidP="00857A78">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Vigencias futuras</w:t>
            </w:r>
          </w:p>
        </w:tc>
      </w:tr>
      <w:tr w:rsidR="004A485D" w:rsidRPr="00440B80" w14:paraId="474E661B" w14:textId="77777777" w:rsidTr="00857A78">
        <w:trPr>
          <w:jc w:val="center"/>
        </w:trPr>
        <w:tc>
          <w:tcPr>
            <w:tcW w:w="2268" w:type="dxa"/>
            <w:shd w:val="clear" w:color="auto" w:fill="404040" w:themeFill="text1" w:themeFillTint="BF"/>
            <w:vAlign w:val="center"/>
          </w:tcPr>
          <w:p w14:paraId="037AB167" w14:textId="3E523919" w:rsidR="004A485D" w:rsidRPr="00440B80" w:rsidRDefault="004A485D" w:rsidP="00857A78">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Año</w:t>
            </w:r>
          </w:p>
        </w:tc>
        <w:tc>
          <w:tcPr>
            <w:tcW w:w="2835" w:type="dxa"/>
            <w:shd w:val="clear" w:color="auto" w:fill="404040" w:themeFill="text1" w:themeFillTint="BF"/>
            <w:vAlign w:val="center"/>
          </w:tcPr>
          <w:p w14:paraId="14F46136" w14:textId="5F36138C" w:rsidR="004A485D" w:rsidRPr="00440B80" w:rsidRDefault="004A485D" w:rsidP="00857A78">
            <w:pPr>
              <w:jc w:val="center"/>
              <w:rPr>
                <w:rFonts w:ascii="Arial" w:hAnsi="Arial" w:cs="Arial"/>
                <w:b/>
                <w:bCs/>
                <w:color w:val="FFFFFF" w:themeColor="background1"/>
                <w:sz w:val="18"/>
                <w:szCs w:val="18"/>
                <w:lang w:val="es-MX"/>
              </w:rPr>
            </w:pPr>
            <w:r>
              <w:rPr>
                <w:rFonts w:ascii="Arial" w:hAnsi="Arial" w:cs="Arial"/>
                <w:b/>
                <w:bCs/>
                <w:color w:val="FFFFFF" w:themeColor="background1"/>
                <w:sz w:val="18"/>
                <w:szCs w:val="18"/>
                <w:lang w:val="es-MX"/>
              </w:rPr>
              <w:t>Valor</w:t>
            </w:r>
          </w:p>
        </w:tc>
      </w:tr>
      <w:tr w:rsidR="004A485D" w:rsidRPr="00440B80" w14:paraId="37FE378A" w14:textId="77777777" w:rsidTr="00857A78">
        <w:trPr>
          <w:jc w:val="center"/>
        </w:trPr>
        <w:tc>
          <w:tcPr>
            <w:tcW w:w="2268" w:type="dxa"/>
            <w:vAlign w:val="center"/>
          </w:tcPr>
          <w:p w14:paraId="25AFEB68" w14:textId="7750A415" w:rsidR="004A485D" w:rsidRPr="004A485D" w:rsidRDefault="004A485D" w:rsidP="00857A78">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68E6C733" w14:textId="70A7BBB1" w:rsidR="004A485D" w:rsidRPr="004A485D" w:rsidRDefault="004A485D" w:rsidP="00857A78">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4A485D" w:rsidRPr="00440B80" w14:paraId="5E7E81DD" w14:textId="77777777" w:rsidTr="00857A78">
        <w:trPr>
          <w:jc w:val="center"/>
        </w:trPr>
        <w:tc>
          <w:tcPr>
            <w:tcW w:w="2268" w:type="dxa"/>
            <w:vAlign w:val="center"/>
          </w:tcPr>
          <w:p w14:paraId="5C17BF8E" w14:textId="6C9432AF" w:rsidR="004A485D" w:rsidRPr="00440B80" w:rsidRDefault="004A485D" w:rsidP="004A485D">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año de la vigencia futura aprobada)</w:t>
            </w:r>
          </w:p>
        </w:tc>
        <w:tc>
          <w:tcPr>
            <w:tcW w:w="2835" w:type="dxa"/>
            <w:vAlign w:val="center"/>
          </w:tcPr>
          <w:p w14:paraId="161C809B" w14:textId="0C694476" w:rsidR="004A485D" w:rsidRPr="00440B80" w:rsidRDefault="004A485D" w:rsidP="004A485D">
            <w:pPr>
              <w:jc w:val="center"/>
              <w:rPr>
                <w:rFonts w:ascii="Arial" w:hAnsi="Arial" w:cs="Arial"/>
                <w:sz w:val="18"/>
                <w:szCs w:val="18"/>
                <w:highlight w:val="lightGray"/>
                <w:lang w:val="es-MX"/>
              </w:rPr>
            </w:pPr>
            <w:r w:rsidRPr="004A485D">
              <w:rPr>
                <w:rFonts w:ascii="Arial" w:hAnsi="Arial" w:cs="Arial"/>
                <w:sz w:val="18"/>
                <w:szCs w:val="18"/>
                <w:highlight w:val="lightGray"/>
                <w:lang w:val="es-MX"/>
              </w:rPr>
              <w:t>(Incluir el valor del año correspondiente)</w:t>
            </w:r>
          </w:p>
        </w:tc>
      </w:tr>
      <w:tr w:rsidR="00AB1733" w:rsidRPr="00AB1733" w14:paraId="3C50D1A2" w14:textId="77777777" w:rsidTr="00857A78">
        <w:trPr>
          <w:jc w:val="center"/>
        </w:trPr>
        <w:tc>
          <w:tcPr>
            <w:tcW w:w="2268" w:type="dxa"/>
            <w:vAlign w:val="center"/>
          </w:tcPr>
          <w:p w14:paraId="1A0BDCF8" w14:textId="31445E81" w:rsidR="00AB1733" w:rsidRPr="00AB1733" w:rsidRDefault="00AB1733" w:rsidP="004A485D">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TOTAL</w:t>
            </w:r>
          </w:p>
        </w:tc>
        <w:tc>
          <w:tcPr>
            <w:tcW w:w="2835" w:type="dxa"/>
            <w:vAlign w:val="center"/>
          </w:tcPr>
          <w:p w14:paraId="5428CD17" w14:textId="7919AA0B" w:rsidR="00AB1733" w:rsidRPr="00AB1733" w:rsidRDefault="00AB1733" w:rsidP="004A485D">
            <w:pPr>
              <w:jc w:val="center"/>
              <w:rPr>
                <w:rFonts w:ascii="Arial" w:hAnsi="Arial" w:cs="Arial"/>
                <w:b/>
                <w:bCs/>
                <w:sz w:val="18"/>
                <w:szCs w:val="18"/>
                <w:highlight w:val="lightGray"/>
                <w:lang w:val="es-MX"/>
              </w:rPr>
            </w:pPr>
            <w:r w:rsidRPr="00AB1733">
              <w:rPr>
                <w:rFonts w:ascii="Arial" w:hAnsi="Arial" w:cs="Arial"/>
                <w:b/>
                <w:bCs/>
                <w:sz w:val="18"/>
                <w:szCs w:val="18"/>
                <w:highlight w:val="lightGray"/>
                <w:lang w:val="es-MX"/>
              </w:rPr>
              <w:t>XXX</w:t>
            </w:r>
          </w:p>
        </w:tc>
      </w:tr>
    </w:tbl>
    <w:p w14:paraId="282607D1" w14:textId="77777777" w:rsidR="004A485D" w:rsidRDefault="004A485D" w:rsidP="00A87AC4">
      <w:pPr>
        <w:spacing w:after="0" w:line="240" w:lineRule="auto"/>
        <w:jc w:val="both"/>
        <w:rPr>
          <w:rFonts w:ascii="Arial" w:hAnsi="Arial" w:cs="Arial"/>
          <w:sz w:val="20"/>
          <w:szCs w:val="20"/>
        </w:rPr>
      </w:pPr>
    </w:p>
    <w:p w14:paraId="3E16F906" w14:textId="0ADEF2D7" w:rsidR="004A485D" w:rsidRPr="004A485D" w:rsidRDefault="004A485D" w:rsidP="00A87AC4">
      <w:pPr>
        <w:spacing w:after="0" w:line="240" w:lineRule="auto"/>
        <w:jc w:val="both"/>
        <w:rPr>
          <w:rFonts w:ascii="Arial" w:hAnsi="Arial" w:cs="Arial"/>
          <w:sz w:val="20"/>
          <w:szCs w:val="20"/>
        </w:rPr>
      </w:pPr>
      <w:r w:rsidRPr="00AB1733">
        <w:rPr>
          <w:rFonts w:ascii="Arial" w:hAnsi="Arial" w:cs="Arial"/>
          <w:sz w:val="20"/>
          <w:szCs w:val="20"/>
          <w:highlight w:val="lightGray"/>
        </w:rPr>
        <w:t>En caso de que el proceso de contratación se adjudique por un valor inferior al establecido en el presupuesto oficial estimado, será potestad de la entidad</w:t>
      </w:r>
      <w:r w:rsidR="00C86F7E">
        <w:rPr>
          <w:rFonts w:ascii="Arial" w:hAnsi="Arial" w:cs="Arial"/>
          <w:sz w:val="20"/>
          <w:szCs w:val="20"/>
          <w:highlight w:val="lightGray"/>
        </w:rPr>
        <w:t xml:space="preserve"> (área ordenadora)</w:t>
      </w:r>
      <w:r w:rsidRPr="00AB1733">
        <w:rPr>
          <w:rFonts w:ascii="Arial" w:hAnsi="Arial" w:cs="Arial"/>
          <w:sz w:val="20"/>
          <w:szCs w:val="20"/>
          <w:highlight w:val="lightGray"/>
        </w:rPr>
        <w:t xml:space="preserve"> determinar en cuál o cuáles vigencias fiscales hará el ajuste presupuestal correspondiente a las vigencias futuras</w:t>
      </w:r>
      <w:r w:rsidR="00AB1733" w:rsidRPr="00AB1733">
        <w:rPr>
          <w:rFonts w:ascii="Arial" w:hAnsi="Arial" w:cs="Arial"/>
          <w:sz w:val="20"/>
          <w:szCs w:val="20"/>
          <w:highlight w:val="lightGray"/>
        </w:rPr>
        <w:t>.</w:t>
      </w:r>
    </w:p>
    <w:bookmarkEnd w:id="7"/>
    <w:p w14:paraId="0F9F8F42" w14:textId="77777777" w:rsidR="00440B80" w:rsidRDefault="00440B80" w:rsidP="00A87AC4">
      <w:pPr>
        <w:spacing w:after="0" w:line="240" w:lineRule="auto"/>
        <w:jc w:val="both"/>
        <w:rPr>
          <w:rFonts w:ascii="Arial" w:hAnsi="Arial" w:cs="Arial"/>
          <w:sz w:val="20"/>
          <w:szCs w:val="20"/>
          <w:lang w:val="es-MX"/>
        </w:rPr>
      </w:pPr>
    </w:p>
    <w:p w14:paraId="2C397E31" w14:textId="77777777" w:rsidR="0005553B" w:rsidRDefault="0005553B" w:rsidP="0005553B">
      <w:pPr>
        <w:spacing w:after="0" w:line="240" w:lineRule="auto"/>
        <w:jc w:val="both"/>
        <w:rPr>
          <w:rFonts w:ascii="Arial" w:hAnsi="Arial" w:cs="Arial"/>
          <w:sz w:val="20"/>
          <w:szCs w:val="20"/>
          <w:lang w:val="es-MX"/>
        </w:rPr>
      </w:pPr>
      <w:r w:rsidRPr="00440B80">
        <w:rPr>
          <w:rFonts w:ascii="Arial" w:hAnsi="Arial" w:cs="Arial"/>
          <w:sz w:val="20"/>
          <w:szCs w:val="20"/>
          <w:lang w:val="es-MX"/>
        </w:rPr>
        <w:t>La necesidad se encuentra incluida en el Plan Anual de Adquisiciones de la entidad.</w:t>
      </w:r>
    </w:p>
    <w:p w14:paraId="73DBD741" w14:textId="77777777" w:rsidR="0005553B" w:rsidRPr="00440B80" w:rsidRDefault="0005553B" w:rsidP="00A87AC4">
      <w:pPr>
        <w:spacing w:after="0" w:line="240" w:lineRule="auto"/>
        <w:jc w:val="both"/>
        <w:rPr>
          <w:rFonts w:ascii="Arial" w:hAnsi="Arial" w:cs="Arial"/>
          <w:sz w:val="20"/>
          <w:szCs w:val="20"/>
          <w:lang w:val="es-MX"/>
        </w:rPr>
      </w:pPr>
    </w:p>
    <w:p w14:paraId="091F43AD" w14:textId="3DFD4B06" w:rsidR="00440B80" w:rsidRPr="00440B80" w:rsidRDefault="00440B80">
      <w:pPr>
        <w:pStyle w:val="NUMERACION"/>
        <w:numPr>
          <w:ilvl w:val="1"/>
          <w:numId w:val="2"/>
        </w:numPr>
        <w:ind w:left="567" w:hanging="567"/>
        <w:outlineLvl w:val="1"/>
      </w:pPr>
      <w:bookmarkStart w:id="8" w:name="_Toc198803403"/>
      <w:r w:rsidRPr="00440B80">
        <w:t>REGLAS DE SUBSANABILIDAD, EXPLICACIONES Y ACLARACIONES</w:t>
      </w:r>
      <w:bookmarkEnd w:id="8"/>
    </w:p>
    <w:p w14:paraId="38B47442" w14:textId="77777777" w:rsidR="001E2FC0" w:rsidRDefault="001E2FC0" w:rsidP="00A87AC4">
      <w:pPr>
        <w:spacing w:after="0" w:line="240" w:lineRule="auto"/>
        <w:jc w:val="both"/>
        <w:rPr>
          <w:rFonts w:ascii="Arial" w:hAnsi="Arial" w:cs="Arial"/>
          <w:sz w:val="20"/>
          <w:szCs w:val="20"/>
          <w:lang w:val="es-MX"/>
        </w:rPr>
      </w:pPr>
    </w:p>
    <w:p w14:paraId="0F740A22" w14:textId="16C5AE17" w:rsidR="00440B80" w:rsidRP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14:paraId="1DD2C079" w14:textId="77777777" w:rsidR="001E2FC0" w:rsidRDefault="001E2FC0" w:rsidP="00A87AC4">
      <w:pPr>
        <w:spacing w:after="0" w:line="240" w:lineRule="auto"/>
        <w:jc w:val="both"/>
        <w:rPr>
          <w:rFonts w:ascii="Arial" w:hAnsi="Arial" w:cs="Arial"/>
          <w:sz w:val="20"/>
          <w:szCs w:val="20"/>
          <w:lang w:val="es-MX"/>
        </w:rPr>
      </w:pPr>
    </w:p>
    <w:p w14:paraId="71B57C5C" w14:textId="392E90F0"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En caso de ser necesario, la entidad debe solicitar a los proponentes durante el proceso de evaluación, y a más tardar en el informe de evaluación, las aclaraciones, precisiones o solicitud de documentos que puedan ser 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y a más tardar hasta el término </w:t>
      </w:r>
      <w:r w:rsidRPr="00440B80">
        <w:rPr>
          <w:rFonts w:ascii="Arial" w:hAnsi="Arial" w:cs="Arial"/>
          <w:sz w:val="20"/>
          <w:szCs w:val="20"/>
          <w:lang w:val="es-MX"/>
        </w:rPr>
        <w:lastRenderedPageBreak/>
        <w:t xml:space="preserve">de traslado del informe de evaluación, es decir, dentro de los cinco (5) días hábiles siguientes, contados a partir del día hábil siguiente a la expedición del informe de evaluación. </w:t>
      </w:r>
    </w:p>
    <w:p w14:paraId="4A7B1CC1" w14:textId="77777777" w:rsidR="001E2FC0" w:rsidRPr="00440B80" w:rsidRDefault="001E2FC0" w:rsidP="00A87AC4">
      <w:pPr>
        <w:spacing w:after="0" w:line="240" w:lineRule="auto"/>
        <w:jc w:val="both"/>
        <w:rPr>
          <w:rFonts w:ascii="Arial" w:hAnsi="Arial" w:cs="Arial"/>
          <w:sz w:val="20"/>
          <w:szCs w:val="20"/>
          <w:lang w:val="es-MX"/>
        </w:rPr>
      </w:pPr>
    </w:p>
    <w:p w14:paraId="5A70D699" w14:textId="700B0295" w:rsidR="00440B80" w:rsidRDefault="00440B80" w:rsidP="00A87AC4">
      <w:pPr>
        <w:spacing w:after="0" w:line="240" w:lineRule="auto"/>
        <w:jc w:val="both"/>
        <w:rPr>
          <w:rFonts w:ascii="Arial" w:hAnsi="Arial" w:cs="Arial"/>
          <w:sz w:val="20"/>
          <w:szCs w:val="20"/>
          <w:lang w:val="es-MX"/>
        </w:rPr>
      </w:pPr>
      <w:r w:rsidRPr="007A03D2">
        <w:rPr>
          <w:rFonts w:ascii="Arial" w:hAnsi="Arial" w:cs="Arial"/>
          <w:sz w:val="20"/>
          <w:szCs w:val="20"/>
          <w:lang w:val="es-MX"/>
        </w:rPr>
        <w:t>En caso de que la Entidad no hubiese advertido durante el proceso de evaluación la ausencia de requisitos o la falta de documentos referentes a la futura contratación o al Proponente, ya sea en relación con los requisitos habilitantes o para aclarar aspectos que otorgan puntaje o relativos a los factores de desempate y, por ende, no los haya requerido, podrá hacerlo posteriormente, otorgándole al Proponente un término igual al establecido para el traslado del informe de evaluación, con el fin de que los allegue. En caso de que sea necesario, la Entidad ajustará el Cronograma. Lo aquí descrito también aplicará cuando la observación a la oferta provenga de otro Proponente y se hubiere realizado en el traslado del informe de evaluación.</w:t>
      </w:r>
    </w:p>
    <w:p w14:paraId="716F1299" w14:textId="77777777" w:rsidR="001E2FC0" w:rsidRPr="00440B80" w:rsidRDefault="001E2FC0" w:rsidP="00A87AC4">
      <w:pPr>
        <w:spacing w:after="0" w:line="240" w:lineRule="auto"/>
        <w:jc w:val="both"/>
        <w:rPr>
          <w:rFonts w:ascii="Arial" w:hAnsi="Arial" w:cs="Arial"/>
          <w:sz w:val="20"/>
          <w:szCs w:val="20"/>
          <w:lang w:val="es-MX"/>
        </w:rPr>
      </w:pPr>
    </w:p>
    <w:p w14:paraId="35E58B1E" w14:textId="4D297D2E"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En los procesos adelantados en el SECOP I, las subsanaciones, explicaciones y aclaraciones se presentarán por cualquier medio: en físico, entre las horas de atención al público; o por correo electrónico hasta las 11:59 p. m. del día establecido en el cronograma. Los adelantados en el SECOP II se subsanarán por medio de mensajes, en la forma prevista en la plataforma.</w:t>
      </w:r>
    </w:p>
    <w:p w14:paraId="4BB42274" w14:textId="77777777" w:rsidR="001E2FC0" w:rsidRPr="00440B80" w:rsidRDefault="001E2FC0" w:rsidP="00A87AC4">
      <w:pPr>
        <w:spacing w:after="0" w:line="240" w:lineRule="auto"/>
        <w:jc w:val="both"/>
        <w:rPr>
          <w:rFonts w:ascii="Arial" w:hAnsi="Arial" w:cs="Arial"/>
          <w:sz w:val="20"/>
          <w:szCs w:val="20"/>
          <w:lang w:val="es-MX"/>
        </w:rPr>
      </w:pPr>
    </w:p>
    <w:p w14:paraId="4216C814" w14:textId="589AA6B0"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Todos aquellos requisitos de la oferta que afecten la asignación de puntaje, incluyendo los necesarios para acreditar requisitos de desempate, no son subsanables, por lo que los mismos deben ser aportados por los proponentes desde la presentación de la oferta. </w:t>
      </w:r>
    </w:p>
    <w:p w14:paraId="3FF99304" w14:textId="77777777" w:rsidR="001E2FC0" w:rsidRPr="00440B80" w:rsidRDefault="001E2FC0" w:rsidP="00A87AC4">
      <w:pPr>
        <w:spacing w:after="0" w:line="240" w:lineRule="auto"/>
        <w:jc w:val="both"/>
        <w:rPr>
          <w:rFonts w:ascii="Arial" w:hAnsi="Arial" w:cs="Arial"/>
          <w:sz w:val="20"/>
          <w:szCs w:val="20"/>
          <w:lang w:val="es-MX"/>
        </w:rPr>
      </w:pPr>
    </w:p>
    <w:p w14:paraId="7F067A5C" w14:textId="6495B4E7"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En virtud del principio de buena fe, los proponentes que presenten observaciones al Proceso o a las ofertas y conductas de los demás oferentes deberán justificar y demostrar su procedencia. </w:t>
      </w:r>
    </w:p>
    <w:p w14:paraId="5E49F1A2" w14:textId="77777777" w:rsidR="00440B80" w:rsidRPr="00440B80" w:rsidRDefault="00440B80" w:rsidP="00A87AC4">
      <w:pPr>
        <w:spacing w:after="0" w:line="240" w:lineRule="auto"/>
        <w:jc w:val="both"/>
        <w:rPr>
          <w:rFonts w:ascii="Arial" w:hAnsi="Arial" w:cs="Arial"/>
          <w:sz w:val="20"/>
          <w:szCs w:val="20"/>
          <w:lang w:val="es-MX"/>
        </w:rPr>
      </w:pPr>
    </w:p>
    <w:p w14:paraId="3691061F" w14:textId="52D8DCA6" w:rsidR="00440B80" w:rsidRPr="00440B80" w:rsidRDefault="00440B80">
      <w:pPr>
        <w:pStyle w:val="NUMERACION"/>
        <w:numPr>
          <w:ilvl w:val="1"/>
          <w:numId w:val="2"/>
        </w:numPr>
        <w:ind w:left="567" w:hanging="567"/>
        <w:outlineLvl w:val="1"/>
      </w:pPr>
      <w:bookmarkStart w:id="9" w:name="_Toc198803404"/>
      <w:r w:rsidRPr="00440B80">
        <w:t>CRONOGRAMA DEL PROCESO</w:t>
      </w:r>
      <w:bookmarkEnd w:id="9"/>
    </w:p>
    <w:p w14:paraId="6D1F1A44" w14:textId="77777777" w:rsidR="00440B80" w:rsidRDefault="00440B80" w:rsidP="00A87AC4">
      <w:pPr>
        <w:spacing w:after="0" w:line="240" w:lineRule="auto"/>
        <w:jc w:val="both"/>
        <w:rPr>
          <w:rFonts w:ascii="Arial" w:hAnsi="Arial" w:cs="Arial"/>
          <w:sz w:val="20"/>
          <w:szCs w:val="20"/>
          <w:lang w:val="es-MX"/>
        </w:rPr>
      </w:pPr>
    </w:p>
    <w:p w14:paraId="74A49FE9" w14:textId="48F52801"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El cronograma del proceso es el contenido en el Anexo 2 – Cronograma.</w:t>
      </w:r>
    </w:p>
    <w:p w14:paraId="6AC16DD3" w14:textId="77777777" w:rsidR="00440B80" w:rsidRPr="00440B80" w:rsidRDefault="00440B80" w:rsidP="00A87AC4">
      <w:pPr>
        <w:spacing w:after="0" w:line="240" w:lineRule="auto"/>
        <w:jc w:val="both"/>
        <w:rPr>
          <w:rFonts w:ascii="Arial" w:hAnsi="Arial" w:cs="Arial"/>
          <w:sz w:val="20"/>
          <w:szCs w:val="20"/>
          <w:lang w:val="es-MX"/>
        </w:rPr>
      </w:pPr>
    </w:p>
    <w:p w14:paraId="649D8929" w14:textId="00C1306A" w:rsidR="00440B80" w:rsidRPr="00440B80" w:rsidRDefault="00440B80">
      <w:pPr>
        <w:pStyle w:val="NUMERACION"/>
        <w:numPr>
          <w:ilvl w:val="1"/>
          <w:numId w:val="2"/>
        </w:numPr>
        <w:ind w:left="567" w:hanging="567"/>
        <w:outlineLvl w:val="1"/>
      </w:pPr>
      <w:bookmarkStart w:id="10" w:name="_Toc198803405"/>
      <w:r w:rsidRPr="00440B80">
        <w:t>IDIOMA</w:t>
      </w:r>
      <w:bookmarkEnd w:id="10"/>
      <w:r w:rsidRPr="00440B80">
        <w:t xml:space="preserve"> </w:t>
      </w:r>
    </w:p>
    <w:p w14:paraId="3B0523E5" w14:textId="77777777" w:rsidR="00440B80" w:rsidRDefault="00440B80" w:rsidP="00A87AC4">
      <w:pPr>
        <w:spacing w:after="0" w:line="240" w:lineRule="auto"/>
        <w:jc w:val="both"/>
        <w:rPr>
          <w:rFonts w:ascii="Arial" w:hAnsi="Arial" w:cs="Arial"/>
          <w:sz w:val="20"/>
          <w:szCs w:val="20"/>
          <w:lang w:val="es-MX"/>
        </w:rPr>
      </w:pPr>
    </w:p>
    <w:p w14:paraId="0AA3D9C4" w14:textId="4F3EC944"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14:paraId="36BC195C" w14:textId="77777777" w:rsidR="00440B80" w:rsidRPr="00440B80" w:rsidRDefault="00440B80" w:rsidP="00A87AC4">
      <w:pPr>
        <w:spacing w:after="0" w:line="240" w:lineRule="auto"/>
        <w:jc w:val="both"/>
        <w:rPr>
          <w:rFonts w:ascii="Arial" w:hAnsi="Arial" w:cs="Arial"/>
          <w:sz w:val="20"/>
          <w:szCs w:val="20"/>
          <w:lang w:val="es-MX"/>
        </w:rPr>
      </w:pPr>
    </w:p>
    <w:p w14:paraId="4AE5EEF2" w14:textId="6925A83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El proponente puede presentar con la oferta documentos con una traducción simple y entregar la traducción oficial al castellano dentro del plazo previsto para la subsanación. La traducción oficial debe ser el mismo texto presentado.</w:t>
      </w:r>
    </w:p>
    <w:p w14:paraId="64B38FAF" w14:textId="77777777" w:rsidR="00440B80" w:rsidRPr="00440B80" w:rsidRDefault="00440B80" w:rsidP="00A87AC4">
      <w:pPr>
        <w:spacing w:after="0" w:line="240" w:lineRule="auto"/>
        <w:jc w:val="both"/>
        <w:rPr>
          <w:rFonts w:ascii="Arial" w:hAnsi="Arial" w:cs="Arial"/>
          <w:sz w:val="20"/>
          <w:szCs w:val="20"/>
          <w:lang w:val="es-MX"/>
        </w:rPr>
      </w:pPr>
    </w:p>
    <w:p w14:paraId="720CA356" w14:textId="579C2BE0"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Para que la traducción oficial de los documentos en idioma extranjero sea válida, la traducción se realizará en los términos del Decreto 382 de 1951 y el artículo 33 de la Ley 962 de 2005, o la norma que la modifique, sustituya o complemente. </w:t>
      </w:r>
    </w:p>
    <w:p w14:paraId="1D4C2185" w14:textId="77777777" w:rsidR="00440B80" w:rsidRPr="00440B80" w:rsidRDefault="00440B80" w:rsidP="00A87AC4">
      <w:pPr>
        <w:spacing w:after="0" w:line="240" w:lineRule="auto"/>
        <w:jc w:val="both"/>
        <w:rPr>
          <w:rFonts w:ascii="Arial" w:hAnsi="Arial" w:cs="Arial"/>
          <w:sz w:val="20"/>
          <w:szCs w:val="20"/>
          <w:lang w:val="es-MX"/>
        </w:rPr>
      </w:pPr>
    </w:p>
    <w:p w14:paraId="69E309E2" w14:textId="0CAEA96F"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De igual manera, se deberán atender los demás lineamientos al respecto que se establecen en la Circular Única Externa expedida por la Agencia Nacional de Contratación Pública - Colombia Compra Eficiente-. </w:t>
      </w:r>
    </w:p>
    <w:p w14:paraId="23A6D10E" w14:textId="77777777" w:rsidR="00440B80" w:rsidRPr="00440B80" w:rsidRDefault="00440B80" w:rsidP="00A87AC4">
      <w:pPr>
        <w:spacing w:after="0" w:line="240" w:lineRule="auto"/>
        <w:jc w:val="both"/>
        <w:rPr>
          <w:rFonts w:ascii="Arial" w:hAnsi="Arial" w:cs="Arial"/>
          <w:sz w:val="20"/>
          <w:szCs w:val="20"/>
          <w:lang w:val="es-MX"/>
        </w:rPr>
      </w:pPr>
    </w:p>
    <w:p w14:paraId="45FF15D1" w14:textId="5BC89088" w:rsidR="00440B80" w:rsidRPr="00440B80" w:rsidRDefault="00440B80">
      <w:pPr>
        <w:pStyle w:val="NUMERACION"/>
        <w:numPr>
          <w:ilvl w:val="1"/>
          <w:numId w:val="2"/>
        </w:numPr>
        <w:ind w:left="567" w:hanging="567"/>
        <w:outlineLvl w:val="1"/>
      </w:pPr>
      <w:bookmarkStart w:id="11" w:name="_Toc198803406"/>
      <w:r w:rsidRPr="00440B80">
        <w:t>DOCUMENTOS OTORGADOS EN EL EXTERIOR</w:t>
      </w:r>
      <w:bookmarkEnd w:id="11"/>
    </w:p>
    <w:p w14:paraId="7A37A496" w14:textId="77777777" w:rsidR="00A63430" w:rsidRDefault="00A63430" w:rsidP="00A87AC4">
      <w:pPr>
        <w:spacing w:after="0" w:line="240" w:lineRule="auto"/>
        <w:jc w:val="both"/>
        <w:rPr>
          <w:rFonts w:ascii="Arial" w:hAnsi="Arial" w:cs="Arial"/>
          <w:sz w:val="20"/>
          <w:szCs w:val="20"/>
          <w:lang w:val="es-MX"/>
        </w:rPr>
      </w:pPr>
    </w:p>
    <w:p w14:paraId="65F4D049" w14:textId="43B20BD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w:t>
      </w:r>
      <w:r w:rsidRPr="00440B80">
        <w:rPr>
          <w:rFonts w:ascii="Arial" w:hAnsi="Arial" w:cs="Arial"/>
          <w:sz w:val="20"/>
          <w:szCs w:val="20"/>
          <w:lang w:val="es-MX"/>
        </w:rPr>
        <w:lastRenderedPageBreak/>
        <w:t>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207D5954" w14:textId="77777777" w:rsidR="00A63430" w:rsidRPr="00440B80" w:rsidRDefault="00A63430" w:rsidP="00A87AC4">
      <w:pPr>
        <w:spacing w:after="0" w:line="240" w:lineRule="auto"/>
        <w:jc w:val="both"/>
        <w:rPr>
          <w:rFonts w:ascii="Arial" w:hAnsi="Arial" w:cs="Arial"/>
          <w:sz w:val="20"/>
          <w:szCs w:val="20"/>
          <w:lang w:val="es-MX"/>
        </w:rPr>
      </w:pPr>
    </w:p>
    <w:p w14:paraId="7BE766CB" w14:textId="03D8A8A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Para el trámite de Apostilla o Legalización de documentos públicos otorgados en el exterior y la acreditación de la formación académica obtenida en el exterior, las Entidades aplicarán los parámetros establecidos en las normas que regulen la materia, en especial la Resolución 1959 de 2020 del Ministerio de Relaciones Exteriores, o la norma que la modifique, sustituya o complemente.</w:t>
      </w:r>
    </w:p>
    <w:p w14:paraId="29CB1744" w14:textId="77777777" w:rsidR="00A63430" w:rsidRPr="00440B80" w:rsidRDefault="00A63430" w:rsidP="00A87AC4">
      <w:pPr>
        <w:spacing w:after="0" w:line="240" w:lineRule="auto"/>
        <w:jc w:val="both"/>
        <w:rPr>
          <w:rFonts w:ascii="Arial" w:hAnsi="Arial" w:cs="Arial"/>
          <w:sz w:val="20"/>
          <w:szCs w:val="20"/>
          <w:lang w:val="es-MX"/>
        </w:rPr>
      </w:pPr>
    </w:p>
    <w:p w14:paraId="775F779F" w14:textId="28BB25C4" w:rsidR="00440B80" w:rsidRPr="00440B80" w:rsidRDefault="00440B80">
      <w:pPr>
        <w:pStyle w:val="NUMERACION"/>
        <w:numPr>
          <w:ilvl w:val="1"/>
          <w:numId w:val="2"/>
        </w:numPr>
        <w:ind w:left="567" w:hanging="567"/>
        <w:outlineLvl w:val="1"/>
      </w:pPr>
      <w:bookmarkStart w:id="12" w:name="_Toc198803407"/>
      <w:r w:rsidRPr="00440B80">
        <w:t>GLOSARIO</w:t>
      </w:r>
      <w:bookmarkEnd w:id="12"/>
    </w:p>
    <w:p w14:paraId="77BDE2D4" w14:textId="77777777" w:rsidR="00A63430" w:rsidRDefault="00A63430" w:rsidP="00A87AC4">
      <w:pPr>
        <w:spacing w:after="0" w:line="240" w:lineRule="auto"/>
        <w:jc w:val="both"/>
        <w:rPr>
          <w:rFonts w:ascii="Arial" w:hAnsi="Arial" w:cs="Arial"/>
          <w:sz w:val="20"/>
          <w:szCs w:val="20"/>
          <w:lang w:val="es-MX"/>
        </w:rPr>
      </w:pPr>
    </w:p>
    <w:p w14:paraId="247D14F6" w14:textId="4AB3C72A"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Para los fines de este pliego de condiciones, a menos que expresamente se estipule de otra manera, los términos deben entenderse de acuerdo con la definición contenida en el artículo 2.2.1.1.1.3.1 del Decreto 1082 de 2015, la Ley 1682 de 2013 o la norma que la modifique, complemente o sustituya, y el Anexo 3 - Glosario. Los términos no definidos deben comprenderse de conformidad con su significado natural y en el contexto del presente proceso de selección y el proyecto de infraestructura que se pretende adelantar.</w:t>
      </w:r>
    </w:p>
    <w:p w14:paraId="6DEC82AD" w14:textId="77777777" w:rsidR="00A63430" w:rsidRPr="00440B80" w:rsidRDefault="00A63430" w:rsidP="00A87AC4">
      <w:pPr>
        <w:spacing w:after="0" w:line="240" w:lineRule="auto"/>
        <w:jc w:val="both"/>
        <w:rPr>
          <w:rFonts w:ascii="Arial" w:hAnsi="Arial" w:cs="Arial"/>
          <w:sz w:val="20"/>
          <w:szCs w:val="20"/>
          <w:lang w:val="es-MX"/>
        </w:rPr>
      </w:pPr>
    </w:p>
    <w:p w14:paraId="6D99E121" w14:textId="77D00F43" w:rsidR="00440B80" w:rsidRPr="00440B80" w:rsidRDefault="00440B80">
      <w:pPr>
        <w:pStyle w:val="NUMERACION"/>
        <w:numPr>
          <w:ilvl w:val="1"/>
          <w:numId w:val="2"/>
        </w:numPr>
        <w:ind w:left="567" w:hanging="567"/>
        <w:outlineLvl w:val="1"/>
      </w:pPr>
      <w:bookmarkStart w:id="13" w:name="_Toc198803408"/>
      <w:r w:rsidRPr="00440B80">
        <w:t>INFORMACIÓN INEXACTA</w:t>
      </w:r>
      <w:bookmarkEnd w:id="13"/>
    </w:p>
    <w:p w14:paraId="27189A8A" w14:textId="77777777" w:rsidR="00A63430" w:rsidRDefault="00A63430" w:rsidP="00A87AC4">
      <w:pPr>
        <w:spacing w:after="0" w:line="240" w:lineRule="auto"/>
        <w:jc w:val="both"/>
        <w:rPr>
          <w:rFonts w:ascii="Arial" w:hAnsi="Arial" w:cs="Arial"/>
          <w:sz w:val="20"/>
          <w:szCs w:val="20"/>
          <w:lang w:val="es-MX"/>
        </w:rPr>
      </w:pPr>
    </w:p>
    <w:p w14:paraId="435E9EEE" w14:textId="6E610867"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La entidad se reserva el derecho de verificar integralmente la información aportada por el proponente. Para esto, puede acudir a las autoridades, personas, empresas o entidades</w:t>
      </w:r>
      <w:r w:rsidR="00302A5E">
        <w:rPr>
          <w:rFonts w:ascii="Arial" w:hAnsi="Arial" w:cs="Arial"/>
          <w:sz w:val="20"/>
          <w:szCs w:val="20"/>
          <w:lang w:val="es-MX"/>
        </w:rPr>
        <w:t xml:space="preserve"> </w:t>
      </w:r>
      <w:r w:rsidRPr="00440B80">
        <w:rPr>
          <w:rFonts w:ascii="Arial" w:hAnsi="Arial" w:cs="Arial"/>
          <w:sz w:val="20"/>
          <w:szCs w:val="20"/>
          <w:lang w:val="es-MX"/>
        </w:rPr>
        <w:t xml:space="preserve">respectivas. </w:t>
      </w:r>
    </w:p>
    <w:p w14:paraId="3BF254AD" w14:textId="77777777" w:rsidR="00A63430" w:rsidRPr="00440B80" w:rsidRDefault="00A63430" w:rsidP="00A87AC4">
      <w:pPr>
        <w:spacing w:after="0" w:line="240" w:lineRule="auto"/>
        <w:jc w:val="both"/>
        <w:rPr>
          <w:rFonts w:ascii="Arial" w:hAnsi="Arial" w:cs="Arial"/>
          <w:sz w:val="20"/>
          <w:szCs w:val="20"/>
          <w:lang w:val="es-MX"/>
        </w:rPr>
      </w:pPr>
    </w:p>
    <w:p w14:paraId="2003F8B0" w14:textId="5AA73E79"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Cuando exista inconsistencia entre la información suministrada por el proponente y la verificada por la entidad, la información que pretende demostrar el proponente se tendrá por no acreditada. </w:t>
      </w:r>
    </w:p>
    <w:p w14:paraId="5D1488B0" w14:textId="77777777" w:rsidR="00A63430" w:rsidRPr="00440B80" w:rsidRDefault="00A63430" w:rsidP="00A87AC4">
      <w:pPr>
        <w:spacing w:after="0" w:line="240" w:lineRule="auto"/>
        <w:jc w:val="both"/>
        <w:rPr>
          <w:rFonts w:ascii="Arial" w:hAnsi="Arial" w:cs="Arial"/>
          <w:sz w:val="20"/>
          <w:szCs w:val="20"/>
          <w:lang w:val="es-MX"/>
        </w:rPr>
      </w:pPr>
    </w:p>
    <w:p w14:paraId="536844D0" w14:textId="77CCB4E1"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La entidad compulsará copias a las autoridades competentes en aquellos eventos en los cuales la información aportada tenga inconsistencias sobre las cuales pueda existir una posible falsedad, sin que el proponente haya demostrado lo contrario, y rechazará la oferta. </w:t>
      </w:r>
    </w:p>
    <w:p w14:paraId="03441FFE" w14:textId="77777777" w:rsidR="00A63430" w:rsidRPr="00440B80" w:rsidRDefault="00A63430" w:rsidP="00A87AC4">
      <w:pPr>
        <w:spacing w:after="0" w:line="240" w:lineRule="auto"/>
        <w:jc w:val="both"/>
        <w:rPr>
          <w:rFonts w:ascii="Arial" w:hAnsi="Arial" w:cs="Arial"/>
          <w:sz w:val="20"/>
          <w:szCs w:val="20"/>
          <w:lang w:val="es-MX"/>
        </w:rPr>
      </w:pPr>
    </w:p>
    <w:p w14:paraId="6224C756" w14:textId="7B18678E" w:rsidR="00440B80" w:rsidRPr="00440B80" w:rsidRDefault="00440B80">
      <w:pPr>
        <w:pStyle w:val="NUMERACION"/>
        <w:numPr>
          <w:ilvl w:val="1"/>
          <w:numId w:val="2"/>
        </w:numPr>
        <w:ind w:left="567" w:hanging="567"/>
        <w:outlineLvl w:val="1"/>
      </w:pPr>
      <w:bookmarkStart w:id="14" w:name="_Toc198803409"/>
      <w:r w:rsidRPr="00440B80">
        <w:t>INFORMACIÓN RESERVADA</w:t>
      </w:r>
      <w:bookmarkEnd w:id="14"/>
    </w:p>
    <w:p w14:paraId="7F9BA010" w14:textId="77777777" w:rsidR="00A63430" w:rsidRDefault="00A63430" w:rsidP="00A87AC4">
      <w:pPr>
        <w:spacing w:after="0" w:line="240" w:lineRule="auto"/>
        <w:jc w:val="both"/>
        <w:rPr>
          <w:rFonts w:ascii="Arial" w:hAnsi="Arial" w:cs="Arial"/>
          <w:sz w:val="20"/>
          <w:szCs w:val="20"/>
          <w:lang w:val="es-MX"/>
        </w:rPr>
      </w:pPr>
    </w:p>
    <w:p w14:paraId="38001E09" w14:textId="7249B46F"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Si dentro del Sobre 1 de la propuesta el proponente incluye información que conforme a la ley colombiana tiene el carácter de información reservada, este debe manifestar esta circunstancia con absoluta claridad y precisión en el Formato 1 – Carta de Presentación de la Oferta,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14:paraId="109BFE4A" w14:textId="77777777" w:rsidR="00A63430" w:rsidRPr="00440B80" w:rsidRDefault="00A63430" w:rsidP="00A87AC4">
      <w:pPr>
        <w:spacing w:after="0" w:line="240" w:lineRule="auto"/>
        <w:jc w:val="both"/>
        <w:rPr>
          <w:rFonts w:ascii="Arial" w:hAnsi="Arial" w:cs="Arial"/>
          <w:sz w:val="20"/>
          <w:szCs w:val="20"/>
          <w:lang w:val="es-MX"/>
        </w:rPr>
      </w:pPr>
    </w:p>
    <w:p w14:paraId="778D1968" w14:textId="4B770904"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En todo caso, la entidad, sus funcionarios, sus empleados, contratistas, agentes y asesores están obligados a mantener la reserva de la información que, por disposición legal, tenga dicha calidad y que haya sido identificada por el proponente.</w:t>
      </w:r>
    </w:p>
    <w:p w14:paraId="30A1B7C5" w14:textId="77777777" w:rsidR="00A63430" w:rsidRPr="00440B80" w:rsidRDefault="00A63430" w:rsidP="00A87AC4">
      <w:pPr>
        <w:spacing w:after="0" w:line="240" w:lineRule="auto"/>
        <w:jc w:val="both"/>
        <w:rPr>
          <w:rFonts w:ascii="Arial" w:hAnsi="Arial" w:cs="Arial"/>
          <w:sz w:val="20"/>
          <w:szCs w:val="20"/>
          <w:lang w:val="es-MX"/>
        </w:rPr>
      </w:pPr>
    </w:p>
    <w:p w14:paraId="7B149853" w14:textId="7864C8A8" w:rsidR="00440B80" w:rsidRDefault="00440B80">
      <w:pPr>
        <w:pStyle w:val="NUMERACION"/>
        <w:numPr>
          <w:ilvl w:val="1"/>
          <w:numId w:val="2"/>
        </w:numPr>
        <w:ind w:left="567" w:hanging="567"/>
        <w:outlineLvl w:val="1"/>
      </w:pPr>
      <w:bookmarkStart w:id="15" w:name="_Toc198803410"/>
      <w:r w:rsidRPr="00440B80">
        <w:t>MONEDA</w:t>
      </w:r>
      <w:bookmarkEnd w:id="15"/>
    </w:p>
    <w:p w14:paraId="4D72CA5E" w14:textId="77777777" w:rsidR="00A63430" w:rsidRPr="00440B80" w:rsidRDefault="00A63430" w:rsidP="00A87AC4">
      <w:pPr>
        <w:spacing w:after="0" w:line="240" w:lineRule="auto"/>
        <w:jc w:val="both"/>
        <w:rPr>
          <w:rFonts w:ascii="Arial" w:hAnsi="Arial" w:cs="Arial"/>
          <w:sz w:val="20"/>
          <w:szCs w:val="20"/>
          <w:lang w:val="es-MX"/>
        </w:rPr>
      </w:pPr>
    </w:p>
    <w:p w14:paraId="60249792" w14:textId="72781EA5"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 xml:space="preserve">Monedas Extranjeras </w:t>
      </w:r>
    </w:p>
    <w:p w14:paraId="107C73C2" w14:textId="77777777" w:rsidR="00A63430" w:rsidRDefault="00A63430" w:rsidP="00A87AC4">
      <w:pPr>
        <w:spacing w:after="0" w:line="240" w:lineRule="auto"/>
        <w:jc w:val="both"/>
        <w:rPr>
          <w:rFonts w:ascii="Arial" w:hAnsi="Arial" w:cs="Arial"/>
          <w:sz w:val="20"/>
          <w:szCs w:val="20"/>
          <w:lang w:val="es-MX"/>
        </w:rPr>
      </w:pPr>
    </w:p>
    <w:p w14:paraId="76D799C5" w14:textId="1F581077" w:rsidR="00440B80" w:rsidRPr="00A63430" w:rsidRDefault="00440B80" w:rsidP="00A87AC4">
      <w:pPr>
        <w:spacing w:after="0" w:line="240" w:lineRule="auto"/>
        <w:jc w:val="both"/>
        <w:rPr>
          <w:rFonts w:ascii="Arial" w:hAnsi="Arial" w:cs="Arial"/>
          <w:sz w:val="20"/>
          <w:szCs w:val="20"/>
          <w:lang w:val="es-MX"/>
        </w:rPr>
      </w:pPr>
      <w:r w:rsidRPr="00A63430">
        <w:rPr>
          <w:rFonts w:ascii="Arial" w:hAnsi="Arial" w:cs="Arial"/>
          <w:sz w:val="20"/>
          <w:szCs w:val="20"/>
          <w:lang w:val="es-MX"/>
        </w:rPr>
        <w:t>Los valores de los documentos aportados en la propuesta deben presentarse en pesos colombianos. Cuando un valor se exprese en moneda extranjera debe convertirse a pesos colombianos teniendo en cuenta lo siguiente:</w:t>
      </w:r>
    </w:p>
    <w:p w14:paraId="23C53B12" w14:textId="77777777" w:rsidR="00A63430" w:rsidRPr="00440B80" w:rsidRDefault="00A63430" w:rsidP="00A87AC4">
      <w:pPr>
        <w:pStyle w:val="Prrafodelista"/>
        <w:spacing w:after="0" w:line="240" w:lineRule="auto"/>
        <w:jc w:val="both"/>
        <w:rPr>
          <w:rFonts w:ascii="Arial" w:hAnsi="Arial" w:cs="Arial"/>
          <w:sz w:val="20"/>
          <w:szCs w:val="20"/>
          <w:lang w:val="es-MX"/>
        </w:rPr>
      </w:pPr>
    </w:p>
    <w:p w14:paraId="483323AF" w14:textId="17DB3B54" w:rsidR="00440B80" w:rsidRPr="00A6343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A63430">
        <w:rPr>
          <w:rFonts w:ascii="Arial" w:hAnsi="Arial" w:cs="Arial"/>
          <w:sz w:val="20"/>
          <w:szCs w:val="20"/>
          <w:lang w:val="es-MX"/>
        </w:rPr>
        <w:lastRenderedPageBreak/>
        <w:t xml:space="preserve">Si los valores de un contrato están expresados originalmente en Dólares de los Estados Unidos de América, los valores se convertirán a Pesos Colombianos, utilizando el valor correspondiente al promedio de la TRM de la fecha de inicio del contrato y la TRM de la fecha de terminación del contrato. Para esto, el proponente deberá indicar la tasa representativa del mercado utilizada para la conversión de cada contrato en el Formato 3 – Experiencia; la TRM utilizada será la certificada por la Superintendencia Financiera de Colombia. </w:t>
      </w:r>
    </w:p>
    <w:p w14:paraId="6CECD9FF" w14:textId="77777777" w:rsidR="00440B80" w:rsidRPr="00440B80" w:rsidRDefault="00440B80" w:rsidP="00A87AC4">
      <w:pPr>
        <w:spacing w:after="0" w:line="240" w:lineRule="auto"/>
        <w:jc w:val="both"/>
        <w:rPr>
          <w:rFonts w:ascii="Arial" w:hAnsi="Arial" w:cs="Arial"/>
          <w:sz w:val="20"/>
          <w:szCs w:val="20"/>
          <w:lang w:val="es-MX"/>
        </w:rPr>
      </w:pPr>
    </w:p>
    <w:p w14:paraId="5573FB47" w14:textId="77777777" w:rsidR="00440B80" w:rsidRPr="00440B80" w:rsidRDefault="00440B80" w:rsidP="00A87AC4">
      <w:pPr>
        <w:pStyle w:val="Prrafodelista"/>
        <w:spacing w:after="0" w:line="240" w:lineRule="auto"/>
        <w:ind w:left="567"/>
        <w:jc w:val="both"/>
        <w:rPr>
          <w:rFonts w:ascii="Arial" w:hAnsi="Arial" w:cs="Arial"/>
          <w:sz w:val="20"/>
          <w:szCs w:val="20"/>
          <w:lang w:val="es-MX"/>
        </w:rPr>
      </w:pPr>
      <w:r w:rsidRPr="00A63430">
        <w:rPr>
          <w:rFonts w:ascii="Arial" w:hAnsi="Arial" w:cs="Arial"/>
          <w:b/>
          <w:bCs/>
          <w:sz w:val="20"/>
          <w:szCs w:val="20"/>
          <w:lang w:val="es-MX"/>
        </w:rPr>
        <w:t>Nota:</w:t>
      </w:r>
      <w:r w:rsidRPr="00440B80">
        <w:rPr>
          <w:rFonts w:ascii="Arial" w:hAnsi="Arial" w:cs="Arial"/>
          <w:sz w:val="20"/>
          <w:szCs w:val="20"/>
          <w:lang w:val="es-MX"/>
        </w:rPr>
        <w:t xml:space="preserve"> En el caso de proyectos de concesión ejecutados fuera del territorio nacional, la fecha de terminación será la que corresponda a la etapa de construcción y no de operación. </w:t>
      </w:r>
    </w:p>
    <w:p w14:paraId="5D7BC582" w14:textId="77777777" w:rsidR="00440B80" w:rsidRPr="00440B80" w:rsidRDefault="00440B80" w:rsidP="00A87AC4">
      <w:pPr>
        <w:spacing w:after="0" w:line="240" w:lineRule="auto"/>
        <w:jc w:val="both"/>
        <w:rPr>
          <w:rFonts w:ascii="Arial" w:hAnsi="Arial" w:cs="Arial"/>
          <w:sz w:val="20"/>
          <w:szCs w:val="20"/>
          <w:lang w:val="es-MX"/>
        </w:rPr>
      </w:pPr>
    </w:p>
    <w:p w14:paraId="7054E996" w14:textId="45848526"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 xml:space="preserve">Si los valores del contrato están expresados originalmente en una moneda diferente a Dólares de los Estados Unidos de América, estos deberán convertirse inicialmente a esta moneda, </w:t>
      </w:r>
      <w:r w:rsidRPr="0063057D">
        <w:rPr>
          <w:rFonts w:ascii="Arial" w:hAnsi="Arial" w:cs="Arial"/>
          <w:sz w:val="20"/>
          <w:szCs w:val="20"/>
          <w:lang w:val="es-MX"/>
        </w:rPr>
        <w:t xml:space="preserve">utilizando para ello el valor correspondiente al promedio de la tasa de cambio de la fecha de inicio del contrato y la tasa de cambio de la fecha de terminación del contrato. Para tales efectos, se puede utilizar la información certificada por el Banco de la República. [Para el cálculo se recomienda acudir a la siguiente página web: </w:t>
      </w:r>
      <w:hyperlink r:id="rId16" w:history="1">
        <w:r w:rsidR="00A63430" w:rsidRPr="0063057D">
          <w:rPr>
            <w:rStyle w:val="Hipervnculo"/>
            <w:rFonts w:ascii="Arial" w:hAnsi="Arial" w:cs="Arial"/>
            <w:sz w:val="20"/>
            <w:szCs w:val="20"/>
            <w:lang w:val="es-MX"/>
          </w:rPr>
          <w:t>https://www.oanda.com/currency-converter/es/</w:t>
        </w:r>
      </w:hyperlink>
      <w:r w:rsidRPr="0063057D">
        <w:rPr>
          <w:rFonts w:ascii="Arial" w:hAnsi="Arial" w:cs="Arial"/>
          <w:sz w:val="20"/>
          <w:szCs w:val="20"/>
          <w:lang w:val="es-MX"/>
        </w:rPr>
        <w:t>] Hecho esto</w:t>
      </w:r>
      <w:r w:rsidRPr="00440B80">
        <w:rPr>
          <w:rFonts w:ascii="Arial" w:hAnsi="Arial" w:cs="Arial"/>
          <w:sz w:val="20"/>
          <w:szCs w:val="20"/>
          <w:lang w:val="es-MX"/>
        </w:rPr>
        <w:t xml:space="preserve">, se procederá en la forma señalada en el numeral anterior. </w:t>
      </w:r>
    </w:p>
    <w:p w14:paraId="049205C6" w14:textId="77777777" w:rsidR="00440B80" w:rsidRPr="00440B80" w:rsidRDefault="00440B80" w:rsidP="00A87AC4">
      <w:pPr>
        <w:spacing w:after="0" w:line="240" w:lineRule="auto"/>
        <w:jc w:val="both"/>
        <w:rPr>
          <w:rFonts w:ascii="Arial" w:hAnsi="Arial" w:cs="Arial"/>
          <w:sz w:val="20"/>
          <w:szCs w:val="20"/>
          <w:lang w:val="es-MX"/>
        </w:rPr>
      </w:pPr>
    </w:p>
    <w:p w14:paraId="70F42E28" w14:textId="42806004" w:rsidR="00440B80" w:rsidRPr="00440B80" w:rsidRDefault="00440B80">
      <w:pPr>
        <w:pStyle w:val="Prrafodelista"/>
        <w:numPr>
          <w:ilvl w:val="0"/>
          <w:numId w:val="4"/>
        </w:numPr>
        <w:spacing w:after="0" w:line="240" w:lineRule="auto"/>
        <w:ind w:left="567" w:hanging="283"/>
        <w:jc w:val="both"/>
        <w:rPr>
          <w:rFonts w:ascii="Arial" w:hAnsi="Arial" w:cs="Arial"/>
          <w:sz w:val="20"/>
          <w:szCs w:val="20"/>
          <w:lang w:val="es-MX"/>
        </w:rPr>
      </w:pPr>
      <w:r w:rsidRPr="00440B80">
        <w:rPr>
          <w:rFonts w:ascii="Arial" w:hAnsi="Arial" w:cs="Arial"/>
          <w:sz w:val="20"/>
          <w:szCs w:val="20"/>
          <w:lang w:val="es-MX"/>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corte de los estados financieros.</w:t>
      </w:r>
    </w:p>
    <w:p w14:paraId="629B9B55" w14:textId="77777777" w:rsidR="00440B80" w:rsidRPr="00440B80" w:rsidRDefault="00440B80" w:rsidP="00A87AC4">
      <w:pPr>
        <w:spacing w:after="0" w:line="240" w:lineRule="auto"/>
        <w:jc w:val="both"/>
        <w:rPr>
          <w:rFonts w:ascii="Arial" w:hAnsi="Arial" w:cs="Arial"/>
          <w:sz w:val="20"/>
          <w:szCs w:val="20"/>
          <w:lang w:val="es-MX"/>
        </w:rPr>
      </w:pPr>
    </w:p>
    <w:p w14:paraId="06A2EDD0" w14:textId="038513ED" w:rsidR="00440B80" w:rsidRPr="00440B80" w:rsidRDefault="00440B80" w:rsidP="00A87AC4">
      <w:pPr>
        <w:pStyle w:val="Prrafodelista"/>
        <w:spacing w:after="0" w:line="240" w:lineRule="auto"/>
        <w:ind w:left="567"/>
        <w:jc w:val="both"/>
        <w:rPr>
          <w:rFonts w:ascii="Arial" w:hAnsi="Arial" w:cs="Arial"/>
          <w:sz w:val="20"/>
          <w:szCs w:val="20"/>
          <w:lang w:val="es-MX"/>
        </w:rPr>
      </w:pPr>
      <w:r w:rsidRPr="00440B80">
        <w:rPr>
          <w:rFonts w:ascii="Arial" w:hAnsi="Arial" w:cs="Arial"/>
          <w:sz w:val="20"/>
          <w:szCs w:val="20"/>
          <w:lang w:val="es-MX"/>
        </w:rPr>
        <w:t xml:space="preserve">Si los valores de los estados financieros están expresados originalmente en una moneda diferente a Dólares de los Estados Unidos de América, estos deben convertirse inicialmente a Dólares de los Estados Unidos de América utilizando para ello el valor correspondiente a la fecha de expedición de los estados </w:t>
      </w:r>
      <w:r w:rsidRPr="0063057D">
        <w:rPr>
          <w:rFonts w:ascii="Arial" w:hAnsi="Arial" w:cs="Arial"/>
          <w:sz w:val="20"/>
          <w:szCs w:val="20"/>
          <w:lang w:val="es-MX"/>
        </w:rPr>
        <w:t xml:space="preserve">financieros. [Para verificar la tasa de cambio entre la moneda y los Dólares de los Estados Unidos de América, se recomienda al proponente utilizar la página web </w:t>
      </w:r>
      <w:hyperlink r:id="rId17" w:history="1">
        <w:r w:rsidR="00A63430" w:rsidRPr="0063057D">
          <w:rPr>
            <w:rStyle w:val="Hipervnculo"/>
            <w:rFonts w:ascii="Arial" w:hAnsi="Arial" w:cs="Arial"/>
            <w:sz w:val="20"/>
            <w:szCs w:val="20"/>
            <w:lang w:val="es-MX"/>
          </w:rPr>
          <w:t>https://www.oanda.com/currency-converter/es/</w:t>
        </w:r>
      </w:hyperlink>
      <w:r w:rsidRPr="0063057D">
        <w:rPr>
          <w:rFonts w:ascii="Arial" w:hAnsi="Arial" w:cs="Arial"/>
          <w:sz w:val="20"/>
          <w:szCs w:val="20"/>
          <w:lang w:val="es-MX"/>
        </w:rPr>
        <w:t>] Hecho esto se procederá en la forma señalada en el numeral III.</w:t>
      </w:r>
      <w:r w:rsidRPr="00440B80">
        <w:rPr>
          <w:rFonts w:ascii="Arial" w:hAnsi="Arial" w:cs="Arial"/>
          <w:sz w:val="20"/>
          <w:szCs w:val="20"/>
          <w:lang w:val="es-MX"/>
        </w:rPr>
        <w:t xml:space="preserve"> </w:t>
      </w:r>
    </w:p>
    <w:p w14:paraId="338A078D" w14:textId="77777777" w:rsidR="00440B80" w:rsidRPr="00440B80" w:rsidRDefault="00440B80" w:rsidP="00A87AC4">
      <w:pPr>
        <w:spacing w:after="0" w:line="240" w:lineRule="auto"/>
        <w:jc w:val="both"/>
        <w:rPr>
          <w:rFonts w:ascii="Arial" w:hAnsi="Arial" w:cs="Arial"/>
          <w:sz w:val="20"/>
          <w:szCs w:val="20"/>
          <w:lang w:val="es-MX"/>
        </w:rPr>
      </w:pPr>
    </w:p>
    <w:p w14:paraId="51506E89" w14:textId="1920632E" w:rsidR="00440B80" w:rsidRPr="00A63430" w:rsidRDefault="00440B80">
      <w:pPr>
        <w:pStyle w:val="Prrafodelista"/>
        <w:numPr>
          <w:ilvl w:val="0"/>
          <w:numId w:val="3"/>
        </w:numPr>
        <w:spacing w:after="0" w:line="240" w:lineRule="auto"/>
        <w:jc w:val="both"/>
        <w:rPr>
          <w:rFonts w:ascii="Arial" w:hAnsi="Arial" w:cs="Arial"/>
          <w:b/>
          <w:bCs/>
          <w:sz w:val="20"/>
          <w:szCs w:val="20"/>
          <w:lang w:val="es-MX"/>
        </w:rPr>
      </w:pPr>
      <w:r w:rsidRPr="00A63430">
        <w:rPr>
          <w:rFonts w:ascii="Arial" w:hAnsi="Arial" w:cs="Arial"/>
          <w:b/>
          <w:bCs/>
          <w:sz w:val="20"/>
          <w:szCs w:val="20"/>
          <w:lang w:val="es-MX"/>
        </w:rPr>
        <w:t>Conversión a Salarios Mínimos Mensuales Legales Vigentes (SMMLV)</w:t>
      </w:r>
    </w:p>
    <w:p w14:paraId="3F253DEE" w14:textId="77777777" w:rsidR="00A63430" w:rsidRDefault="00A63430" w:rsidP="00A87AC4">
      <w:pPr>
        <w:spacing w:after="0" w:line="240" w:lineRule="auto"/>
        <w:jc w:val="both"/>
        <w:rPr>
          <w:rFonts w:ascii="Arial" w:hAnsi="Arial" w:cs="Arial"/>
          <w:sz w:val="20"/>
          <w:szCs w:val="20"/>
          <w:lang w:val="es-MX"/>
        </w:rPr>
      </w:pPr>
    </w:p>
    <w:p w14:paraId="15AD4E18" w14:textId="12C5AC67"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Cuando los Documentos del proceso señalen que un valor debe expresarse en Salarios Mínimos Mensuales Legales Vigentes (SMMLV) se seguirá el siguiente proceso: </w:t>
      </w:r>
    </w:p>
    <w:p w14:paraId="4473B632" w14:textId="77777777" w:rsidR="00A63430" w:rsidRPr="00440B80" w:rsidRDefault="00A63430" w:rsidP="00A87AC4">
      <w:pPr>
        <w:spacing w:after="0" w:line="240" w:lineRule="auto"/>
        <w:jc w:val="both"/>
        <w:rPr>
          <w:rFonts w:ascii="Arial" w:hAnsi="Arial" w:cs="Arial"/>
          <w:sz w:val="20"/>
          <w:szCs w:val="20"/>
          <w:lang w:val="es-MX"/>
        </w:rPr>
      </w:pPr>
    </w:p>
    <w:p w14:paraId="3499BDC5" w14:textId="1EFBDAB2" w:rsidR="00440B80" w:rsidRPr="00A63430" w:rsidRDefault="00440B80">
      <w:pPr>
        <w:pStyle w:val="Prrafodelista"/>
        <w:numPr>
          <w:ilvl w:val="0"/>
          <w:numId w:val="5"/>
        </w:numPr>
        <w:spacing w:after="0" w:line="240" w:lineRule="auto"/>
        <w:ind w:left="567" w:hanging="207"/>
        <w:jc w:val="both"/>
        <w:rPr>
          <w:rFonts w:ascii="Arial" w:hAnsi="Arial" w:cs="Arial"/>
          <w:sz w:val="20"/>
          <w:szCs w:val="20"/>
          <w:lang w:val="es-MX"/>
        </w:rPr>
      </w:pPr>
      <w:r w:rsidRPr="00A63430">
        <w:rPr>
          <w:rFonts w:ascii="Arial" w:hAnsi="Arial" w:cs="Arial"/>
          <w:sz w:val="20"/>
          <w:szCs w:val="20"/>
          <w:lang w:val="es-MX"/>
        </w:rPr>
        <w:t>Los valores convertidos a Pesos Colombianos, aplicando el proceso descrito en el literal anterior, o cuya moneda de origen sea el peso colombiano, deben convertirse a SMMLV, para lo cual se emplearán los valores históricos de SMMLV señalados por el Banco de la República (</w:t>
      </w:r>
      <w:hyperlink r:id="rId18" w:history="1">
        <w:r w:rsidR="00A63430" w:rsidRPr="005262E1">
          <w:rPr>
            <w:rStyle w:val="Hipervnculo"/>
            <w:rFonts w:ascii="Arial" w:hAnsi="Arial" w:cs="Arial"/>
            <w:sz w:val="20"/>
            <w:szCs w:val="20"/>
            <w:lang w:val="es-MX"/>
          </w:rPr>
          <w:t>http://www.banrep.gov.co/es/mercado-laboral/salarios</w:t>
        </w:r>
      </w:hyperlink>
      <w:r w:rsidRPr="00A63430">
        <w:rPr>
          <w:rFonts w:ascii="Arial" w:hAnsi="Arial" w:cs="Arial"/>
          <w:sz w:val="20"/>
          <w:szCs w:val="20"/>
          <w:lang w:val="es-MX"/>
        </w:rPr>
        <w:t>), del año correspondiente a la fecha de terminación del contrato.</w:t>
      </w:r>
    </w:p>
    <w:p w14:paraId="0911FA3F" w14:textId="77777777" w:rsidR="00440B80" w:rsidRPr="00440B80" w:rsidRDefault="00440B80" w:rsidP="00A87AC4">
      <w:pPr>
        <w:spacing w:after="0" w:line="240" w:lineRule="auto"/>
        <w:jc w:val="both"/>
        <w:rPr>
          <w:rFonts w:ascii="Arial" w:hAnsi="Arial" w:cs="Arial"/>
          <w:sz w:val="20"/>
          <w:szCs w:val="20"/>
          <w:lang w:val="es-MX"/>
        </w:rPr>
      </w:pPr>
    </w:p>
    <w:p w14:paraId="723FA77F" w14:textId="77777777" w:rsidR="00A63430" w:rsidRDefault="00440B80">
      <w:pPr>
        <w:pStyle w:val="Prrafodelista"/>
        <w:numPr>
          <w:ilvl w:val="0"/>
          <w:numId w:val="5"/>
        </w:numPr>
        <w:spacing w:after="0" w:line="240" w:lineRule="auto"/>
        <w:ind w:left="567" w:hanging="207"/>
        <w:jc w:val="both"/>
        <w:rPr>
          <w:rFonts w:ascii="Arial" w:hAnsi="Arial" w:cs="Arial"/>
          <w:sz w:val="20"/>
          <w:szCs w:val="20"/>
          <w:lang w:val="es-MX"/>
        </w:rPr>
      </w:pPr>
      <w:r w:rsidRPr="00440B80">
        <w:rPr>
          <w:rFonts w:ascii="Arial" w:hAnsi="Arial" w:cs="Arial"/>
          <w:sz w:val="20"/>
          <w:szCs w:val="20"/>
          <w:lang w:val="es-MX"/>
        </w:rPr>
        <w:t>Los valores convertidos a SMMLV, se deben ajustar a la unidad más próxima de la siguiente forma: hacia arriba para valores mayores o iguales a cero punto cinco (0.5) y hacia abajo para valores menores a cero punto cinco (0.5).</w:t>
      </w:r>
    </w:p>
    <w:p w14:paraId="4497C376" w14:textId="77777777" w:rsidR="00A63430" w:rsidRDefault="00A63430" w:rsidP="00A87AC4">
      <w:pPr>
        <w:spacing w:after="0" w:line="240" w:lineRule="auto"/>
        <w:jc w:val="both"/>
        <w:rPr>
          <w:rFonts w:ascii="Arial" w:hAnsi="Arial" w:cs="Arial"/>
          <w:sz w:val="20"/>
          <w:szCs w:val="20"/>
          <w:lang w:val="es-MX"/>
        </w:rPr>
      </w:pPr>
    </w:p>
    <w:p w14:paraId="28CDC132" w14:textId="60D0C80F" w:rsidR="00440B80" w:rsidRPr="00A63430" w:rsidRDefault="00A63430" w:rsidP="00A87AC4">
      <w:pPr>
        <w:spacing w:after="0" w:line="240" w:lineRule="auto"/>
        <w:jc w:val="both"/>
        <w:rPr>
          <w:rFonts w:ascii="Arial" w:hAnsi="Arial" w:cs="Arial"/>
          <w:sz w:val="20"/>
          <w:szCs w:val="20"/>
          <w:lang w:val="es-MX"/>
        </w:rPr>
      </w:pPr>
      <w:r w:rsidRPr="00A63430">
        <w:rPr>
          <w:rFonts w:ascii="Arial" w:hAnsi="Arial" w:cs="Arial"/>
          <w:sz w:val="20"/>
          <w:szCs w:val="20"/>
          <w:lang w:val="es-MX"/>
        </w:rPr>
        <w:t>S</w:t>
      </w:r>
      <w:r w:rsidR="00440B80" w:rsidRPr="00A63430">
        <w:rPr>
          <w:rFonts w:ascii="Arial" w:hAnsi="Arial" w:cs="Arial"/>
          <w:sz w:val="20"/>
          <w:szCs w:val="20"/>
          <w:lang w:val="es-MX"/>
        </w:rPr>
        <w:t xml:space="preserve">i el proponente aporta certificaciones en las que no indican el día, sino solamente el mes y el año, se procederá así: </w:t>
      </w:r>
    </w:p>
    <w:p w14:paraId="104E8C68" w14:textId="77777777" w:rsidR="00A63430" w:rsidRPr="00A63430" w:rsidRDefault="00A63430" w:rsidP="00A87AC4">
      <w:pPr>
        <w:pStyle w:val="Prrafodelista"/>
        <w:spacing w:after="0" w:line="240" w:lineRule="auto"/>
        <w:ind w:left="567"/>
        <w:jc w:val="both"/>
        <w:rPr>
          <w:rFonts w:ascii="Arial" w:hAnsi="Arial" w:cs="Arial"/>
          <w:sz w:val="20"/>
          <w:szCs w:val="20"/>
          <w:lang w:val="es-MX"/>
        </w:rPr>
      </w:pPr>
    </w:p>
    <w:p w14:paraId="78796F4E" w14:textId="0D3261CF"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 xml:space="preserve">Fecha (mes, año) de suscripción y/o inicio del contrato: se tendrá en cuenta el último día del mes señalado en la certificación. </w:t>
      </w:r>
    </w:p>
    <w:p w14:paraId="60DEF0CE" w14:textId="77777777" w:rsidR="00A63430" w:rsidRPr="00440B80" w:rsidRDefault="00A63430" w:rsidP="00A87AC4">
      <w:pPr>
        <w:spacing w:after="0" w:line="240" w:lineRule="auto"/>
        <w:jc w:val="both"/>
        <w:rPr>
          <w:rFonts w:ascii="Arial" w:hAnsi="Arial" w:cs="Arial"/>
          <w:sz w:val="20"/>
          <w:szCs w:val="20"/>
          <w:lang w:val="es-MX"/>
        </w:rPr>
      </w:pPr>
    </w:p>
    <w:p w14:paraId="65B002DD" w14:textId="63C8E7EC"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lastRenderedPageBreak/>
        <w:t>Fecha (mes, año) de terminación del contrato: se tendrá en cuenta el primer día del mes señalado en la certificación.</w:t>
      </w:r>
    </w:p>
    <w:p w14:paraId="2D7647D0" w14:textId="77777777" w:rsidR="00A63430" w:rsidRPr="00440B80" w:rsidRDefault="00A63430" w:rsidP="00A87AC4">
      <w:pPr>
        <w:spacing w:after="0" w:line="240" w:lineRule="auto"/>
        <w:jc w:val="both"/>
        <w:rPr>
          <w:rFonts w:ascii="Arial" w:hAnsi="Arial" w:cs="Arial"/>
          <w:sz w:val="20"/>
          <w:szCs w:val="20"/>
          <w:lang w:val="es-MX"/>
        </w:rPr>
      </w:pPr>
    </w:p>
    <w:p w14:paraId="2C6AB81F" w14:textId="164CC93E" w:rsidR="00440B80" w:rsidRPr="00440B80" w:rsidRDefault="00440B80">
      <w:pPr>
        <w:pStyle w:val="NUMERACION"/>
        <w:numPr>
          <w:ilvl w:val="1"/>
          <w:numId w:val="2"/>
        </w:numPr>
        <w:ind w:left="567" w:hanging="567"/>
        <w:outlineLvl w:val="1"/>
      </w:pPr>
      <w:bookmarkStart w:id="16" w:name="_Toc198803411"/>
      <w:r w:rsidRPr="00440B80">
        <w:t>CONFLICTO DE INTERÉS DE ORIGEN CONSTITUCIONAL O LEGAL</w:t>
      </w:r>
      <w:bookmarkEnd w:id="16"/>
    </w:p>
    <w:p w14:paraId="5E75B3CB" w14:textId="77777777" w:rsidR="005334AB" w:rsidRDefault="005334AB" w:rsidP="00A87AC4">
      <w:pPr>
        <w:spacing w:after="0" w:line="240" w:lineRule="auto"/>
        <w:jc w:val="both"/>
        <w:rPr>
          <w:rFonts w:ascii="Arial" w:hAnsi="Arial" w:cs="Arial"/>
          <w:sz w:val="20"/>
          <w:szCs w:val="20"/>
          <w:lang w:val="es-MX"/>
        </w:rPr>
      </w:pPr>
    </w:p>
    <w:p w14:paraId="15263CF4" w14:textId="647F5546"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03F7592B" w14:textId="77777777" w:rsidR="005334AB" w:rsidRPr="00440B80" w:rsidRDefault="005334AB" w:rsidP="00A87AC4">
      <w:pPr>
        <w:spacing w:after="0" w:line="240" w:lineRule="auto"/>
        <w:jc w:val="both"/>
        <w:rPr>
          <w:rFonts w:ascii="Arial" w:hAnsi="Arial" w:cs="Arial"/>
          <w:sz w:val="20"/>
          <w:szCs w:val="20"/>
          <w:lang w:val="es-MX"/>
        </w:rPr>
      </w:pPr>
    </w:p>
    <w:p w14:paraId="2D98764D" w14:textId="76FD1F40" w:rsidR="00440B80" w:rsidRDefault="00440B80" w:rsidP="00A87AC4">
      <w:pPr>
        <w:spacing w:after="0" w:line="240" w:lineRule="auto"/>
        <w:jc w:val="both"/>
        <w:rPr>
          <w:rFonts w:ascii="Arial" w:hAnsi="Arial" w:cs="Arial"/>
          <w:sz w:val="20"/>
          <w:szCs w:val="20"/>
          <w:lang w:val="es-MX"/>
        </w:rPr>
      </w:pPr>
      <w:r w:rsidRPr="00440B80">
        <w:rPr>
          <w:rFonts w:ascii="Arial" w:hAnsi="Arial" w:cs="Arial"/>
          <w:sz w:val="20"/>
          <w:szCs w:val="20"/>
          <w:lang w:val="es-MX"/>
        </w:rPr>
        <w:t>Tampoco podrán participar quienes hayan realizados los estudios y diseños de la obra cuyo proceso de contratación se va a contratar.</w:t>
      </w:r>
    </w:p>
    <w:p w14:paraId="76B7E3CD" w14:textId="432467F7" w:rsidR="00440B80" w:rsidRDefault="00440B80" w:rsidP="00A87AC4">
      <w:pPr>
        <w:spacing w:after="0" w:line="240" w:lineRule="auto"/>
        <w:jc w:val="both"/>
        <w:rPr>
          <w:rFonts w:ascii="Arial" w:hAnsi="Arial" w:cs="Arial"/>
          <w:sz w:val="20"/>
          <w:szCs w:val="20"/>
          <w:lang w:val="es-MX"/>
        </w:rPr>
      </w:pPr>
    </w:p>
    <w:p w14:paraId="139B6B12" w14:textId="3AC4A2DB" w:rsidR="005334AB" w:rsidRPr="005334AB" w:rsidRDefault="005334AB">
      <w:pPr>
        <w:pStyle w:val="NUMERACION"/>
        <w:numPr>
          <w:ilvl w:val="1"/>
          <w:numId w:val="2"/>
        </w:numPr>
        <w:ind w:left="567" w:hanging="567"/>
        <w:outlineLvl w:val="1"/>
      </w:pPr>
      <w:bookmarkStart w:id="17" w:name="_Toc198803412"/>
      <w:r w:rsidRPr="005334AB">
        <w:t>CAUSALES DE RECHAZO</w:t>
      </w:r>
      <w:bookmarkEnd w:id="17"/>
    </w:p>
    <w:p w14:paraId="6C7AA37F" w14:textId="77777777" w:rsidR="005334AB" w:rsidRDefault="005334AB" w:rsidP="00A87AC4">
      <w:pPr>
        <w:spacing w:after="0" w:line="240" w:lineRule="auto"/>
        <w:jc w:val="both"/>
        <w:rPr>
          <w:rFonts w:ascii="Arial" w:hAnsi="Arial" w:cs="Arial"/>
          <w:sz w:val="20"/>
          <w:szCs w:val="20"/>
          <w:lang w:val="es-MX"/>
        </w:rPr>
      </w:pPr>
    </w:p>
    <w:p w14:paraId="4C673BB9" w14:textId="26E08020"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Son causales de rechazo de las propuestas las siguientes </w:t>
      </w:r>
      <w:r w:rsidRPr="00AB1733">
        <w:rPr>
          <w:rFonts w:ascii="Arial" w:hAnsi="Arial" w:cs="Arial"/>
          <w:sz w:val="20"/>
          <w:szCs w:val="20"/>
          <w:highlight w:val="lightGray"/>
          <w:lang w:val="es-MX"/>
        </w:rPr>
        <w:t>[Las entidades no podrán incluir causales de rechazo distintas a las señaladas en la presente sección]:</w:t>
      </w:r>
    </w:p>
    <w:p w14:paraId="0DA002B3" w14:textId="77777777" w:rsidR="003A161A" w:rsidRPr="005334AB" w:rsidRDefault="003A161A" w:rsidP="00A87AC4">
      <w:pPr>
        <w:spacing w:after="0" w:line="240" w:lineRule="auto"/>
        <w:jc w:val="both"/>
        <w:rPr>
          <w:rFonts w:ascii="Arial" w:hAnsi="Arial" w:cs="Arial"/>
          <w:sz w:val="20"/>
          <w:szCs w:val="20"/>
          <w:lang w:val="es-MX"/>
        </w:rPr>
      </w:pPr>
    </w:p>
    <w:p w14:paraId="012483FF"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Que el proponente o alguno de los integrantes del proponente plural esté incurso en causal de inhabilidad, incompatibilidad o prohibición previstas en la legislación para contratar.</w:t>
      </w:r>
    </w:p>
    <w:p w14:paraId="70E88947" w14:textId="77777777" w:rsidR="00787CF0" w:rsidRPr="00787CF0" w:rsidRDefault="00787CF0" w:rsidP="00787CF0">
      <w:pPr>
        <w:pStyle w:val="Prrafodelista"/>
        <w:spacing w:after="0" w:line="240" w:lineRule="auto"/>
        <w:jc w:val="both"/>
        <w:rPr>
          <w:rFonts w:ascii="Arial" w:hAnsi="Arial" w:cs="Arial"/>
          <w:sz w:val="20"/>
          <w:szCs w:val="20"/>
          <w:lang w:val="es-MX"/>
        </w:rPr>
      </w:pPr>
      <w:r w:rsidRPr="00787CF0">
        <w:rPr>
          <w:rFonts w:ascii="Arial" w:hAnsi="Arial" w:cs="Arial"/>
          <w:sz w:val="20"/>
          <w:szCs w:val="20"/>
          <w:highlight w:val="lightGray"/>
          <w:lang w:val="es-MX"/>
        </w:rPr>
        <w:t>[Cuando en el mismo Proceso de Contratación se presentan oferentes en la situación descrita por los literales g) y h) del numeral 1 del artículo 8 de la Ley 80 de 1993, la entidad solo admitirá la oferta presentada primero en el tiempo]</w:t>
      </w:r>
    </w:p>
    <w:p w14:paraId="23E7591D"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Cuando una misma persona natural o jurídica, o integrante de un proponente plural presente o haga parte en más de una propuesta para el presente Proceso de Contratación.</w:t>
      </w:r>
    </w:p>
    <w:p w14:paraId="7D527756" w14:textId="77777777" w:rsidR="00787CF0" w:rsidRPr="00787CF0" w:rsidRDefault="00787CF0" w:rsidP="00787CF0">
      <w:pPr>
        <w:pStyle w:val="Prrafodelista"/>
        <w:spacing w:after="0" w:line="240" w:lineRule="auto"/>
        <w:jc w:val="both"/>
        <w:rPr>
          <w:rFonts w:ascii="Arial" w:hAnsi="Arial" w:cs="Arial"/>
          <w:sz w:val="20"/>
          <w:szCs w:val="20"/>
          <w:highlight w:val="lightGray"/>
          <w:lang w:val="es-MX"/>
        </w:rPr>
      </w:pPr>
      <w:r w:rsidRPr="00787CF0">
        <w:rPr>
          <w:rFonts w:ascii="Arial" w:hAnsi="Arial" w:cs="Arial"/>
          <w:sz w:val="20"/>
          <w:szCs w:val="20"/>
          <w:highlight w:val="lightGray"/>
          <w:lang w:val="es-MX"/>
        </w:rPr>
        <w:t xml:space="preserve">[Reemplazar el texto anterior por el siguiente, cuando el proceso es estructurado por lotes o segmentos: Cuando una misma persona natural o jurídica, o integrante de un proponente plural presente o haga parte en más de una propuesta para el mismo lote o segmento del presente Proceso de Contratación] </w:t>
      </w:r>
    </w:p>
    <w:p w14:paraId="5FB91B39"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Que el proponente o alguno de los integrantes del proponente plural esté reportado en el Boletín de Responsables Fiscales emitido por la Contraloría General de la República.</w:t>
      </w:r>
    </w:p>
    <w:p w14:paraId="5B5632A5"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Que la persona jurídica proponente individual o integrante del proponente plural esté incursa en la situación descrita en el numeral 1 del artículo 38 de la Ley 1116 de 2006.</w:t>
      </w:r>
    </w:p>
    <w:p w14:paraId="14E1D516" w14:textId="77777777" w:rsidR="00787CF0" w:rsidRPr="00610D20" w:rsidRDefault="00787CF0">
      <w:pPr>
        <w:pStyle w:val="Prrafodelista"/>
        <w:numPr>
          <w:ilvl w:val="0"/>
          <w:numId w:val="6"/>
        </w:numPr>
        <w:spacing w:after="0" w:line="240" w:lineRule="auto"/>
        <w:jc w:val="both"/>
        <w:rPr>
          <w:rFonts w:ascii="Arial" w:hAnsi="Arial" w:cs="Arial"/>
          <w:sz w:val="20"/>
          <w:szCs w:val="20"/>
          <w:lang w:val="es-MX"/>
        </w:rPr>
      </w:pPr>
      <w:r w:rsidRPr="00610D20">
        <w:rPr>
          <w:rFonts w:ascii="Arial" w:hAnsi="Arial" w:cs="Arial"/>
          <w:sz w:val="20"/>
          <w:szCs w:val="20"/>
          <w:lang w:val="es-MX"/>
        </w:rPr>
        <w:t>Que al Proponente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con un requisito habilitante en los términos establecidos en la sección 1.6 del Documento Base.</w:t>
      </w:r>
    </w:p>
    <w:p w14:paraId="36B86B1C"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Que la inscripción en el Registro Único de Proponentes (RUP) que realice el proponente, por primera vez o cuando han cesado los efectos y debe volver a inscribirse, no esté en firme en la fecha prevista para el cierre del Proceso de Contratación.</w:t>
      </w:r>
    </w:p>
    <w:p w14:paraId="5BF1DAE6"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 xml:space="preserve">Que el proponente no acredite la presentación de la información para renovar el Registro Único de Proponentes (RUP), a más tardar el quinto día hábil del mes de abril de cada año, o en la fecha que establezca la ley o el reglamento, si fuera una distinta. </w:t>
      </w:r>
    </w:p>
    <w:p w14:paraId="68679F91"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Que el proponente aporte información inexacta sobre la cual pueda existir una posible falsedad en los términos de la sección 1.11 del Documento Base</w:t>
      </w:r>
    </w:p>
    <w:p w14:paraId="6A615ABC"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Que el proponente se encuentre inmerso en un conflicto de interés previsto en una norma de rango constitucional o legal o en la causal prevista en el numeral 1.14 del pliego de condiciones.</w:t>
      </w:r>
    </w:p>
    <w:p w14:paraId="33E2CF11"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No entregar la Garantía de seriedad de la oferta junto con la propuesta.</w:t>
      </w:r>
    </w:p>
    <w:p w14:paraId="1F2E80D1"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 xml:space="preserve">Que el objeto social del proponente o el de sus integrantes no le permita ejecutar el objeto del contrato. </w:t>
      </w:r>
    </w:p>
    <w:p w14:paraId="561089E5" w14:textId="30A67470"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lastRenderedPageBreak/>
        <w:t xml:space="preserve">Que el valor total de la oferta o aquel revisado en la audiencia efectiva de adjudicación exceda el presupuesto oficial estimado para el Proceso de Contratación </w:t>
      </w:r>
      <w:r w:rsidRPr="00787CF0">
        <w:rPr>
          <w:rFonts w:ascii="Arial" w:hAnsi="Arial" w:cs="Arial"/>
          <w:sz w:val="20"/>
          <w:szCs w:val="20"/>
          <w:highlight w:val="lightGray"/>
          <w:lang w:val="es-MX"/>
        </w:rPr>
        <w:t>[o para el lote o el segmento frente al que presentó oferta]</w:t>
      </w:r>
      <w:r>
        <w:rPr>
          <w:rFonts w:ascii="Arial" w:hAnsi="Arial" w:cs="Arial"/>
          <w:sz w:val="20"/>
          <w:szCs w:val="20"/>
          <w:lang w:val="es-MX"/>
        </w:rPr>
        <w:t xml:space="preserve">. </w:t>
      </w:r>
      <w:r w:rsidRPr="00787CF0">
        <w:rPr>
          <w:rFonts w:ascii="Arial" w:hAnsi="Arial" w:cs="Arial"/>
          <w:sz w:val="20"/>
          <w:szCs w:val="20"/>
          <w:lang w:val="es-MX"/>
        </w:rPr>
        <w:t xml:space="preserve">Presentar la oferta con tachaduras o enmendaduras en alguno de los documentos que acreditan los requisitos habilitantes o los factores de evaluación de la oferta y no se encuentre en la forma indicada en la sección 2.3 del Pliego de Condiciones, sin perjuicio de la posibilidad de subsanar los primeros en los términos del numeral 1.6. </w:t>
      </w:r>
    </w:p>
    <w:p w14:paraId="53870A54"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 xml:space="preserve">Que el proponente adicione, suprima, cambie, o modifique los ítems, la descripción, las especificaciones, el detalle, las unidades o cantidades señaladas en el Formulario 1 – Formulario de Presupuesto Oficial, de acuerdo con lo exigido por la entidad. </w:t>
      </w:r>
    </w:p>
    <w:p w14:paraId="7EA4272E"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highlight w:val="lightGray"/>
          <w:lang w:val="es-MX"/>
        </w:rPr>
        <w:t>[Incluir solo cuando la forma de pago sea por precios unitarios]</w:t>
      </w:r>
      <w:r w:rsidRPr="00787CF0">
        <w:rPr>
          <w:rFonts w:ascii="Arial" w:hAnsi="Arial" w:cs="Arial"/>
          <w:sz w:val="20"/>
          <w:szCs w:val="20"/>
          <w:lang w:val="es-MX"/>
        </w:rPr>
        <w:t xml:space="preserve"> No ofrecer el valor de un precio unitario u ofrecerlo en cero (0) pesos. </w:t>
      </w:r>
    </w:p>
    <w:p w14:paraId="7A801AC6" w14:textId="7B071494"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highlight w:val="lightGray"/>
          <w:lang w:val="es-MX"/>
        </w:rPr>
        <w:t>[Incluir solo cuando la forma de pago sea por precios unitarios]</w:t>
      </w:r>
      <w:r w:rsidRPr="00787CF0">
        <w:rPr>
          <w:rFonts w:ascii="Arial" w:hAnsi="Arial" w:cs="Arial"/>
          <w:sz w:val="20"/>
          <w:szCs w:val="20"/>
          <w:lang w:val="es-MX"/>
        </w:rPr>
        <w:t xml:space="preserve"> Superar el valor unitario de alguno o algunos de los siguientes ítems ofrecidos con respecto al valor establecido para cada ítem del presupuesto oficial</w:t>
      </w:r>
      <w:r>
        <w:rPr>
          <w:rFonts w:ascii="Arial" w:hAnsi="Arial" w:cs="Arial"/>
          <w:sz w:val="20"/>
          <w:szCs w:val="20"/>
          <w:lang w:val="es-MX"/>
        </w:rPr>
        <w:t>.</w:t>
      </w:r>
      <w:r w:rsidRPr="00787CF0">
        <w:rPr>
          <w:rFonts w:ascii="Arial" w:hAnsi="Arial" w:cs="Arial"/>
          <w:sz w:val="20"/>
          <w:szCs w:val="20"/>
          <w:lang w:val="es-MX"/>
        </w:rPr>
        <w:t xml:space="preserve"> </w:t>
      </w:r>
      <w:r w:rsidRPr="00787CF0">
        <w:rPr>
          <w:rFonts w:ascii="Arial" w:hAnsi="Arial" w:cs="Arial"/>
          <w:sz w:val="20"/>
          <w:szCs w:val="20"/>
          <w:highlight w:val="lightGray"/>
          <w:lang w:val="es-MX"/>
        </w:rPr>
        <w:t>[La entidad debe incluir esta causal cuando la forma de pago sea por precios unitarios y cuando considere necesario establecer ítems del presupuesto oficial cuyo valor no pueda ser excedido por el proponente. Cuando decida incluirla, identificará en este espacio los ítems frente a los cuales aplicará la causal de rechazo]</w:t>
      </w:r>
      <w:r w:rsidRPr="00787CF0">
        <w:rPr>
          <w:rFonts w:ascii="Arial" w:hAnsi="Arial" w:cs="Arial"/>
          <w:sz w:val="20"/>
          <w:szCs w:val="20"/>
          <w:lang w:val="es-MX"/>
        </w:rPr>
        <w:t xml:space="preserve">. </w:t>
      </w:r>
    </w:p>
    <w:p w14:paraId="6AF7AB7F" w14:textId="77777777" w:rsidR="00787CF0" w:rsidRDefault="00787CF0" w:rsidP="00787CF0">
      <w:pPr>
        <w:pStyle w:val="Prrafodelista"/>
        <w:spacing w:after="0" w:line="240" w:lineRule="auto"/>
        <w:jc w:val="both"/>
        <w:rPr>
          <w:rFonts w:ascii="Arial" w:hAnsi="Arial" w:cs="Arial"/>
          <w:sz w:val="20"/>
          <w:szCs w:val="20"/>
          <w:lang w:val="es-MX"/>
        </w:rPr>
      </w:pPr>
    </w:p>
    <w:p w14:paraId="1F9022EE" w14:textId="59AD5DE3" w:rsidR="00787CF0" w:rsidRPr="00787CF0" w:rsidRDefault="00787CF0" w:rsidP="00787CF0">
      <w:pPr>
        <w:pStyle w:val="Prrafodelista"/>
        <w:spacing w:after="0" w:line="240" w:lineRule="auto"/>
        <w:jc w:val="both"/>
        <w:rPr>
          <w:rFonts w:ascii="Arial" w:hAnsi="Arial" w:cs="Arial"/>
          <w:sz w:val="20"/>
          <w:szCs w:val="20"/>
          <w:lang w:val="es-MX"/>
        </w:rPr>
      </w:pPr>
      <w:r w:rsidRPr="00787CF0">
        <w:rPr>
          <w:rFonts w:ascii="Arial" w:hAnsi="Arial" w:cs="Arial"/>
          <w:sz w:val="20"/>
          <w:szCs w:val="20"/>
          <w:lang w:val="es-MX"/>
        </w:rPr>
        <w:t xml:space="preserve">Para la aplicación de esta causal la entidad debe tener en cuenta que el valor unitario establecido en el Formulario 1 – Formulario de Presupuesto Oficial incluye el valor de AIU] </w:t>
      </w:r>
    </w:p>
    <w:p w14:paraId="7798C7D2"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highlight w:val="lightGray"/>
          <w:lang w:val="es-MX"/>
        </w:rPr>
        <w:t>[Esta causal aplica de acuerdo con la configuración de la oferta económica por parte de la entidad]</w:t>
      </w:r>
      <w:r w:rsidRPr="00787CF0">
        <w:rPr>
          <w:rFonts w:ascii="Arial" w:hAnsi="Arial" w:cs="Arial"/>
          <w:sz w:val="20"/>
          <w:szCs w:val="20"/>
          <w:lang w:val="es-MX"/>
        </w:rPr>
        <w:t xml:space="preserve"> No discriminar en la oferta económica el porcentaje de AIU en la forma como lo establece el Pliego de Condiciones y el Formulario 1 – Formulario de presupuesto oficial. </w:t>
      </w:r>
      <w:r w:rsidRPr="00787CF0">
        <w:rPr>
          <w:rFonts w:ascii="Arial" w:hAnsi="Arial" w:cs="Arial"/>
          <w:sz w:val="20"/>
          <w:szCs w:val="20"/>
          <w:highlight w:val="lightGray"/>
          <w:lang w:val="es-MX"/>
        </w:rPr>
        <w:t>[Se entiende que el proponente discrimina en la oferta económica el porcentaje de AIU cuando señala el porcentaje (%) correspondiente a la Administración, los Imprevistos y la Utilidad. En ningún caso la entidad rechazará la oferta por no presentar el desglose del AIU]</w:t>
      </w:r>
    </w:p>
    <w:p w14:paraId="3B36A871"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Ofrecer como AIU un porcentaje cuya sumatoria sea superior al establecido por la Entidad en el Formulario 1– Formulario de Presupuesto Oficial.</w:t>
      </w:r>
    </w:p>
    <w:p w14:paraId="3AE8D948"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Cuando se presente propuesta condicionada para la adjudicación del contrato.</w:t>
      </w:r>
    </w:p>
    <w:p w14:paraId="11E47E05"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Presentar la oferta extemporáneamente.</w:t>
      </w:r>
    </w:p>
    <w:p w14:paraId="05C337A6"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No presentar oferta económica. Entregar la información de la propuesta económica en el sobre que no corresponda.</w:t>
      </w:r>
    </w:p>
    <w:p w14:paraId="2D3A86C4"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 xml:space="preserve">Presentar más de una oferta económica con valores distintos en el Sobre 2. </w:t>
      </w:r>
      <w:r w:rsidRPr="00787CF0">
        <w:rPr>
          <w:rFonts w:ascii="Arial" w:hAnsi="Arial" w:cs="Arial"/>
          <w:sz w:val="20"/>
          <w:szCs w:val="20"/>
          <w:highlight w:val="lightGray"/>
          <w:lang w:val="es-MX"/>
        </w:rPr>
        <w:t>[Cuando el proceso se estructure por lotes o segmentos reemplazar el texto anterior por el siguiente: Presentar más de una oferta económica con valores distintos para el mismo lote o segmentos]</w:t>
      </w:r>
      <w:r w:rsidRPr="00787CF0">
        <w:rPr>
          <w:rFonts w:ascii="Arial" w:hAnsi="Arial" w:cs="Arial"/>
          <w:sz w:val="20"/>
          <w:szCs w:val="20"/>
          <w:lang w:val="es-MX"/>
        </w:rPr>
        <w:t xml:space="preserve"> </w:t>
      </w:r>
    </w:p>
    <w:p w14:paraId="3950CE2B"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 xml:space="preserve">Cuando se determine que el valor total de la oferta es artificialmente bajo, de acuerdo con lo establecido en la sección 4.1.3 </w:t>
      </w:r>
    </w:p>
    <w:p w14:paraId="6C020D9A"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Cuando se presenten propuestas parciales y esta posibilidad no haya sido establecida en el pliego de condiciones.</w:t>
      </w:r>
    </w:p>
    <w:p w14:paraId="25D0BFD0"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No informar todos los contratos que el proponente tenga en ejecución antes del cierre, necesarios para acreditar su capacidad residual conforme a la sección 3.11.</w:t>
      </w:r>
    </w:p>
    <w:p w14:paraId="545B5392"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Ofrecer un plazo superior al señalado por la entidad en el Anexo 1 – Anexo Técnico.</w:t>
      </w:r>
    </w:p>
    <w:p w14:paraId="12635EF3" w14:textId="4EA1ED0B" w:rsidR="005334AB"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Ofrecer condiciones particulares del proyecto de inferior calidad, personal profesional sin los requisitos mínimos; actividades por ejecutar y su alcance, forma de pago, obras provisionales, permisos, licencias y autorizaciones, notas técnicas específicas, y documentos técnicos adicionales, en condiciones diferentes a las establecidas por la Entidad en el Anexo 1 – Anexo Técnico</w:t>
      </w:r>
      <w:r w:rsidR="005334AB" w:rsidRPr="005334AB">
        <w:rPr>
          <w:rFonts w:ascii="Arial" w:hAnsi="Arial" w:cs="Arial"/>
          <w:sz w:val="20"/>
          <w:szCs w:val="20"/>
          <w:lang w:val="es-MX"/>
        </w:rPr>
        <w:t xml:space="preserve">. </w:t>
      </w:r>
    </w:p>
    <w:p w14:paraId="66914F0E" w14:textId="77777777" w:rsidR="00787CF0" w:rsidRP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t>Cuando la Entidad Estatal encuentre que la propuesta aportada por un Proponente Plural se realice con un usuario del SECOP II diferente al de la unión temporal o consorcio.</w:t>
      </w:r>
    </w:p>
    <w:p w14:paraId="568E3F5D" w14:textId="6F92AD1E" w:rsidR="00787CF0" w:rsidRDefault="00787CF0">
      <w:pPr>
        <w:pStyle w:val="Prrafodelista"/>
        <w:numPr>
          <w:ilvl w:val="0"/>
          <w:numId w:val="6"/>
        </w:numPr>
        <w:spacing w:after="0" w:line="240" w:lineRule="auto"/>
        <w:jc w:val="both"/>
        <w:rPr>
          <w:rFonts w:ascii="Arial" w:hAnsi="Arial" w:cs="Arial"/>
          <w:sz w:val="20"/>
          <w:szCs w:val="20"/>
          <w:lang w:val="es-MX"/>
        </w:rPr>
      </w:pPr>
      <w:r w:rsidRPr="00787CF0">
        <w:rPr>
          <w:rFonts w:ascii="Arial" w:hAnsi="Arial" w:cs="Arial"/>
          <w:sz w:val="20"/>
          <w:szCs w:val="20"/>
          <w:lang w:val="es-MX"/>
        </w:rPr>
        <w:lastRenderedPageBreak/>
        <w:t>Las demás previstas en la ley</w:t>
      </w:r>
    </w:p>
    <w:p w14:paraId="3E0A572C" w14:textId="77777777" w:rsidR="003A161A" w:rsidRPr="003A161A" w:rsidRDefault="003A161A" w:rsidP="00A87AC4">
      <w:pPr>
        <w:spacing w:after="0" w:line="240" w:lineRule="auto"/>
        <w:ind w:left="360"/>
        <w:jc w:val="both"/>
        <w:rPr>
          <w:rFonts w:ascii="Arial" w:hAnsi="Arial" w:cs="Arial"/>
          <w:sz w:val="20"/>
          <w:szCs w:val="20"/>
          <w:lang w:val="es-MX"/>
        </w:rPr>
      </w:pPr>
    </w:p>
    <w:p w14:paraId="093E38F8" w14:textId="0CCCBCDC" w:rsidR="005334AB" w:rsidRPr="005334AB" w:rsidRDefault="005334AB">
      <w:pPr>
        <w:pStyle w:val="NUMERACION"/>
        <w:numPr>
          <w:ilvl w:val="1"/>
          <w:numId w:val="2"/>
        </w:numPr>
        <w:ind w:left="567" w:hanging="567"/>
        <w:outlineLvl w:val="1"/>
      </w:pPr>
      <w:bookmarkStart w:id="18" w:name="_Toc198803413"/>
      <w:r w:rsidRPr="005334AB">
        <w:t>CAUSALES PARA DECLARAR DESIERTO EL PROCESO DE SELECCIÓN</w:t>
      </w:r>
      <w:bookmarkEnd w:id="18"/>
    </w:p>
    <w:p w14:paraId="3873034E" w14:textId="77777777" w:rsidR="003A161A" w:rsidRDefault="003A161A" w:rsidP="00A87AC4">
      <w:pPr>
        <w:spacing w:after="0" w:line="240" w:lineRule="auto"/>
        <w:jc w:val="both"/>
        <w:rPr>
          <w:rFonts w:ascii="Arial" w:hAnsi="Arial" w:cs="Arial"/>
          <w:sz w:val="20"/>
          <w:szCs w:val="20"/>
          <w:lang w:val="es-MX"/>
        </w:rPr>
      </w:pPr>
    </w:p>
    <w:p w14:paraId="331C2769" w14:textId="2F52AB71"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La entidad podrá declarar desierto el procedimiento de selección cuando: </w:t>
      </w:r>
    </w:p>
    <w:p w14:paraId="1187DB4E" w14:textId="77777777" w:rsidR="003A161A" w:rsidRPr="005334AB" w:rsidRDefault="003A161A" w:rsidP="00A87AC4">
      <w:pPr>
        <w:spacing w:after="0" w:line="240" w:lineRule="auto"/>
        <w:jc w:val="both"/>
        <w:rPr>
          <w:rFonts w:ascii="Arial" w:hAnsi="Arial" w:cs="Arial"/>
          <w:sz w:val="20"/>
          <w:szCs w:val="20"/>
          <w:lang w:val="es-MX"/>
        </w:rPr>
      </w:pPr>
    </w:p>
    <w:p w14:paraId="5A20AC27" w14:textId="7226B60F" w:rsidR="005334AB" w:rsidRP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No se presenten ofertas.</w:t>
      </w:r>
    </w:p>
    <w:p w14:paraId="3279392C" w14:textId="4B72E76E" w:rsidR="005334AB" w:rsidRP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Ninguna oferta resulte hábil, por no cumplir las exigencias del pliego de condiciones.</w:t>
      </w:r>
    </w:p>
    <w:p w14:paraId="6F932120" w14:textId="179C2F9C" w:rsidR="005334AB" w:rsidRP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Existan causas o motivos que impidan la escogencia objetiva del proponente.</w:t>
      </w:r>
    </w:p>
    <w:p w14:paraId="7A6AC826" w14:textId="63374EEB" w:rsidR="005334AB" w:rsidRDefault="005334AB">
      <w:pPr>
        <w:pStyle w:val="Prrafodelista"/>
        <w:numPr>
          <w:ilvl w:val="0"/>
          <w:numId w:val="7"/>
        </w:numPr>
        <w:spacing w:after="0" w:line="240" w:lineRule="auto"/>
        <w:jc w:val="both"/>
        <w:rPr>
          <w:rFonts w:ascii="Arial" w:hAnsi="Arial" w:cs="Arial"/>
          <w:sz w:val="20"/>
          <w:szCs w:val="20"/>
          <w:lang w:val="es-MX"/>
        </w:rPr>
      </w:pPr>
      <w:r w:rsidRPr="005334AB">
        <w:rPr>
          <w:rFonts w:ascii="Arial" w:hAnsi="Arial" w:cs="Arial"/>
          <w:sz w:val="20"/>
          <w:szCs w:val="20"/>
          <w:lang w:val="es-MX"/>
        </w:rPr>
        <w:t>Lo contemple la ley.</w:t>
      </w:r>
    </w:p>
    <w:p w14:paraId="5BDB69D5" w14:textId="77777777" w:rsidR="003A161A" w:rsidRPr="005334AB" w:rsidRDefault="003A161A" w:rsidP="00A87AC4">
      <w:pPr>
        <w:spacing w:after="0" w:line="240" w:lineRule="auto"/>
        <w:jc w:val="both"/>
        <w:rPr>
          <w:rFonts w:ascii="Arial" w:hAnsi="Arial" w:cs="Arial"/>
          <w:sz w:val="20"/>
          <w:szCs w:val="20"/>
          <w:lang w:val="es-MX"/>
        </w:rPr>
      </w:pPr>
    </w:p>
    <w:p w14:paraId="6D8D6000" w14:textId="4F35D081" w:rsidR="005334AB" w:rsidRPr="005334AB" w:rsidRDefault="005334AB">
      <w:pPr>
        <w:pStyle w:val="NUMERACION"/>
        <w:numPr>
          <w:ilvl w:val="1"/>
          <w:numId w:val="2"/>
        </w:numPr>
        <w:ind w:left="567" w:hanging="567"/>
        <w:outlineLvl w:val="1"/>
      </w:pPr>
      <w:bookmarkStart w:id="19" w:name="_Toc198803414"/>
      <w:r w:rsidRPr="005334AB">
        <w:t>NORMAS DE INTERPRETACIÓN DEL PLIEGO DE CONDICIONES</w:t>
      </w:r>
      <w:bookmarkEnd w:id="19"/>
    </w:p>
    <w:p w14:paraId="58C1CDF5" w14:textId="77777777" w:rsidR="003A161A" w:rsidRDefault="003A161A" w:rsidP="00A87AC4">
      <w:pPr>
        <w:spacing w:after="0" w:line="240" w:lineRule="auto"/>
        <w:jc w:val="both"/>
        <w:rPr>
          <w:rFonts w:ascii="Arial" w:hAnsi="Arial" w:cs="Arial"/>
          <w:sz w:val="20"/>
          <w:szCs w:val="20"/>
          <w:lang w:val="es-MX"/>
        </w:rPr>
      </w:pPr>
    </w:p>
    <w:p w14:paraId="63A8C620" w14:textId="1E071995"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116D19FC" w14:textId="77777777" w:rsidR="003A161A" w:rsidRPr="005334AB" w:rsidRDefault="003A161A" w:rsidP="00A87AC4">
      <w:pPr>
        <w:spacing w:after="0" w:line="240" w:lineRule="auto"/>
        <w:jc w:val="both"/>
        <w:rPr>
          <w:rFonts w:ascii="Arial" w:hAnsi="Arial" w:cs="Arial"/>
          <w:sz w:val="20"/>
          <w:szCs w:val="20"/>
          <w:lang w:val="es-MX"/>
        </w:rPr>
      </w:pPr>
    </w:p>
    <w:p w14:paraId="5CC5A9A4" w14:textId="218A9C82" w:rsidR="005334AB" w:rsidRDefault="005334AB" w:rsidP="00A87AC4">
      <w:pPr>
        <w:spacing w:after="0" w:line="240" w:lineRule="auto"/>
        <w:jc w:val="both"/>
        <w:rPr>
          <w:rFonts w:ascii="Arial" w:hAnsi="Arial" w:cs="Arial"/>
          <w:sz w:val="20"/>
          <w:szCs w:val="20"/>
          <w:lang w:val="es-MX"/>
        </w:rPr>
      </w:pPr>
      <w:r w:rsidRPr="005334AB">
        <w:rPr>
          <w:rFonts w:ascii="Arial" w:hAnsi="Arial" w:cs="Arial"/>
          <w:sz w:val="20"/>
          <w:szCs w:val="20"/>
          <w:lang w:val="es-MX"/>
        </w:rPr>
        <w:t>Además, se seguirán los siguientes criterios para la interpretación y entendimiento del pliego de condiciones:</w:t>
      </w:r>
    </w:p>
    <w:p w14:paraId="5DA2F766" w14:textId="77777777" w:rsidR="003A161A" w:rsidRPr="005334AB" w:rsidRDefault="003A161A" w:rsidP="00A87AC4">
      <w:pPr>
        <w:spacing w:after="0" w:line="240" w:lineRule="auto"/>
        <w:jc w:val="both"/>
        <w:rPr>
          <w:rFonts w:ascii="Arial" w:hAnsi="Arial" w:cs="Arial"/>
          <w:sz w:val="20"/>
          <w:szCs w:val="20"/>
          <w:lang w:val="es-MX"/>
        </w:rPr>
      </w:pPr>
    </w:p>
    <w:p w14:paraId="2609E7A0" w14:textId="11706E2F"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El orden de los numerales, capítulos y cláusulas de este pliego de condiciones no deben interpretarse como un grado de prelación entre los mismos.</w:t>
      </w:r>
    </w:p>
    <w:p w14:paraId="65079FF1" w14:textId="4630902C"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Los títulos de los numerales y capítulos utilizados en este pliego solo sirven como referencia y no afectan la interpretación de su contenido.</w:t>
      </w:r>
    </w:p>
    <w:p w14:paraId="708FD0F1" w14:textId="786BF374"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palabras en singular se entenderán también en plural y viceversa, cuando lo exija el contexto; y las palabras en género femenino, se entenderán en género masculino y viceversa, cuando el contexto lo requiera.</w:t>
      </w:r>
    </w:p>
    <w:p w14:paraId="584F9912" w14:textId="59030266"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Los plazos en días establecidos en este pliego de condiciones se entienden como hábiles, salvo que de manera expresa la ley o la entidad indique que se trata de calendario o de meses. Cuando el vencimiento de un plazo corresponda a un día no hábil o no laboral para la entidad este se trasladará al día hábil siguiente. </w:t>
      </w:r>
    </w:p>
    <w:p w14:paraId="00B03A8F" w14:textId="57BA3E78"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En caso de contradicción entre el contenido establecido en los Documentos Tipo y el incluido por la entidad, proponentes o contratista en los documentos del proceso, primará lo señalado en los Documentos Tipo. </w:t>
      </w:r>
    </w:p>
    <w:p w14:paraId="03C32C76" w14:textId="3A39C8E2"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Las entidades estatales contratantes no podrán incluir o modificar dentro de los documentos del proceso, las condiciones habilitantes, factores técnicos y económicos de escogencia y sistemas de ponderación distintos a los señalados en los Documentos Tipo. </w:t>
      </w:r>
    </w:p>
    <w:p w14:paraId="718D5A4C" w14:textId="0F4BF359"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palabras definidas en este pliego de condiciones deben entenderse en dicho sentido.</w:t>
      </w:r>
    </w:p>
    <w:p w14:paraId="56CDFA1F" w14:textId="5778D98C"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Las referencias a normas jurídicas incluyen las disposiciones que las modifiquen, adicionen, sustituyan o complementen.</w:t>
      </w:r>
    </w:p>
    <w:p w14:paraId="3701500D" w14:textId="14981328" w:rsidR="005334AB" w:rsidRP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 xml:space="preserve">Los Documentos Tipo son inalterables y no se podrán incluir o modificar los Anexos, Formatos y Formularios, ni exigir soportes o requisitos adicionales; salvo cuando se permita en forma expresa, es decir, en los aspectos incluidos en corchetes y resaltados en gris. </w:t>
      </w:r>
    </w:p>
    <w:p w14:paraId="4868E5ED" w14:textId="2BFB50C0" w:rsidR="005334AB" w:rsidRDefault="005334AB">
      <w:pPr>
        <w:pStyle w:val="Prrafodelista"/>
        <w:numPr>
          <w:ilvl w:val="0"/>
          <w:numId w:val="8"/>
        </w:numPr>
        <w:spacing w:after="0" w:line="240" w:lineRule="auto"/>
        <w:jc w:val="both"/>
        <w:rPr>
          <w:rFonts w:ascii="Arial" w:hAnsi="Arial" w:cs="Arial"/>
          <w:sz w:val="20"/>
          <w:szCs w:val="20"/>
          <w:lang w:val="es-MX"/>
        </w:rPr>
      </w:pPr>
      <w:r w:rsidRPr="005334AB">
        <w:rPr>
          <w:rFonts w:ascii="Arial" w:hAnsi="Arial" w:cs="Arial"/>
          <w:sz w:val="20"/>
          <w:szCs w:val="20"/>
          <w:lang w:val="es-MX"/>
        </w:rPr>
        <w:t>Este pliego se interpretará, además, en lo pertinente, de conformidad con las reglas del código civil definidas en los artículos 1618 a 1624.</w:t>
      </w:r>
    </w:p>
    <w:p w14:paraId="6355AE17" w14:textId="77777777" w:rsidR="003A161A" w:rsidRPr="003A161A" w:rsidRDefault="003A161A" w:rsidP="00A87AC4">
      <w:pPr>
        <w:spacing w:after="0" w:line="240" w:lineRule="auto"/>
        <w:jc w:val="both"/>
        <w:rPr>
          <w:rFonts w:ascii="Arial" w:hAnsi="Arial" w:cs="Arial"/>
          <w:sz w:val="20"/>
          <w:szCs w:val="20"/>
          <w:lang w:val="es-MX"/>
        </w:rPr>
      </w:pPr>
    </w:p>
    <w:p w14:paraId="7B49A1D1" w14:textId="0BDA2994" w:rsidR="005334AB" w:rsidRPr="005334AB" w:rsidRDefault="005334AB">
      <w:pPr>
        <w:pStyle w:val="NUMERACION"/>
        <w:numPr>
          <w:ilvl w:val="1"/>
          <w:numId w:val="2"/>
        </w:numPr>
        <w:ind w:left="567" w:hanging="567"/>
        <w:outlineLvl w:val="1"/>
      </w:pPr>
      <w:bookmarkStart w:id="20" w:name="_Toc198803415"/>
      <w:r w:rsidRPr="005334AB">
        <w:t>RETIRO DE LA PROPUESTA</w:t>
      </w:r>
      <w:bookmarkEnd w:id="20"/>
    </w:p>
    <w:p w14:paraId="0E6DAB55" w14:textId="77777777" w:rsidR="003A161A" w:rsidRDefault="003A161A" w:rsidP="00A87AC4">
      <w:pPr>
        <w:spacing w:after="0" w:line="240" w:lineRule="auto"/>
        <w:jc w:val="both"/>
        <w:rPr>
          <w:rFonts w:ascii="Arial" w:hAnsi="Arial" w:cs="Arial"/>
          <w:sz w:val="20"/>
          <w:szCs w:val="20"/>
          <w:lang w:val="es-MX"/>
        </w:rPr>
      </w:pPr>
    </w:p>
    <w:p w14:paraId="66B5420C" w14:textId="4950F74D" w:rsidR="005334AB" w:rsidRDefault="001F3BF8" w:rsidP="00787CF0">
      <w:pPr>
        <w:spacing w:after="0" w:line="240" w:lineRule="auto"/>
        <w:jc w:val="both"/>
        <w:rPr>
          <w:rFonts w:ascii="Arial" w:hAnsi="Arial" w:cs="Arial"/>
          <w:sz w:val="20"/>
          <w:szCs w:val="20"/>
          <w:lang w:val="es-MX"/>
        </w:rPr>
      </w:pPr>
      <w:r w:rsidRPr="0063057D">
        <w:rPr>
          <w:rFonts w:ascii="Arial" w:hAnsi="Arial" w:cs="Arial"/>
          <w:sz w:val="20"/>
          <w:szCs w:val="20"/>
          <w:lang w:val="es-MX"/>
        </w:rPr>
        <w:t>El SECOP II permite al Proveedor retirar sus ofertas en cualquier momento antes del vencimiento del plazo para presentar ofertas.</w:t>
      </w:r>
      <w:r w:rsidRPr="001F3BF8">
        <w:rPr>
          <w:rFonts w:ascii="Arial" w:hAnsi="Arial" w:cs="Arial"/>
          <w:sz w:val="20"/>
          <w:szCs w:val="20"/>
          <w:lang w:val="es-MX"/>
        </w:rPr>
        <w:t xml:space="preserve"> </w:t>
      </w:r>
      <w:r>
        <w:rPr>
          <w:rFonts w:ascii="Arial" w:hAnsi="Arial" w:cs="Arial"/>
          <w:sz w:val="20"/>
          <w:szCs w:val="20"/>
          <w:lang w:val="es-MX"/>
        </w:rPr>
        <w:t>Para retirar una oferta ya presentada, e</w:t>
      </w:r>
      <w:r w:rsidR="005334AB" w:rsidRPr="005334AB">
        <w:rPr>
          <w:rFonts w:ascii="Arial" w:hAnsi="Arial" w:cs="Arial"/>
          <w:sz w:val="20"/>
          <w:szCs w:val="20"/>
          <w:lang w:val="es-MX"/>
        </w:rPr>
        <w:t xml:space="preserve">l proponente debe seguir el proceso indicado en la </w:t>
      </w:r>
      <w:r w:rsidR="005334AB" w:rsidRPr="001F3BF8">
        <w:rPr>
          <w:rFonts w:ascii="Arial" w:hAnsi="Arial" w:cs="Arial"/>
          <w:i/>
          <w:iCs/>
          <w:sz w:val="20"/>
          <w:szCs w:val="20"/>
          <w:lang w:val="es-MX"/>
        </w:rPr>
        <w:t>“Guía rápida para la presentación de ofertas en SECOP II”</w:t>
      </w:r>
      <w:r w:rsidR="005334AB" w:rsidRPr="005334AB">
        <w:rPr>
          <w:rFonts w:ascii="Arial" w:hAnsi="Arial" w:cs="Arial"/>
          <w:sz w:val="20"/>
          <w:szCs w:val="20"/>
          <w:lang w:val="es-MX"/>
        </w:rPr>
        <w:t xml:space="preserve">. Una vez se cumpla </w:t>
      </w:r>
      <w:r w:rsidR="005334AB" w:rsidRPr="005334AB">
        <w:rPr>
          <w:rFonts w:ascii="Arial" w:hAnsi="Arial" w:cs="Arial"/>
          <w:sz w:val="20"/>
          <w:szCs w:val="20"/>
          <w:lang w:val="es-MX"/>
        </w:rPr>
        <w:lastRenderedPageBreak/>
        <w:t>la fecha de cierre del proceso, el SECOP II bloquea a los proveedores la opción del retiro de ofertas. En este sentido, basta el retiro de la oferta en la plataforma del SECOP II, sin necesidad de enviar una solicitud a la entidad.</w:t>
      </w:r>
    </w:p>
    <w:p w14:paraId="55BE5505" w14:textId="543CF1A6" w:rsidR="005334AB" w:rsidRDefault="005334AB" w:rsidP="00A87AC4">
      <w:pPr>
        <w:spacing w:after="0" w:line="240" w:lineRule="auto"/>
        <w:jc w:val="both"/>
        <w:rPr>
          <w:rFonts w:ascii="Arial" w:hAnsi="Arial" w:cs="Arial"/>
          <w:sz w:val="20"/>
          <w:szCs w:val="20"/>
          <w:lang w:val="es-MX"/>
        </w:rPr>
      </w:pPr>
    </w:p>
    <w:p w14:paraId="1BC932C2" w14:textId="3CDC22BD" w:rsidR="001F3BF8" w:rsidRPr="001F3BF8" w:rsidRDefault="001F3BF8">
      <w:pPr>
        <w:pStyle w:val="NUMERACION"/>
        <w:numPr>
          <w:ilvl w:val="1"/>
          <w:numId w:val="2"/>
        </w:numPr>
        <w:ind w:left="567" w:hanging="567"/>
        <w:outlineLvl w:val="1"/>
      </w:pPr>
      <w:bookmarkStart w:id="21" w:name="_Toc198803416"/>
      <w:r w:rsidRPr="001F3BF8">
        <w:t>VISITA AL SITIO DE LA OBRA</w:t>
      </w:r>
      <w:bookmarkEnd w:id="21"/>
    </w:p>
    <w:p w14:paraId="40099FA2" w14:textId="77777777" w:rsidR="001F3BF8" w:rsidRDefault="001F3BF8" w:rsidP="00A87AC4">
      <w:pPr>
        <w:spacing w:after="0" w:line="240" w:lineRule="auto"/>
        <w:jc w:val="both"/>
        <w:rPr>
          <w:rFonts w:ascii="Arial" w:hAnsi="Arial" w:cs="Arial"/>
          <w:sz w:val="20"/>
          <w:szCs w:val="20"/>
          <w:lang w:val="es-MX"/>
        </w:rPr>
      </w:pPr>
    </w:p>
    <w:p w14:paraId="655270B7" w14:textId="40383567" w:rsidR="009F7EA6" w:rsidRDefault="001F3BF8" w:rsidP="00A87AC4">
      <w:pPr>
        <w:spacing w:after="0" w:line="240" w:lineRule="auto"/>
        <w:jc w:val="both"/>
        <w:rPr>
          <w:rFonts w:ascii="Arial" w:hAnsi="Arial" w:cs="Arial"/>
          <w:sz w:val="20"/>
          <w:szCs w:val="20"/>
          <w:lang w:val="es-MX"/>
        </w:rPr>
      </w:pPr>
      <w:r w:rsidRPr="00AB1733">
        <w:rPr>
          <w:rFonts w:ascii="Arial" w:hAnsi="Arial" w:cs="Arial"/>
          <w:sz w:val="20"/>
          <w:szCs w:val="20"/>
          <w:lang w:val="es-MX"/>
        </w:rPr>
        <w:t xml:space="preserve">La visita al sitio de la obra por parte de los proponentes es facultativa, por lo que la ausencia de visita no se podrá contemplar como requisito habilitante, factor de evaluación o causal de rechazo de la oferta. Sin perjuicio de lo anterior, los proponentes asumirán el compromiso de conocer las especificaciones técnicas del sitio de la obra por su propia cuenta, en su condición de colaboradores de la administración y en observancia del principio de planeación, con el diligenciamiento del </w:t>
      </w:r>
      <w:r w:rsidRPr="00AB1733">
        <w:rPr>
          <w:rFonts w:ascii="Arial" w:hAnsi="Arial" w:cs="Arial"/>
          <w:i/>
          <w:iCs/>
          <w:sz w:val="20"/>
          <w:szCs w:val="20"/>
          <w:lang w:val="es-MX"/>
        </w:rPr>
        <w:t>“Formato 1 – Carta de presentación de la oferta”</w:t>
      </w:r>
      <w:r w:rsidRPr="00AB1733">
        <w:rPr>
          <w:rFonts w:ascii="Arial" w:hAnsi="Arial" w:cs="Arial"/>
          <w:sz w:val="20"/>
          <w:szCs w:val="20"/>
          <w:lang w:val="es-MX"/>
        </w:rPr>
        <w:t>.</w:t>
      </w:r>
      <w:r w:rsidR="00302A5E">
        <w:rPr>
          <w:rFonts w:ascii="Arial" w:hAnsi="Arial" w:cs="Arial"/>
          <w:sz w:val="20"/>
          <w:szCs w:val="20"/>
          <w:lang w:val="es-MX"/>
        </w:rPr>
        <w:t xml:space="preserve"> </w:t>
      </w:r>
    </w:p>
    <w:p w14:paraId="07BF9DE3" w14:textId="5D18B061" w:rsidR="00302A5E" w:rsidRPr="00302A5E" w:rsidRDefault="00302A5E" w:rsidP="00A87AC4">
      <w:pPr>
        <w:spacing w:after="0" w:line="240" w:lineRule="auto"/>
        <w:jc w:val="both"/>
        <w:rPr>
          <w:rFonts w:ascii="Arial" w:hAnsi="Arial" w:cs="Arial"/>
          <w:sz w:val="20"/>
          <w:szCs w:val="20"/>
          <w:lang w:val="es-MX"/>
        </w:rPr>
      </w:pPr>
    </w:p>
    <w:p w14:paraId="3F8BB08A" w14:textId="49E305FC" w:rsidR="00302A5E" w:rsidRPr="00302A5E" w:rsidRDefault="00302A5E">
      <w:pPr>
        <w:pStyle w:val="NUMERACION"/>
        <w:numPr>
          <w:ilvl w:val="1"/>
          <w:numId w:val="2"/>
        </w:numPr>
        <w:ind w:left="567" w:hanging="567"/>
        <w:outlineLvl w:val="1"/>
      </w:pPr>
      <w:bookmarkStart w:id="22" w:name="_Toc198803417"/>
      <w:r w:rsidRPr="00302A5E">
        <w:t>CONFIDENCIALIDAD DE LA INFORMACIÓN RELACIONADA CON DATOS SENSIBLES</w:t>
      </w:r>
      <w:bookmarkEnd w:id="22"/>
    </w:p>
    <w:p w14:paraId="57CB2880" w14:textId="77777777" w:rsidR="00302A5E" w:rsidRDefault="00302A5E" w:rsidP="00A87AC4">
      <w:pPr>
        <w:spacing w:after="0" w:line="240" w:lineRule="auto"/>
        <w:jc w:val="both"/>
        <w:rPr>
          <w:rFonts w:ascii="Arial" w:hAnsi="Arial" w:cs="Arial"/>
          <w:sz w:val="20"/>
          <w:szCs w:val="20"/>
          <w:lang w:val="es-MX"/>
        </w:rPr>
      </w:pPr>
    </w:p>
    <w:p w14:paraId="6D006B02" w14:textId="25696818" w:rsidR="00302A5E" w:rsidRP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 xml:space="preserve">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constitucional y que </w:t>
      </w:r>
      <w:r w:rsidRPr="00302A5E">
        <w:rPr>
          <w:rFonts w:ascii="Arial" w:hAnsi="Arial" w:cs="Arial"/>
          <w:i/>
          <w:iCs/>
          <w:sz w:val="20"/>
          <w:szCs w:val="20"/>
          <w:lang w:val="es-MX"/>
        </w:rPr>
        <w:t>“todas las personas tienen derecho a acceder a los documentos públicos salvo los casos que establezca la ley”</w:t>
      </w:r>
      <w:r w:rsidRPr="00302A5E">
        <w:rPr>
          <w:rFonts w:ascii="Arial" w:hAnsi="Arial" w:cs="Arial"/>
          <w:sz w:val="20"/>
          <w:szCs w:val="20"/>
          <w:lang w:val="es-MX"/>
        </w:rPr>
        <w:t>.</w:t>
      </w:r>
    </w:p>
    <w:p w14:paraId="44161381" w14:textId="77777777" w:rsidR="00302A5E" w:rsidRPr="00302A5E" w:rsidRDefault="00302A5E" w:rsidP="00A87AC4">
      <w:pPr>
        <w:spacing w:after="0" w:line="240" w:lineRule="auto"/>
        <w:jc w:val="both"/>
        <w:rPr>
          <w:rFonts w:ascii="Arial" w:hAnsi="Arial" w:cs="Arial"/>
          <w:sz w:val="20"/>
          <w:szCs w:val="20"/>
          <w:lang w:val="es-MX"/>
        </w:rPr>
      </w:pPr>
    </w:p>
    <w:p w14:paraId="1DF7055F" w14:textId="2BCD405F"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Que a través de la Ley 1581 de 2012 se expidió el régimen general de protección de datos personales colombiano y según</w:t>
      </w:r>
      <w:r>
        <w:rPr>
          <w:rFonts w:ascii="Arial" w:hAnsi="Arial" w:cs="Arial"/>
          <w:sz w:val="20"/>
          <w:szCs w:val="20"/>
          <w:lang w:val="es-MX"/>
        </w:rPr>
        <w:t xml:space="preserve"> </w:t>
      </w:r>
      <w:r w:rsidRPr="00302A5E">
        <w:rPr>
          <w:rFonts w:ascii="Arial" w:hAnsi="Arial" w:cs="Arial"/>
          <w:sz w:val="20"/>
          <w:szCs w:val="20"/>
          <w:lang w:val="es-MX"/>
        </w:rPr>
        <w:t>lo estipulado en el artículo 5 relativo a la</w:t>
      </w:r>
      <w:r>
        <w:rPr>
          <w:rFonts w:ascii="Arial" w:hAnsi="Arial" w:cs="Arial"/>
          <w:sz w:val="20"/>
          <w:szCs w:val="20"/>
          <w:lang w:val="es-MX"/>
        </w:rPr>
        <w:t xml:space="preserve"> </w:t>
      </w:r>
      <w:r w:rsidRPr="00302A5E">
        <w:rPr>
          <w:rFonts w:ascii="Arial" w:hAnsi="Arial" w:cs="Arial"/>
          <w:sz w:val="20"/>
          <w:szCs w:val="20"/>
          <w:lang w:val="es-MX"/>
        </w:rPr>
        <w:t xml:space="preserve">protección de la información personal sensible, definida como </w:t>
      </w:r>
      <w:r w:rsidRPr="00302A5E">
        <w:rPr>
          <w:rFonts w:ascii="Arial" w:hAnsi="Arial" w:cs="Arial"/>
          <w:i/>
          <w:iCs/>
          <w:sz w:val="20"/>
          <w:szCs w:val="20"/>
          <w:lang w:val="es-MX"/>
        </w:rPr>
        <w:t>(…) “aquellos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w:t>
      </w:r>
    </w:p>
    <w:p w14:paraId="7A086A80" w14:textId="77777777" w:rsidR="00302A5E" w:rsidRPr="00302A5E" w:rsidRDefault="00302A5E" w:rsidP="00A87AC4">
      <w:pPr>
        <w:spacing w:after="0" w:line="240" w:lineRule="auto"/>
        <w:jc w:val="both"/>
        <w:rPr>
          <w:rFonts w:ascii="Arial" w:hAnsi="Arial" w:cs="Arial"/>
          <w:sz w:val="20"/>
          <w:szCs w:val="20"/>
          <w:lang w:val="es-MX"/>
        </w:rPr>
      </w:pPr>
    </w:p>
    <w:p w14:paraId="2895C842" w14:textId="1B8C52E7"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Que la Ley 1712 de 2014, regula el derecho de acceso a la información pública, los procedimientos para el ejercicio y garantía del derecho, así como, las excepciones de los artículos 18 y 19 a la publicidad de información clasificada y/o reservada.</w:t>
      </w:r>
    </w:p>
    <w:p w14:paraId="577212CF" w14:textId="77777777" w:rsidR="00302A5E" w:rsidRPr="00302A5E" w:rsidRDefault="00302A5E" w:rsidP="00A87AC4">
      <w:pPr>
        <w:spacing w:after="0" w:line="240" w:lineRule="auto"/>
        <w:jc w:val="both"/>
        <w:rPr>
          <w:rFonts w:ascii="Arial" w:hAnsi="Arial" w:cs="Arial"/>
          <w:sz w:val="20"/>
          <w:szCs w:val="20"/>
          <w:lang w:val="es-MX"/>
        </w:rPr>
      </w:pPr>
    </w:p>
    <w:p w14:paraId="15304F0A" w14:textId="71552894"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Que, teniendo en cuenta lo anterior, la Entidad</w:t>
      </w:r>
      <w:r>
        <w:rPr>
          <w:rFonts w:ascii="Arial" w:hAnsi="Arial" w:cs="Arial"/>
          <w:sz w:val="20"/>
          <w:szCs w:val="20"/>
          <w:lang w:val="es-MX"/>
        </w:rPr>
        <w:t xml:space="preserve"> </w:t>
      </w:r>
      <w:r w:rsidRPr="00302A5E">
        <w:rPr>
          <w:rFonts w:ascii="Arial" w:hAnsi="Arial" w:cs="Arial"/>
          <w:sz w:val="20"/>
          <w:szCs w:val="20"/>
          <w:lang w:val="es-MX"/>
        </w:rPr>
        <w:t>garantizará el derecho a la protección de los datos personales, la intimidad, la vida, la salud, la seguridad, la reserva de los secretos comerciales, industriales o profesionales y</w:t>
      </w:r>
      <w:r>
        <w:rPr>
          <w:rFonts w:ascii="Arial" w:hAnsi="Arial" w:cs="Arial"/>
          <w:sz w:val="20"/>
          <w:szCs w:val="20"/>
          <w:lang w:val="es-MX"/>
        </w:rPr>
        <w:t xml:space="preserve"> </w:t>
      </w:r>
      <w:r w:rsidRPr="00302A5E">
        <w:rPr>
          <w:rFonts w:ascii="Arial" w:hAnsi="Arial" w:cs="Arial"/>
          <w:sz w:val="20"/>
          <w:szCs w:val="20"/>
          <w:lang w:val="es-MX"/>
        </w:rPr>
        <w:t>toda aquella información que es suministrada por el Proponente</w:t>
      </w:r>
      <w:r>
        <w:rPr>
          <w:rFonts w:ascii="Arial" w:hAnsi="Arial" w:cs="Arial"/>
          <w:sz w:val="20"/>
          <w:szCs w:val="20"/>
          <w:lang w:val="es-MX"/>
        </w:rPr>
        <w:t xml:space="preserve"> </w:t>
      </w:r>
      <w:r w:rsidRPr="00302A5E">
        <w:rPr>
          <w:rFonts w:ascii="Arial" w:hAnsi="Arial" w:cs="Arial"/>
          <w:sz w:val="20"/>
          <w:szCs w:val="20"/>
          <w:lang w:val="es-MX"/>
        </w:rPr>
        <w:t>para el cumplimiento de los factores de desempate y que goza de excepción legal de acuerdo con la regulación enunciada anteriormente, información relativa a los siguientes y sin limitarse a: i) mujeres víctimas de violencia intrafamiliar, ii) personas en proceso de reincorporación y/o reintegración y iii) la población indígena, negra, afrocolombiana, raizal, palenquera, Rrom o gitana.</w:t>
      </w:r>
    </w:p>
    <w:p w14:paraId="273E02A1" w14:textId="77777777" w:rsidR="00302A5E" w:rsidRPr="00302A5E" w:rsidRDefault="00302A5E" w:rsidP="00A87AC4">
      <w:pPr>
        <w:spacing w:after="0" w:line="240" w:lineRule="auto"/>
        <w:jc w:val="both"/>
        <w:rPr>
          <w:rFonts w:ascii="Arial" w:hAnsi="Arial" w:cs="Arial"/>
          <w:sz w:val="20"/>
          <w:szCs w:val="20"/>
          <w:lang w:val="es-MX"/>
        </w:rPr>
      </w:pPr>
    </w:p>
    <w:p w14:paraId="7954FBE9" w14:textId="6B02AC99" w:rsid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t>Por tanto, las Entidades deberán validar la información y la documentación, antes de cargar lo correspondiente</w:t>
      </w:r>
      <w:r>
        <w:rPr>
          <w:rFonts w:ascii="Arial" w:hAnsi="Arial" w:cs="Arial"/>
          <w:sz w:val="20"/>
          <w:szCs w:val="20"/>
          <w:lang w:val="es-MX"/>
        </w:rPr>
        <w:t xml:space="preserve"> </w:t>
      </w:r>
      <w:r w:rsidRPr="00302A5E">
        <w:rPr>
          <w:rFonts w:ascii="Arial" w:hAnsi="Arial" w:cs="Arial"/>
          <w:sz w:val="20"/>
          <w:szCs w:val="20"/>
          <w:lang w:val="es-MX"/>
        </w:rPr>
        <w:t>en el SECOP con el fin de evitar</w:t>
      </w:r>
      <w:r>
        <w:rPr>
          <w:rFonts w:ascii="Arial" w:hAnsi="Arial" w:cs="Arial"/>
          <w:sz w:val="20"/>
          <w:szCs w:val="20"/>
          <w:lang w:val="es-MX"/>
        </w:rPr>
        <w:t xml:space="preserve"> </w:t>
      </w:r>
      <w:r w:rsidRPr="00302A5E">
        <w:rPr>
          <w:rFonts w:ascii="Arial" w:hAnsi="Arial" w:cs="Arial"/>
          <w:sz w:val="20"/>
          <w:szCs w:val="20"/>
          <w:lang w:val="es-MX"/>
        </w:rPr>
        <w:t>publicar para conocimiento de terceros no autorizados la información relacionada con los factores de desempate de mujeres víctimas de violencia intrafamiliar, personas en procesos de reincorporación y/o reintegración, población indígena, negra, afrocolombiana, raizal, palenquera, Rrom o gitana o demás datos sensibles, con el fin de no afectar el derecho a la intimidad de los oferentes o de sus trabajadores o socios o accionistas.</w:t>
      </w:r>
    </w:p>
    <w:p w14:paraId="69ABCCE8" w14:textId="77777777" w:rsidR="00302A5E" w:rsidRPr="00302A5E" w:rsidRDefault="00302A5E" w:rsidP="00A87AC4">
      <w:pPr>
        <w:spacing w:after="0" w:line="240" w:lineRule="auto"/>
        <w:jc w:val="both"/>
        <w:rPr>
          <w:rFonts w:ascii="Arial" w:hAnsi="Arial" w:cs="Arial"/>
          <w:sz w:val="20"/>
          <w:szCs w:val="20"/>
          <w:lang w:val="es-MX"/>
        </w:rPr>
      </w:pPr>
    </w:p>
    <w:p w14:paraId="17336BCE" w14:textId="4C510C36" w:rsidR="00302A5E" w:rsidRPr="00302A5E" w:rsidRDefault="00302A5E" w:rsidP="00A87AC4">
      <w:pPr>
        <w:spacing w:after="0" w:line="240" w:lineRule="auto"/>
        <w:jc w:val="both"/>
        <w:rPr>
          <w:rFonts w:ascii="Arial" w:hAnsi="Arial" w:cs="Arial"/>
          <w:sz w:val="20"/>
          <w:szCs w:val="20"/>
          <w:lang w:val="es-MX"/>
        </w:rPr>
      </w:pPr>
      <w:r w:rsidRPr="00302A5E">
        <w:rPr>
          <w:rFonts w:ascii="Arial" w:hAnsi="Arial" w:cs="Arial"/>
          <w:sz w:val="20"/>
          <w:szCs w:val="20"/>
          <w:lang w:val="es-MX"/>
        </w:rPr>
        <w:lastRenderedPageBreak/>
        <w:t xml:space="preserve">Así mismo, la entidad se encargará de cumplir con lo estipulado en el régimen de protección de datos personales establecido por la Ley 1581 de 2012, incluyendo la recolección de la autorización para el tratamiento de datos personales sensibles, por lo tanto, se encargará y será responsable de que los Titulares de la información diligencien el </w:t>
      </w:r>
      <w:r w:rsidRPr="00302A5E">
        <w:rPr>
          <w:rFonts w:ascii="Arial" w:hAnsi="Arial" w:cs="Arial"/>
          <w:i/>
          <w:iCs/>
          <w:sz w:val="20"/>
          <w:szCs w:val="20"/>
          <w:lang w:val="es-MX"/>
        </w:rPr>
        <w:t>“Formato 11- Autorización para el tratamiento de datos personales”</w:t>
      </w:r>
      <w:r w:rsidRPr="00302A5E">
        <w:rPr>
          <w:rFonts w:ascii="Arial" w:hAnsi="Arial" w:cs="Arial"/>
          <w:sz w:val="20"/>
          <w:szCs w:val="20"/>
          <w:lang w:val="es-MX"/>
        </w:rPr>
        <w:t xml:space="preserve"> que deberá adjuntarse como documento y como requisito para el otorgamiento del criterio de desempate.</w:t>
      </w:r>
    </w:p>
    <w:p w14:paraId="520C48F4" w14:textId="77777777" w:rsidR="00CC2CAB" w:rsidRDefault="00CC2CAB" w:rsidP="00A87AC4">
      <w:pPr>
        <w:spacing w:after="0" w:line="240" w:lineRule="auto"/>
        <w:jc w:val="both"/>
        <w:rPr>
          <w:rFonts w:ascii="Arial" w:hAnsi="Arial" w:cs="Arial"/>
          <w:sz w:val="20"/>
          <w:szCs w:val="20"/>
          <w:lang w:val="es-MX"/>
        </w:rPr>
      </w:pPr>
    </w:p>
    <w:p w14:paraId="276DE899" w14:textId="671913BF" w:rsidR="00302A5E" w:rsidRDefault="00302A5E" w:rsidP="00A87AC4">
      <w:pPr>
        <w:spacing w:after="0" w:line="240" w:lineRule="auto"/>
        <w:rPr>
          <w:rFonts w:ascii="Arial" w:hAnsi="Arial" w:cs="Arial"/>
          <w:b/>
          <w:sz w:val="20"/>
          <w:szCs w:val="20"/>
          <w:lang w:val="es-MX"/>
        </w:rPr>
      </w:pPr>
      <w:r>
        <w:br w:type="page"/>
      </w:r>
    </w:p>
    <w:p w14:paraId="48178757" w14:textId="5016BD63" w:rsidR="006F3861" w:rsidRDefault="00B4431D" w:rsidP="00A87AC4">
      <w:pPr>
        <w:pStyle w:val="CAPITULOS"/>
        <w:jc w:val="center"/>
      </w:pPr>
      <w:bookmarkStart w:id="23" w:name="_Toc198803418"/>
      <w:r w:rsidRPr="00B4431D">
        <w:lastRenderedPageBreak/>
        <w:t>ELABORACIÓN Y PRESENTACIÓN DE LA OFERTA</w:t>
      </w:r>
      <w:bookmarkEnd w:id="23"/>
    </w:p>
    <w:p w14:paraId="753FB62D" w14:textId="283CC7A6" w:rsidR="006F3861" w:rsidRDefault="006F3861" w:rsidP="00A87AC4">
      <w:pPr>
        <w:spacing w:after="0" w:line="240" w:lineRule="auto"/>
        <w:jc w:val="both"/>
        <w:rPr>
          <w:rFonts w:ascii="Arial" w:hAnsi="Arial" w:cs="Arial"/>
          <w:sz w:val="20"/>
          <w:szCs w:val="20"/>
          <w:lang w:val="es-MX"/>
        </w:rPr>
      </w:pPr>
    </w:p>
    <w:p w14:paraId="7AF0DB1B" w14:textId="01870ACF" w:rsidR="00B4431D" w:rsidRPr="00B4431D" w:rsidRDefault="00B4431D">
      <w:pPr>
        <w:pStyle w:val="NUMERACION"/>
        <w:numPr>
          <w:ilvl w:val="1"/>
          <w:numId w:val="5"/>
        </w:numPr>
        <w:ind w:left="567" w:hanging="567"/>
        <w:outlineLvl w:val="1"/>
      </w:pPr>
      <w:bookmarkStart w:id="24" w:name="_Toc198803419"/>
      <w:r w:rsidRPr="00B4431D">
        <w:t>CARTA DE PRESENTACIÓN DE LA OFERTA</w:t>
      </w:r>
      <w:bookmarkEnd w:id="24"/>
    </w:p>
    <w:p w14:paraId="30061A48" w14:textId="77777777" w:rsidR="00B4431D" w:rsidRDefault="00B4431D" w:rsidP="00A87AC4">
      <w:pPr>
        <w:spacing w:after="0" w:line="240" w:lineRule="auto"/>
        <w:jc w:val="both"/>
        <w:rPr>
          <w:rFonts w:ascii="Arial" w:hAnsi="Arial" w:cs="Arial"/>
          <w:sz w:val="20"/>
          <w:szCs w:val="20"/>
          <w:lang w:val="es-MX"/>
        </w:rPr>
      </w:pPr>
    </w:p>
    <w:p w14:paraId="0512A5F4" w14:textId="58A794D8" w:rsidR="00B4431D" w:rsidRP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El proponente debe presentar el Formato 1 – Carta de Presentación de la Oferta el cual debe ir firmado por la persona natural proponente o por el representante legal del proponente individual o plural o por el apoderado. </w:t>
      </w:r>
    </w:p>
    <w:p w14:paraId="0DC46E2B" w14:textId="77777777" w:rsidR="00B4431D" w:rsidRDefault="00B4431D" w:rsidP="00A87AC4">
      <w:pPr>
        <w:spacing w:after="0" w:line="240" w:lineRule="auto"/>
        <w:jc w:val="both"/>
        <w:rPr>
          <w:rFonts w:ascii="Arial" w:hAnsi="Arial" w:cs="Arial"/>
          <w:sz w:val="20"/>
          <w:szCs w:val="20"/>
          <w:lang w:val="es-MX"/>
        </w:rPr>
      </w:pPr>
    </w:p>
    <w:p w14:paraId="377540F5" w14:textId="752B00A3" w:rsidR="00B4431D" w:rsidRP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En virtud de lo previsto en la Ley 842 de 2003 y con el fin de evitar el ejercicio ilegal de la Ingeniería, la persona natural (proponente individual o integrante de la estructura plural) que pretenda participar en el presente proceso, debe acreditar que posee título como ingeniero, para lo cual debe adjuntar certificado de vigencia de matrícula profesional expedida por el Copnia o Consejo Profesional de Ingeniería de Transportes y Vías de Colombia en la respectiva rama de la ingeniería, según corresponda, vigente a la fecha de cierre de este Proceso de selección. </w:t>
      </w:r>
    </w:p>
    <w:p w14:paraId="326E77AA" w14:textId="77777777" w:rsidR="00B4431D" w:rsidRDefault="00B4431D" w:rsidP="00A87AC4">
      <w:pPr>
        <w:spacing w:after="0" w:line="240" w:lineRule="auto"/>
        <w:jc w:val="both"/>
        <w:rPr>
          <w:rFonts w:ascii="Arial" w:hAnsi="Arial" w:cs="Arial"/>
          <w:sz w:val="20"/>
          <w:szCs w:val="20"/>
          <w:lang w:val="es-MX"/>
        </w:rPr>
      </w:pPr>
    </w:p>
    <w:p w14:paraId="2849BD23" w14:textId="43C33253" w:rsidR="00B4431D" w:rsidRP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el certificado de vigencia de matrícula profesional expedida por el COPNIA o Consejo Profesional de Ingeniería de Transportes y Vías de Colombia, en la respectiva rama de la ingeniería, según corresponda, vigente a la fecha de cierre de este Proceso de Contratación. </w:t>
      </w:r>
    </w:p>
    <w:p w14:paraId="2FE9C228" w14:textId="77777777" w:rsidR="00B4431D" w:rsidRPr="00B4431D" w:rsidRDefault="00B4431D" w:rsidP="00A87AC4">
      <w:pPr>
        <w:spacing w:after="0" w:line="240" w:lineRule="auto"/>
        <w:jc w:val="both"/>
        <w:rPr>
          <w:rFonts w:ascii="Arial" w:hAnsi="Arial" w:cs="Arial"/>
          <w:sz w:val="20"/>
          <w:szCs w:val="20"/>
          <w:lang w:val="es-MX"/>
        </w:rPr>
      </w:pPr>
    </w:p>
    <w:p w14:paraId="35CA3539" w14:textId="52F1829C"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El aval del ingeniero de que trata el artículo 20 de la Ley 842 de 2003 hace parte integral del Formato 1 – Carta de presentación de la oferta, cuando el proponente deba presentarlo.</w:t>
      </w:r>
    </w:p>
    <w:p w14:paraId="162C69F3" w14:textId="77777777" w:rsidR="00B4431D" w:rsidRPr="00B4431D" w:rsidRDefault="00B4431D" w:rsidP="00A87AC4">
      <w:pPr>
        <w:spacing w:after="0" w:line="240" w:lineRule="auto"/>
        <w:jc w:val="both"/>
        <w:rPr>
          <w:rFonts w:ascii="Arial" w:hAnsi="Arial" w:cs="Arial"/>
          <w:sz w:val="20"/>
          <w:szCs w:val="20"/>
          <w:lang w:val="es-MX"/>
        </w:rPr>
      </w:pPr>
    </w:p>
    <w:p w14:paraId="2968AA7E" w14:textId="40E9497F"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14:paraId="50B56C25" w14:textId="77777777" w:rsidR="00B4431D" w:rsidRPr="00B4431D" w:rsidRDefault="00B4431D" w:rsidP="00A87AC4">
      <w:pPr>
        <w:spacing w:after="0" w:line="240" w:lineRule="auto"/>
        <w:jc w:val="both"/>
        <w:rPr>
          <w:rFonts w:ascii="Arial" w:hAnsi="Arial" w:cs="Arial"/>
          <w:sz w:val="20"/>
          <w:szCs w:val="20"/>
          <w:lang w:val="es-MX"/>
        </w:rPr>
      </w:pPr>
    </w:p>
    <w:p w14:paraId="2F6174FF" w14:textId="5B02AD91"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El proponente debe diligenciar los Formatos. Todos los espacios en blanco deben diligenciarse con la información solicitada. </w:t>
      </w:r>
    </w:p>
    <w:p w14:paraId="10C9839F" w14:textId="77777777" w:rsidR="00B4431D" w:rsidRPr="00B4431D" w:rsidRDefault="00B4431D" w:rsidP="00A87AC4">
      <w:pPr>
        <w:spacing w:after="0" w:line="240" w:lineRule="auto"/>
        <w:jc w:val="both"/>
        <w:rPr>
          <w:rFonts w:ascii="Arial" w:hAnsi="Arial" w:cs="Arial"/>
          <w:sz w:val="20"/>
          <w:szCs w:val="20"/>
          <w:lang w:val="es-MX"/>
        </w:rPr>
      </w:pPr>
    </w:p>
    <w:p w14:paraId="48D23094" w14:textId="1DCB2C7A"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highlight w:val="lightGray"/>
          <w:lang w:val="es-MX"/>
        </w:rPr>
        <w:t>[Cuando el proceso se estructure por lotes o segmentos, el proponente debe indicar en el Formato 1 – Carta de presentación de la oferta, el lote o lotes a los cuales presenta oferta, según las posibilidades que otorgue la entidad].</w:t>
      </w:r>
    </w:p>
    <w:p w14:paraId="16760343" w14:textId="77777777" w:rsidR="00B4431D" w:rsidRPr="00B4431D" w:rsidRDefault="00B4431D" w:rsidP="00A87AC4">
      <w:pPr>
        <w:spacing w:after="0" w:line="240" w:lineRule="auto"/>
        <w:jc w:val="both"/>
        <w:rPr>
          <w:rFonts w:ascii="Arial" w:hAnsi="Arial" w:cs="Arial"/>
          <w:sz w:val="20"/>
          <w:szCs w:val="20"/>
          <w:lang w:val="es-MX"/>
        </w:rPr>
      </w:pPr>
    </w:p>
    <w:p w14:paraId="429E84B8" w14:textId="5A880476" w:rsidR="00B4431D" w:rsidRPr="00B4431D" w:rsidRDefault="00B4431D">
      <w:pPr>
        <w:pStyle w:val="NUMERACION"/>
        <w:numPr>
          <w:ilvl w:val="1"/>
          <w:numId w:val="5"/>
        </w:numPr>
        <w:ind w:left="567" w:hanging="567"/>
        <w:outlineLvl w:val="1"/>
      </w:pPr>
      <w:bookmarkStart w:id="25" w:name="_Toc198803420"/>
      <w:r w:rsidRPr="00B4431D">
        <w:t>APODERADO</w:t>
      </w:r>
      <w:bookmarkEnd w:id="25"/>
    </w:p>
    <w:p w14:paraId="787685B3" w14:textId="77777777" w:rsidR="00B4431D" w:rsidRDefault="00B4431D" w:rsidP="00A87AC4">
      <w:pPr>
        <w:spacing w:after="0" w:line="240" w:lineRule="auto"/>
        <w:jc w:val="both"/>
        <w:rPr>
          <w:rFonts w:ascii="Arial" w:hAnsi="Arial" w:cs="Arial"/>
          <w:sz w:val="20"/>
          <w:szCs w:val="20"/>
          <w:lang w:val="es-MX"/>
        </w:rPr>
      </w:pPr>
    </w:p>
    <w:p w14:paraId="56565059" w14:textId="75B17620"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Los proponentes podrán presentar ofertas directamente o suscritas por intermedio de apoderado, evento en el cual deben anexar el poder, otorgado en legal forma (artículo 5 del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o autorización. </w:t>
      </w:r>
    </w:p>
    <w:p w14:paraId="340DAFBF" w14:textId="77777777" w:rsidR="00B4431D" w:rsidRPr="00B4431D" w:rsidRDefault="00B4431D" w:rsidP="00A87AC4">
      <w:pPr>
        <w:spacing w:after="0" w:line="240" w:lineRule="auto"/>
        <w:jc w:val="both"/>
        <w:rPr>
          <w:rFonts w:ascii="Arial" w:hAnsi="Arial" w:cs="Arial"/>
          <w:sz w:val="20"/>
          <w:szCs w:val="20"/>
          <w:lang w:val="es-MX"/>
        </w:rPr>
      </w:pPr>
    </w:p>
    <w:p w14:paraId="48554770" w14:textId="0C1C11A0"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El apoderado que firma la oferta podrá ser una persona natural o jurídica, que en todo caso debe tener domicilio permanente, para efectos de este proceso, en la República de Colombia, y debe estar facultado para representar al proponente y/o a todos los integrantes del proponente plural, a efectos de adelantar en su nombre de manera específica las siguientes actividades: (i) presentar oferta para el proceso de contratación de que trata este pliego; (ii) responder a los requerimientos y aclaraciones solicitados por la entidad en el curso del presente proceso; (iii) recibir las notificaciones a que haya </w:t>
      </w:r>
      <w:r w:rsidRPr="00B4431D">
        <w:rPr>
          <w:rFonts w:ascii="Arial" w:hAnsi="Arial" w:cs="Arial"/>
          <w:sz w:val="20"/>
          <w:szCs w:val="20"/>
          <w:lang w:val="es-MX"/>
        </w:rPr>
        <w:lastRenderedPageBreak/>
        <w:t>lugar dentro del proceso (iv) suscribir el contrato en nombre y representación del adjudicatario así como el acta de terminación y liquidación, si a ello hubiere lugar.</w:t>
      </w:r>
    </w:p>
    <w:p w14:paraId="2BDCD56F" w14:textId="77777777" w:rsidR="00B4431D" w:rsidRPr="00B4431D" w:rsidRDefault="00B4431D" w:rsidP="00A87AC4">
      <w:pPr>
        <w:spacing w:after="0" w:line="240" w:lineRule="auto"/>
        <w:jc w:val="both"/>
        <w:rPr>
          <w:rFonts w:ascii="Arial" w:hAnsi="Arial" w:cs="Arial"/>
          <w:sz w:val="20"/>
          <w:szCs w:val="20"/>
          <w:lang w:val="es-MX"/>
        </w:rPr>
      </w:pPr>
    </w:p>
    <w:p w14:paraId="0AA27D1D" w14:textId="51F4C08A"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p>
    <w:p w14:paraId="358B5755" w14:textId="77777777" w:rsidR="00B4431D" w:rsidRPr="00B4431D" w:rsidRDefault="00B4431D" w:rsidP="00A87AC4">
      <w:pPr>
        <w:spacing w:after="0" w:line="240" w:lineRule="auto"/>
        <w:jc w:val="both"/>
        <w:rPr>
          <w:rFonts w:ascii="Arial" w:hAnsi="Arial" w:cs="Arial"/>
          <w:sz w:val="20"/>
          <w:szCs w:val="20"/>
          <w:lang w:val="es-MX"/>
        </w:rPr>
      </w:pPr>
    </w:p>
    <w:p w14:paraId="16A68AD1" w14:textId="3F39D0B2" w:rsidR="00B4431D" w:rsidRPr="00B4431D" w:rsidRDefault="00B4431D">
      <w:pPr>
        <w:pStyle w:val="NUMERACION"/>
        <w:numPr>
          <w:ilvl w:val="1"/>
          <w:numId w:val="5"/>
        </w:numPr>
        <w:ind w:left="567" w:hanging="567"/>
        <w:outlineLvl w:val="1"/>
      </w:pPr>
      <w:bookmarkStart w:id="26" w:name="_Toc198803421"/>
      <w:r w:rsidRPr="00B4431D">
        <w:t>ELABORACIÓN Y PRESENTACIÓN DE LA OFERTA</w:t>
      </w:r>
      <w:bookmarkEnd w:id="26"/>
    </w:p>
    <w:p w14:paraId="127CAFF7" w14:textId="77777777" w:rsidR="00B4431D" w:rsidRDefault="00B4431D" w:rsidP="00A87AC4">
      <w:pPr>
        <w:spacing w:after="0" w:line="240" w:lineRule="auto"/>
        <w:jc w:val="both"/>
        <w:rPr>
          <w:rFonts w:ascii="Arial" w:hAnsi="Arial" w:cs="Arial"/>
          <w:sz w:val="20"/>
          <w:szCs w:val="20"/>
          <w:lang w:val="es-MX"/>
        </w:rPr>
      </w:pPr>
    </w:p>
    <w:p w14:paraId="58099368" w14:textId="44ADFE63"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La presentación de la oferta deberá adaptarse a las condiciones de la plataforma y no será posible allegar documentos en físico</w:t>
      </w:r>
      <w:r>
        <w:rPr>
          <w:rFonts w:ascii="Arial" w:hAnsi="Arial" w:cs="Arial"/>
          <w:sz w:val="20"/>
          <w:szCs w:val="20"/>
          <w:lang w:val="es-MX"/>
        </w:rPr>
        <w:t>.</w:t>
      </w:r>
    </w:p>
    <w:p w14:paraId="3772A844" w14:textId="77777777" w:rsidR="00B4431D" w:rsidRDefault="00B4431D" w:rsidP="00A87AC4">
      <w:pPr>
        <w:spacing w:after="0" w:line="240" w:lineRule="auto"/>
        <w:jc w:val="both"/>
        <w:rPr>
          <w:rFonts w:ascii="Arial" w:hAnsi="Arial" w:cs="Arial"/>
          <w:sz w:val="20"/>
          <w:szCs w:val="20"/>
          <w:lang w:val="es-MX"/>
        </w:rPr>
      </w:pPr>
    </w:p>
    <w:p w14:paraId="384C527D" w14:textId="628544B8" w:rsidR="00B4431D" w:rsidRDefault="00B4431D" w:rsidP="00A87AC4">
      <w:pPr>
        <w:spacing w:after="0" w:line="240" w:lineRule="auto"/>
        <w:jc w:val="both"/>
        <w:rPr>
          <w:rFonts w:ascii="Arial" w:hAnsi="Arial" w:cs="Arial"/>
          <w:sz w:val="20"/>
          <w:szCs w:val="20"/>
          <w:lang w:val="es-MX"/>
        </w:rPr>
      </w:pPr>
      <w:r w:rsidRPr="009F7EA6">
        <w:rPr>
          <w:rFonts w:ascii="Arial" w:hAnsi="Arial" w:cs="Arial"/>
          <w:sz w:val="20"/>
          <w:szCs w:val="20"/>
          <w:lang w:val="es-MX"/>
        </w:rPr>
        <w:t>Para los procesos en SECOP II, los documentos se adjuntarán de acuerdo con el orden requerido en el cuestionario por la Entidad, los cuales deben ser legibles y escaneados correctamente</w:t>
      </w:r>
      <w:r w:rsidR="002E4961" w:rsidRPr="009F7EA6">
        <w:rPr>
          <w:rFonts w:ascii="Arial" w:hAnsi="Arial" w:cs="Arial"/>
          <w:sz w:val="20"/>
          <w:szCs w:val="20"/>
          <w:lang w:val="es-MX"/>
        </w:rPr>
        <w:t>.</w:t>
      </w:r>
    </w:p>
    <w:p w14:paraId="73F12030" w14:textId="77777777" w:rsidR="00B4431D" w:rsidRPr="00B4431D" w:rsidRDefault="00B4431D" w:rsidP="00A87AC4">
      <w:pPr>
        <w:spacing w:after="0" w:line="240" w:lineRule="auto"/>
        <w:jc w:val="both"/>
        <w:rPr>
          <w:rFonts w:ascii="Arial" w:hAnsi="Arial" w:cs="Arial"/>
          <w:sz w:val="20"/>
          <w:szCs w:val="20"/>
          <w:lang w:val="es-MX"/>
        </w:rPr>
      </w:pPr>
    </w:p>
    <w:p w14:paraId="63054446" w14:textId="66914ED4"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La Entidad solo recibirá una oferta por Proponente, salvo los procesos estructurados por lotes o por segmentos, cuando la Entidad haya establecido esta posibilidad. En caso de presentarse para varios Procesos de Contratación con la Entidad, el Proponente dejará constancia para qué proceso allega su ofrecimiento. La radicación de la propuesta implica la aceptación y conocimiento de la legislación colombiana acerca de los temas objeto del proceso y de todas las condiciones y obligaciones </w:t>
      </w:r>
      <w:r w:rsidRPr="00945BD2">
        <w:rPr>
          <w:rFonts w:ascii="Arial" w:hAnsi="Arial" w:cs="Arial"/>
          <w:sz w:val="20"/>
          <w:szCs w:val="20"/>
          <w:lang w:val="es-MX"/>
        </w:rPr>
        <w:t>contenidas en el mismo. Adicionalmente si se hace a través del SECOP II el Proponente deberá cumplir con el Manual de Usos y Condiciones de la plataforma</w:t>
      </w:r>
      <w:r w:rsidR="00945BD2" w:rsidRPr="00945BD2">
        <w:rPr>
          <w:rFonts w:ascii="Arial" w:hAnsi="Arial" w:cs="Arial"/>
          <w:sz w:val="20"/>
          <w:szCs w:val="20"/>
          <w:lang w:val="es-MX"/>
        </w:rPr>
        <w:t>.</w:t>
      </w:r>
    </w:p>
    <w:p w14:paraId="5D20B8D8" w14:textId="77777777" w:rsidR="00B4431D" w:rsidRPr="00B4431D" w:rsidRDefault="00B4431D" w:rsidP="00A87AC4">
      <w:pPr>
        <w:spacing w:after="0" w:line="240" w:lineRule="auto"/>
        <w:jc w:val="both"/>
        <w:rPr>
          <w:rFonts w:ascii="Arial" w:hAnsi="Arial" w:cs="Arial"/>
          <w:sz w:val="20"/>
          <w:szCs w:val="20"/>
          <w:lang w:val="es-MX"/>
        </w:rPr>
      </w:pPr>
    </w:p>
    <w:p w14:paraId="5C191A7A" w14:textId="4B602237"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Cuando el proceso se estructure por lotes o por segmentos, el Proponente debe allegar un Sobre 1 para todos los lotes o segmentos a los cuales presenta oferta y el Sobre 2 que contiene la oferta económica de forma independiente para cada uno de ellos. </w:t>
      </w:r>
    </w:p>
    <w:p w14:paraId="420D7976" w14:textId="77777777" w:rsidR="00B4431D" w:rsidRPr="00B4431D" w:rsidRDefault="00B4431D" w:rsidP="00A87AC4">
      <w:pPr>
        <w:spacing w:after="0" w:line="240" w:lineRule="auto"/>
        <w:jc w:val="both"/>
        <w:rPr>
          <w:rFonts w:ascii="Arial" w:hAnsi="Arial" w:cs="Arial"/>
          <w:sz w:val="20"/>
          <w:szCs w:val="20"/>
          <w:lang w:val="es-MX"/>
        </w:rPr>
      </w:pPr>
    </w:p>
    <w:p w14:paraId="4A19AD7C" w14:textId="19F989C6"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 xml:space="preserve">Estarán a cargo del Proponente todos los costos asociados a la elaboración y presentación de su oferta y la Entidad en ningún caso será responsable de los mismos. </w:t>
      </w:r>
    </w:p>
    <w:p w14:paraId="1527259B" w14:textId="77777777" w:rsidR="00B4431D" w:rsidRPr="00B4431D" w:rsidRDefault="00B4431D" w:rsidP="00A87AC4">
      <w:pPr>
        <w:spacing w:after="0" w:line="240" w:lineRule="auto"/>
        <w:jc w:val="both"/>
        <w:rPr>
          <w:rFonts w:ascii="Arial" w:hAnsi="Arial" w:cs="Arial"/>
          <w:sz w:val="20"/>
          <w:szCs w:val="20"/>
          <w:lang w:val="es-MX"/>
        </w:rPr>
      </w:pPr>
    </w:p>
    <w:p w14:paraId="56214EDA" w14:textId="19DA7963" w:rsidR="00B4431D"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14:paraId="6D6F88C7" w14:textId="77777777" w:rsidR="00B4431D" w:rsidRPr="00B4431D" w:rsidRDefault="00B4431D" w:rsidP="00A87AC4">
      <w:pPr>
        <w:spacing w:after="0" w:line="240" w:lineRule="auto"/>
        <w:jc w:val="both"/>
        <w:rPr>
          <w:rFonts w:ascii="Arial" w:hAnsi="Arial" w:cs="Arial"/>
          <w:sz w:val="20"/>
          <w:szCs w:val="20"/>
          <w:lang w:val="es-MX"/>
        </w:rPr>
      </w:pPr>
    </w:p>
    <w:p w14:paraId="3EC3E2FA" w14:textId="56DAF51C" w:rsidR="006F3861" w:rsidRDefault="00B4431D" w:rsidP="00A87AC4">
      <w:pPr>
        <w:spacing w:after="0" w:line="240" w:lineRule="auto"/>
        <w:jc w:val="both"/>
        <w:rPr>
          <w:rFonts w:ascii="Arial" w:hAnsi="Arial" w:cs="Arial"/>
          <w:sz w:val="20"/>
          <w:szCs w:val="20"/>
          <w:lang w:val="es-MX"/>
        </w:rPr>
      </w:pPr>
      <w:r w:rsidRPr="00B4431D">
        <w:rPr>
          <w:rFonts w:ascii="Arial" w:hAnsi="Arial" w:cs="Arial"/>
          <w:sz w:val="20"/>
          <w:szCs w:val="20"/>
          <w:lang w:val="es-MX"/>
        </w:rPr>
        <w:t>Los sobres deben contener la siguiente información y, para su entrega, se deberán tener en cuenta estas indicaciones:</w:t>
      </w:r>
    </w:p>
    <w:p w14:paraId="3F493278" w14:textId="7621F22B" w:rsidR="00302A5E" w:rsidRDefault="00302A5E" w:rsidP="00A87AC4">
      <w:pPr>
        <w:spacing w:after="0" w:line="240" w:lineRule="auto"/>
        <w:jc w:val="both"/>
        <w:rPr>
          <w:rFonts w:ascii="Arial" w:hAnsi="Arial" w:cs="Arial"/>
          <w:sz w:val="20"/>
          <w:szCs w:val="20"/>
          <w:lang w:val="es-MX"/>
        </w:rPr>
      </w:pPr>
    </w:p>
    <w:p w14:paraId="70E073C7" w14:textId="6D3DF958" w:rsidR="00945BD2" w:rsidRPr="00945BD2" w:rsidRDefault="00945BD2">
      <w:pPr>
        <w:pStyle w:val="Prrafodelista"/>
        <w:numPr>
          <w:ilvl w:val="2"/>
          <w:numId w:val="5"/>
        </w:numPr>
        <w:spacing w:after="0" w:line="240" w:lineRule="auto"/>
        <w:ind w:left="1077"/>
        <w:jc w:val="both"/>
        <w:outlineLvl w:val="2"/>
        <w:rPr>
          <w:rFonts w:ascii="Arial" w:hAnsi="Arial" w:cs="Arial"/>
          <w:b/>
          <w:bCs/>
          <w:sz w:val="20"/>
          <w:szCs w:val="20"/>
          <w:lang w:val="es-MX"/>
        </w:rPr>
      </w:pPr>
      <w:bookmarkStart w:id="27" w:name="_Toc198803422"/>
      <w:r w:rsidRPr="00945BD2">
        <w:rPr>
          <w:rFonts w:ascii="Arial" w:hAnsi="Arial" w:cs="Arial"/>
          <w:b/>
          <w:bCs/>
          <w:sz w:val="20"/>
          <w:szCs w:val="20"/>
          <w:lang w:val="es-MX"/>
        </w:rPr>
        <w:t>SOBRE NO. 1</w:t>
      </w:r>
      <w:bookmarkEnd w:id="27"/>
    </w:p>
    <w:p w14:paraId="51A93719" w14:textId="77777777" w:rsidR="00383D00" w:rsidRDefault="00383D00" w:rsidP="00A87AC4">
      <w:pPr>
        <w:spacing w:after="0" w:line="240" w:lineRule="auto"/>
        <w:jc w:val="both"/>
        <w:rPr>
          <w:rFonts w:ascii="Arial" w:hAnsi="Arial" w:cs="Arial"/>
          <w:sz w:val="20"/>
          <w:szCs w:val="20"/>
          <w:lang w:val="es-MX"/>
        </w:rPr>
      </w:pPr>
    </w:p>
    <w:p w14:paraId="6DC69E37" w14:textId="61AD552B"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Contiene los documentos e información de los requisitos habilitantes y los documentos a los que se les asigne puntajes diferentes a la oferta económica. El Sobre 1 debe tener las siguientes características: </w:t>
      </w:r>
    </w:p>
    <w:p w14:paraId="72543957" w14:textId="77777777" w:rsidR="00894A21" w:rsidRPr="00945BD2" w:rsidRDefault="00894A21" w:rsidP="00A87AC4">
      <w:pPr>
        <w:spacing w:after="0" w:line="240" w:lineRule="auto"/>
        <w:jc w:val="both"/>
        <w:rPr>
          <w:rFonts w:ascii="Arial" w:hAnsi="Arial" w:cs="Arial"/>
          <w:sz w:val="20"/>
          <w:szCs w:val="20"/>
          <w:lang w:val="es-MX"/>
        </w:rPr>
      </w:pPr>
    </w:p>
    <w:p w14:paraId="77B086CF" w14:textId="203C5F0B" w:rsidR="00945BD2" w:rsidRPr="00894A21" w:rsidRDefault="00894A21">
      <w:pPr>
        <w:pStyle w:val="Prrafodelista"/>
        <w:numPr>
          <w:ilvl w:val="0"/>
          <w:numId w:val="9"/>
        </w:numPr>
        <w:spacing w:after="0" w:line="240" w:lineRule="auto"/>
        <w:jc w:val="both"/>
        <w:rPr>
          <w:rFonts w:ascii="Arial" w:hAnsi="Arial" w:cs="Arial"/>
          <w:sz w:val="20"/>
          <w:szCs w:val="20"/>
          <w:lang w:val="es-MX"/>
        </w:rPr>
      </w:pPr>
      <w:r w:rsidRPr="00894A21">
        <w:rPr>
          <w:rFonts w:ascii="Arial" w:hAnsi="Arial" w:cs="Arial"/>
          <w:sz w:val="20"/>
          <w:szCs w:val="20"/>
          <w:lang w:val="es-MX"/>
        </w:rPr>
        <w:t>E</w:t>
      </w:r>
      <w:r w:rsidR="00945BD2" w:rsidRPr="00894A21">
        <w:rPr>
          <w:rFonts w:ascii="Arial" w:hAnsi="Arial" w:cs="Arial"/>
          <w:sz w:val="20"/>
          <w:szCs w:val="20"/>
          <w:lang w:val="es-MX"/>
        </w:rPr>
        <w:t xml:space="preserve">l Sobre 1 debe presentarse en el cuestionario destinado para ello en el Módulo de </w:t>
      </w:r>
      <w:r w:rsidR="00945BD2" w:rsidRPr="00894A21">
        <w:rPr>
          <w:rFonts w:ascii="Arial" w:hAnsi="Arial" w:cs="Arial"/>
          <w:i/>
          <w:iCs/>
          <w:sz w:val="20"/>
          <w:szCs w:val="20"/>
          <w:lang w:val="es-MX"/>
        </w:rPr>
        <w:t>“Licitación de Obra Pública”</w:t>
      </w:r>
      <w:r w:rsidR="00945BD2" w:rsidRPr="00894A21">
        <w:rPr>
          <w:rFonts w:ascii="Arial" w:hAnsi="Arial" w:cs="Arial"/>
          <w:sz w:val="20"/>
          <w:szCs w:val="20"/>
          <w:lang w:val="es-MX"/>
        </w:rPr>
        <w:t xml:space="preserve"> y no podrá ser entregado en físico.</w:t>
      </w:r>
    </w:p>
    <w:p w14:paraId="4C8650E9" w14:textId="77777777" w:rsidR="00894A21" w:rsidRPr="00894A21" w:rsidRDefault="00894A21" w:rsidP="00A87AC4">
      <w:pPr>
        <w:pStyle w:val="Prrafodelista"/>
        <w:spacing w:after="0" w:line="240" w:lineRule="auto"/>
        <w:jc w:val="both"/>
        <w:rPr>
          <w:rFonts w:ascii="Arial" w:hAnsi="Arial" w:cs="Arial"/>
          <w:sz w:val="20"/>
          <w:szCs w:val="20"/>
          <w:lang w:val="es-MX"/>
        </w:rPr>
      </w:pPr>
    </w:p>
    <w:p w14:paraId="46FDE395" w14:textId="6F8E9A01" w:rsidR="00945BD2" w:rsidRPr="00894A21" w:rsidRDefault="00945BD2">
      <w:pPr>
        <w:pStyle w:val="Prrafodelista"/>
        <w:numPr>
          <w:ilvl w:val="2"/>
          <w:numId w:val="5"/>
        </w:numPr>
        <w:spacing w:after="0" w:line="240" w:lineRule="auto"/>
        <w:ind w:left="1077"/>
        <w:jc w:val="both"/>
        <w:outlineLvl w:val="2"/>
        <w:rPr>
          <w:rFonts w:ascii="Arial" w:hAnsi="Arial" w:cs="Arial"/>
          <w:b/>
          <w:bCs/>
          <w:sz w:val="20"/>
          <w:szCs w:val="20"/>
          <w:lang w:val="es-MX"/>
        </w:rPr>
      </w:pPr>
      <w:bookmarkStart w:id="28" w:name="_Toc198803423"/>
      <w:r w:rsidRPr="00894A21">
        <w:rPr>
          <w:rFonts w:ascii="Arial" w:hAnsi="Arial" w:cs="Arial"/>
          <w:b/>
          <w:bCs/>
          <w:sz w:val="20"/>
          <w:szCs w:val="20"/>
          <w:lang w:val="es-MX"/>
        </w:rPr>
        <w:t>SOBRE NO. 2</w:t>
      </w:r>
      <w:bookmarkEnd w:id="28"/>
    </w:p>
    <w:p w14:paraId="01D6D185" w14:textId="77777777" w:rsidR="0031561A" w:rsidRDefault="0031561A" w:rsidP="00A87AC4">
      <w:pPr>
        <w:spacing w:after="0" w:line="240" w:lineRule="auto"/>
        <w:jc w:val="both"/>
        <w:rPr>
          <w:rFonts w:ascii="Arial" w:hAnsi="Arial" w:cs="Arial"/>
          <w:sz w:val="20"/>
          <w:szCs w:val="20"/>
          <w:lang w:val="es-MX"/>
        </w:rPr>
      </w:pPr>
    </w:p>
    <w:p w14:paraId="1510A2CC" w14:textId="448FCE31"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lastRenderedPageBreak/>
        <w:t>Contiene únicamente la oferta económica del proponente y debe tener las siguientes características:</w:t>
      </w:r>
    </w:p>
    <w:p w14:paraId="5BE600E5" w14:textId="77777777" w:rsidR="0031561A" w:rsidRPr="00945BD2" w:rsidRDefault="0031561A" w:rsidP="00A87AC4">
      <w:pPr>
        <w:spacing w:after="0" w:line="240" w:lineRule="auto"/>
        <w:jc w:val="both"/>
        <w:rPr>
          <w:rFonts w:ascii="Arial" w:hAnsi="Arial" w:cs="Arial"/>
          <w:sz w:val="20"/>
          <w:szCs w:val="20"/>
          <w:lang w:val="es-MX"/>
        </w:rPr>
      </w:pPr>
    </w:p>
    <w:p w14:paraId="322C8C49" w14:textId="77777777" w:rsidR="0031561A" w:rsidRDefault="0031561A">
      <w:pPr>
        <w:pStyle w:val="Prrafodelista"/>
        <w:numPr>
          <w:ilvl w:val="0"/>
          <w:numId w:val="10"/>
        </w:numPr>
        <w:spacing w:after="0" w:line="240" w:lineRule="auto"/>
        <w:jc w:val="both"/>
        <w:rPr>
          <w:rFonts w:ascii="Arial" w:hAnsi="Arial" w:cs="Arial"/>
          <w:sz w:val="20"/>
          <w:szCs w:val="20"/>
          <w:lang w:val="es-MX"/>
        </w:rPr>
      </w:pPr>
      <w:r w:rsidRPr="0031561A">
        <w:rPr>
          <w:rFonts w:ascii="Arial" w:hAnsi="Arial" w:cs="Arial"/>
          <w:sz w:val="20"/>
          <w:szCs w:val="20"/>
          <w:lang w:val="es-MX"/>
        </w:rPr>
        <w:t>E</w:t>
      </w:r>
      <w:r w:rsidR="00945BD2" w:rsidRPr="0031561A">
        <w:rPr>
          <w:rFonts w:ascii="Arial" w:hAnsi="Arial" w:cs="Arial"/>
          <w:sz w:val="20"/>
          <w:szCs w:val="20"/>
          <w:lang w:val="es-MX"/>
        </w:rPr>
        <w:t xml:space="preserve">l Sobre 2 debe presentarse en el cuestionario destinado para ello en el Módulo de </w:t>
      </w:r>
      <w:r w:rsidR="00945BD2" w:rsidRPr="0031561A">
        <w:rPr>
          <w:rFonts w:ascii="Arial" w:hAnsi="Arial" w:cs="Arial"/>
          <w:i/>
          <w:iCs/>
          <w:sz w:val="20"/>
          <w:szCs w:val="20"/>
          <w:lang w:val="es-MX"/>
        </w:rPr>
        <w:t>“Licitación de Obra Pública”</w:t>
      </w:r>
      <w:r w:rsidR="00945BD2" w:rsidRPr="0031561A">
        <w:rPr>
          <w:rFonts w:ascii="Arial" w:hAnsi="Arial" w:cs="Arial"/>
          <w:sz w:val="20"/>
          <w:szCs w:val="20"/>
          <w:lang w:val="es-MX"/>
        </w:rPr>
        <w:t xml:space="preserve"> y no podrá ser entregado en físico</w:t>
      </w:r>
      <w:r>
        <w:rPr>
          <w:rFonts w:ascii="Arial" w:hAnsi="Arial" w:cs="Arial"/>
          <w:sz w:val="20"/>
          <w:szCs w:val="20"/>
          <w:lang w:val="es-MX"/>
        </w:rPr>
        <w:t>.</w:t>
      </w:r>
    </w:p>
    <w:p w14:paraId="7BE53A75" w14:textId="2450ABB6" w:rsidR="00945BD2" w:rsidRPr="00383D00" w:rsidRDefault="00945BD2">
      <w:pPr>
        <w:pStyle w:val="Prrafodelista"/>
        <w:numPr>
          <w:ilvl w:val="0"/>
          <w:numId w:val="10"/>
        </w:numPr>
        <w:spacing w:after="0" w:line="240" w:lineRule="auto"/>
        <w:jc w:val="both"/>
        <w:rPr>
          <w:rFonts w:ascii="Arial" w:hAnsi="Arial" w:cs="Arial"/>
          <w:sz w:val="20"/>
          <w:szCs w:val="20"/>
          <w:lang w:val="es-MX"/>
        </w:rPr>
      </w:pPr>
      <w:r w:rsidRPr="00383D00">
        <w:rPr>
          <w:rFonts w:ascii="Arial" w:hAnsi="Arial" w:cs="Arial"/>
          <w:sz w:val="20"/>
          <w:szCs w:val="20"/>
          <w:lang w:val="es-MX"/>
        </w:rPr>
        <w:t xml:space="preserve">Debe incluir la propuesta económica debidamente diligenciada, de conformidad con todos y cada uno de los ítems exigidos y relacionados en el Formulario 1 – Formulario de Presupuesto Oficial. </w:t>
      </w:r>
    </w:p>
    <w:p w14:paraId="45D81E83" w14:textId="77777777" w:rsidR="0031561A" w:rsidRPr="0031561A" w:rsidRDefault="0031561A" w:rsidP="00A87AC4">
      <w:pPr>
        <w:pStyle w:val="Prrafodelista"/>
        <w:spacing w:after="0" w:line="240" w:lineRule="auto"/>
        <w:jc w:val="both"/>
        <w:rPr>
          <w:rFonts w:ascii="Arial" w:hAnsi="Arial" w:cs="Arial"/>
          <w:sz w:val="20"/>
          <w:szCs w:val="20"/>
          <w:lang w:val="es-MX"/>
        </w:rPr>
      </w:pPr>
    </w:p>
    <w:p w14:paraId="24009FBA" w14:textId="71633AE4" w:rsidR="00945BD2" w:rsidRDefault="00945BD2" w:rsidP="00A87AC4">
      <w:pPr>
        <w:spacing w:after="0" w:line="240" w:lineRule="auto"/>
        <w:jc w:val="both"/>
        <w:rPr>
          <w:rFonts w:ascii="Arial" w:hAnsi="Arial" w:cs="Arial"/>
          <w:sz w:val="20"/>
          <w:szCs w:val="20"/>
          <w:lang w:val="es-MX"/>
        </w:rPr>
      </w:pPr>
      <w:r w:rsidRPr="0088779A">
        <w:rPr>
          <w:rFonts w:ascii="Arial" w:hAnsi="Arial" w:cs="Arial"/>
          <w:b/>
          <w:bCs/>
          <w:sz w:val="20"/>
          <w:szCs w:val="20"/>
          <w:lang w:val="es-MX"/>
        </w:rPr>
        <w:t>Nota:</w:t>
      </w:r>
      <w:r w:rsidRPr="0088779A">
        <w:rPr>
          <w:rFonts w:ascii="Arial" w:hAnsi="Arial" w:cs="Arial"/>
          <w:sz w:val="20"/>
          <w:szCs w:val="20"/>
          <w:lang w:val="es-MX"/>
        </w:rPr>
        <w:t xml:space="preserve"> En caso de discrepancias entre los valores señalados en el Formulario 1 – Formulario de Presupuesto Oficial y el valor presentado en el SECOP II, prevalecerá el valor presentado en el SECOP II.</w:t>
      </w:r>
      <w:r w:rsidRPr="00945BD2">
        <w:rPr>
          <w:rFonts w:ascii="Arial" w:hAnsi="Arial" w:cs="Arial"/>
          <w:sz w:val="20"/>
          <w:szCs w:val="20"/>
          <w:lang w:val="es-MX"/>
        </w:rPr>
        <w:t xml:space="preserve"> </w:t>
      </w:r>
      <w:r w:rsidR="00383D00" w:rsidRPr="00383D00">
        <w:rPr>
          <w:rFonts w:ascii="Arial" w:hAnsi="Arial" w:cs="Arial"/>
          <w:sz w:val="20"/>
          <w:szCs w:val="20"/>
          <w:highlight w:val="lightGray"/>
          <w:lang w:val="es-MX"/>
        </w:rPr>
        <w:t xml:space="preserve">(Se deberá incluir </w:t>
      </w:r>
      <w:r w:rsidR="00383D00">
        <w:rPr>
          <w:rFonts w:ascii="Arial" w:hAnsi="Arial" w:cs="Arial"/>
          <w:sz w:val="20"/>
          <w:szCs w:val="20"/>
          <w:highlight w:val="lightGray"/>
          <w:lang w:val="es-MX"/>
        </w:rPr>
        <w:t xml:space="preserve">la nota </w:t>
      </w:r>
      <w:r w:rsidR="00383D00" w:rsidRPr="00383D00">
        <w:rPr>
          <w:rFonts w:ascii="Arial" w:hAnsi="Arial" w:cs="Arial"/>
          <w:sz w:val="20"/>
          <w:szCs w:val="20"/>
          <w:highlight w:val="lightGray"/>
          <w:lang w:val="es-MX"/>
        </w:rPr>
        <w:t xml:space="preserve">en </w:t>
      </w:r>
      <w:r w:rsidR="004C11C4">
        <w:rPr>
          <w:rFonts w:ascii="Arial" w:hAnsi="Arial" w:cs="Arial"/>
          <w:sz w:val="20"/>
          <w:szCs w:val="20"/>
          <w:highlight w:val="lightGray"/>
          <w:lang w:val="es-MX"/>
        </w:rPr>
        <w:t>el</w:t>
      </w:r>
      <w:r w:rsidR="00383D00" w:rsidRPr="00383D00">
        <w:rPr>
          <w:rFonts w:ascii="Arial" w:hAnsi="Arial" w:cs="Arial"/>
          <w:sz w:val="20"/>
          <w:szCs w:val="20"/>
          <w:highlight w:val="lightGray"/>
          <w:lang w:val="es-MX"/>
        </w:rPr>
        <w:t xml:space="preserve"> Formulario 1 – Formulario de Presupuesto oficial)</w:t>
      </w:r>
    </w:p>
    <w:p w14:paraId="0FCAC195" w14:textId="77777777" w:rsidR="0031561A" w:rsidRPr="00945BD2" w:rsidRDefault="0031561A" w:rsidP="00A87AC4">
      <w:pPr>
        <w:spacing w:after="0" w:line="240" w:lineRule="auto"/>
        <w:jc w:val="both"/>
        <w:rPr>
          <w:rFonts w:ascii="Arial" w:hAnsi="Arial" w:cs="Arial"/>
          <w:sz w:val="20"/>
          <w:szCs w:val="20"/>
          <w:lang w:val="es-MX"/>
        </w:rPr>
      </w:pPr>
    </w:p>
    <w:p w14:paraId="46FC7AE9" w14:textId="4251AE8B" w:rsidR="00945BD2" w:rsidRPr="00945BD2" w:rsidRDefault="00945BD2">
      <w:pPr>
        <w:pStyle w:val="NUMERACION"/>
        <w:numPr>
          <w:ilvl w:val="1"/>
          <w:numId w:val="5"/>
        </w:numPr>
        <w:ind w:left="567" w:hanging="567"/>
        <w:outlineLvl w:val="1"/>
      </w:pPr>
      <w:bookmarkStart w:id="29" w:name="_Toc198803424"/>
      <w:r w:rsidRPr="00945BD2">
        <w:t>CIERRE DEL PROCESO Y APERTURA DE OFERTAS</w:t>
      </w:r>
      <w:bookmarkEnd w:id="29"/>
    </w:p>
    <w:p w14:paraId="2817C509" w14:textId="77777777" w:rsidR="0031561A" w:rsidRDefault="0031561A" w:rsidP="00A87AC4">
      <w:pPr>
        <w:spacing w:after="0" w:line="240" w:lineRule="auto"/>
        <w:jc w:val="both"/>
        <w:rPr>
          <w:rFonts w:ascii="Arial" w:hAnsi="Arial" w:cs="Arial"/>
          <w:sz w:val="20"/>
          <w:szCs w:val="20"/>
          <w:lang w:val="es-MX"/>
        </w:rPr>
      </w:pPr>
    </w:p>
    <w:p w14:paraId="019F08C9" w14:textId="32EEBB1E"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Se entienden recibidas por la entidad las ofertas que se encuentren en el SECOP II a la fecha y hora indicada en el cronograma del proceso, después de este momento el SECOP II no permitirá recibir más propuestas por excederse del tiempo señalado en el cronograma.</w:t>
      </w:r>
    </w:p>
    <w:p w14:paraId="0B8D475E" w14:textId="77777777" w:rsidR="0031561A" w:rsidRPr="00945BD2" w:rsidRDefault="0031561A" w:rsidP="00A87AC4">
      <w:pPr>
        <w:spacing w:after="0" w:line="240" w:lineRule="auto"/>
        <w:jc w:val="both"/>
        <w:rPr>
          <w:rFonts w:ascii="Arial" w:hAnsi="Arial" w:cs="Arial"/>
          <w:sz w:val="20"/>
          <w:szCs w:val="20"/>
          <w:lang w:val="es-MX"/>
        </w:rPr>
      </w:pPr>
    </w:p>
    <w:p w14:paraId="4D20AF41" w14:textId="45F78FFB"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Vencido el término para presentar ofertas, la Entidad Estatal debe realizar la apertura del Sobre No. 1 y publicar la lista de oferentes. Luego de la apertura, las propuestas son públicas y cualquier persona puede consultarlas. La Entidad Estatal dará a conocer las ofertas presentadas en el Proceso de Contratación haciendo clic en la opción </w:t>
      </w:r>
      <w:r w:rsidRPr="0031561A">
        <w:rPr>
          <w:rFonts w:ascii="Arial" w:hAnsi="Arial" w:cs="Arial"/>
          <w:i/>
          <w:iCs/>
          <w:sz w:val="20"/>
          <w:szCs w:val="20"/>
          <w:lang w:val="es-MX"/>
        </w:rPr>
        <w:t>“publicar ofertas”</w:t>
      </w:r>
      <w:r w:rsidRPr="00945BD2">
        <w:rPr>
          <w:rFonts w:ascii="Arial" w:hAnsi="Arial" w:cs="Arial"/>
          <w:sz w:val="20"/>
          <w:szCs w:val="20"/>
          <w:lang w:val="es-MX"/>
        </w:rPr>
        <w:t xml:space="preserve"> para que sean visibles a todos los proponentes.</w:t>
      </w:r>
    </w:p>
    <w:p w14:paraId="455B57D1" w14:textId="77777777" w:rsidR="0031561A" w:rsidRPr="00945BD2" w:rsidRDefault="0031561A" w:rsidP="00A87AC4">
      <w:pPr>
        <w:spacing w:after="0" w:line="240" w:lineRule="auto"/>
        <w:jc w:val="both"/>
        <w:rPr>
          <w:rFonts w:ascii="Arial" w:hAnsi="Arial" w:cs="Arial"/>
          <w:sz w:val="20"/>
          <w:szCs w:val="20"/>
          <w:lang w:val="es-MX"/>
        </w:rPr>
      </w:pPr>
    </w:p>
    <w:p w14:paraId="79F03F35" w14:textId="5C44B947"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Se darán por no presentadas todas las propuestas que no hayan sido entregadas en la plataforma y en el plazo previsto para ello en el presente pliego de condiciones. No se tendrán como recibidas las ofertas allegadas por medios distintos al SECOP II o que no sean presentadas de conformidad con los Términos y Condiciones de Uso del SECOP II.</w:t>
      </w:r>
    </w:p>
    <w:p w14:paraId="5384B627" w14:textId="77777777" w:rsidR="0031561A" w:rsidRPr="00945BD2" w:rsidRDefault="0031561A" w:rsidP="00A87AC4">
      <w:pPr>
        <w:spacing w:after="0" w:line="240" w:lineRule="auto"/>
        <w:jc w:val="both"/>
        <w:rPr>
          <w:rFonts w:ascii="Arial" w:hAnsi="Arial" w:cs="Arial"/>
          <w:sz w:val="20"/>
          <w:szCs w:val="20"/>
          <w:lang w:val="es-MX"/>
        </w:rPr>
      </w:pPr>
    </w:p>
    <w:p w14:paraId="70C5FB5B" w14:textId="77777777" w:rsidR="0031561A"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Sin embargo, cuando haya una indisponibilidad del SECOP II, la cual ha sido confirmada por Colombia Compra Eficiente mediante certificado de indisponibilidad, la Entidad Estatal puede recibir ofertas en los términos y condiciones establecidos en el </w:t>
      </w:r>
      <w:r w:rsidRPr="0031561A">
        <w:rPr>
          <w:rFonts w:ascii="Arial" w:hAnsi="Arial" w:cs="Arial"/>
          <w:i/>
          <w:iCs/>
          <w:sz w:val="20"/>
          <w:szCs w:val="20"/>
          <w:lang w:val="es-MX"/>
        </w:rPr>
        <w:t>“Protocolo para actuar ante una indisponibilidad del SECOP II”</w:t>
      </w:r>
      <w:r w:rsidRPr="00945BD2">
        <w:rPr>
          <w:rFonts w:ascii="Arial" w:hAnsi="Arial" w:cs="Arial"/>
          <w:sz w:val="20"/>
          <w:szCs w:val="20"/>
          <w:lang w:val="es-MX"/>
        </w:rPr>
        <w:t xml:space="preserve"> o en el documento que Colombia Compra Eficiente determine para ello.</w:t>
      </w:r>
      <w:r w:rsidR="0031561A">
        <w:rPr>
          <w:rFonts w:ascii="Arial" w:hAnsi="Arial" w:cs="Arial"/>
          <w:sz w:val="20"/>
          <w:szCs w:val="20"/>
          <w:lang w:val="es-MX"/>
        </w:rPr>
        <w:t xml:space="preserve"> </w:t>
      </w:r>
      <w:r w:rsidRPr="00945BD2">
        <w:rPr>
          <w:rFonts w:ascii="Arial" w:hAnsi="Arial" w:cs="Arial"/>
          <w:sz w:val="20"/>
          <w:szCs w:val="20"/>
          <w:lang w:val="es-MX"/>
        </w:rPr>
        <w:t xml:space="preserve">Puede consultarlo en el siguiente enlace: </w:t>
      </w:r>
      <w:hyperlink r:id="rId19" w:history="1">
        <w:r w:rsidR="0031561A" w:rsidRPr="00D31C97">
          <w:rPr>
            <w:rStyle w:val="Hipervnculo"/>
            <w:rFonts w:ascii="Arial" w:hAnsi="Arial" w:cs="Arial"/>
            <w:sz w:val="20"/>
            <w:szCs w:val="20"/>
            <w:lang w:val="es-MX"/>
          </w:rPr>
          <w:t>https://www.colombiacompra.gov.co/secop-ii/indisponibilidad-en-el-secop-ii</w:t>
        </w:r>
      </w:hyperlink>
      <w:r w:rsidR="0031561A">
        <w:rPr>
          <w:rFonts w:ascii="Arial" w:hAnsi="Arial" w:cs="Arial"/>
          <w:sz w:val="20"/>
          <w:szCs w:val="20"/>
          <w:lang w:val="es-MX"/>
        </w:rPr>
        <w:t>.</w:t>
      </w:r>
    </w:p>
    <w:p w14:paraId="10B5BD75" w14:textId="1E063FB0" w:rsidR="00945BD2" w:rsidRPr="00945BD2" w:rsidRDefault="0031561A" w:rsidP="00A87AC4">
      <w:pPr>
        <w:spacing w:after="0" w:line="240" w:lineRule="auto"/>
        <w:jc w:val="both"/>
        <w:rPr>
          <w:rFonts w:ascii="Arial" w:hAnsi="Arial" w:cs="Arial"/>
          <w:sz w:val="20"/>
          <w:szCs w:val="20"/>
          <w:lang w:val="es-MX"/>
        </w:rPr>
      </w:pPr>
      <w:r>
        <w:rPr>
          <w:rFonts w:ascii="Arial" w:hAnsi="Arial" w:cs="Arial"/>
          <w:sz w:val="20"/>
          <w:szCs w:val="20"/>
          <w:lang w:val="es-MX"/>
        </w:rPr>
        <w:t xml:space="preserve"> </w:t>
      </w:r>
    </w:p>
    <w:p w14:paraId="2731E5E1" w14:textId="3CAC7F58" w:rsidR="00945BD2" w:rsidRPr="00945BD2" w:rsidRDefault="00945BD2">
      <w:pPr>
        <w:pStyle w:val="NUMERACION"/>
        <w:numPr>
          <w:ilvl w:val="1"/>
          <w:numId w:val="5"/>
        </w:numPr>
        <w:ind w:left="567" w:hanging="567"/>
        <w:outlineLvl w:val="1"/>
      </w:pPr>
      <w:bookmarkStart w:id="30" w:name="_Toc198803425"/>
      <w:r w:rsidRPr="00945BD2">
        <w:t>INFORME DE EVALUACIÓN DE ASPECTOS DISTINTOS A LA OFERTA ECONÓMICA</w:t>
      </w:r>
      <w:bookmarkEnd w:id="30"/>
    </w:p>
    <w:p w14:paraId="0EF33555" w14:textId="77777777" w:rsidR="0031561A" w:rsidRDefault="0031561A" w:rsidP="00A87AC4">
      <w:pPr>
        <w:spacing w:after="0" w:line="240" w:lineRule="auto"/>
        <w:jc w:val="both"/>
        <w:rPr>
          <w:rFonts w:ascii="Arial" w:hAnsi="Arial" w:cs="Arial"/>
          <w:sz w:val="20"/>
          <w:szCs w:val="20"/>
          <w:lang w:val="es-MX"/>
        </w:rPr>
      </w:pPr>
    </w:p>
    <w:p w14:paraId="404CC14E" w14:textId="2351B27B"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En la fecha establecida en el Anexo 2 - Cronograma, la entidad publicará el informe de evaluación de los documentos e información de los requisitos habilitantes y los documentos a los que se les asigne puntaje, diferentes a la oferta económica, contenidos en el Sobre 1. El informe permanecerá publicado en el SECOP y a disposición de los interesados durante cinco (5) días hábiles, término hasta el cual los proponentes podrán hacer las observaciones que consideren y entregar los documentos y la información solicitada por la entidad en los términos señalados en la sección 1.6, salvo que ya lo hubieren hecho en un momento anterior, de conformidad con el mismo numeral citado. </w:t>
      </w:r>
    </w:p>
    <w:p w14:paraId="1038DFCB" w14:textId="77777777" w:rsidR="0031561A" w:rsidRPr="00945BD2" w:rsidRDefault="0031561A" w:rsidP="00A87AC4">
      <w:pPr>
        <w:spacing w:after="0" w:line="240" w:lineRule="auto"/>
        <w:jc w:val="both"/>
        <w:rPr>
          <w:rFonts w:ascii="Arial" w:hAnsi="Arial" w:cs="Arial"/>
          <w:sz w:val="20"/>
          <w:szCs w:val="20"/>
          <w:lang w:val="es-MX"/>
        </w:rPr>
      </w:pPr>
    </w:p>
    <w:p w14:paraId="5BA09BA2" w14:textId="70EE30AE"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En virtud del principio de transparencia, las entidades motivarán de forma detallada y precisa el informe de evaluación explicando el rechazo de las ofertas y los documentos que se necesitan subsanar -en caso de que no se hayan subsanado durante la etapa de evaluación-. </w:t>
      </w:r>
    </w:p>
    <w:p w14:paraId="7CCE7D6A" w14:textId="77777777" w:rsidR="0031561A" w:rsidRPr="00945BD2" w:rsidRDefault="0031561A" w:rsidP="00A87AC4">
      <w:pPr>
        <w:spacing w:after="0" w:line="240" w:lineRule="auto"/>
        <w:jc w:val="both"/>
        <w:rPr>
          <w:rFonts w:ascii="Arial" w:hAnsi="Arial" w:cs="Arial"/>
          <w:sz w:val="20"/>
          <w:szCs w:val="20"/>
          <w:lang w:val="es-MX"/>
        </w:rPr>
      </w:pPr>
    </w:p>
    <w:p w14:paraId="3B7F8EF0" w14:textId="371774F0"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lastRenderedPageBreak/>
        <w:t>Con posterioridad al vencimiento del plazo para presentar observaciones y a más tardar el día antes de la audiencia efectiva de adjudicación, hasta las 11:59 p.m. de acuerdo con lo señalado en el Anexo 2 – Cronograma, la entidad debe publicar el informe final de evaluación, en caso de que el inicial haya sufrido variaciones.</w:t>
      </w:r>
    </w:p>
    <w:p w14:paraId="67052613" w14:textId="77777777" w:rsidR="0031561A" w:rsidRPr="00945BD2" w:rsidRDefault="0031561A" w:rsidP="00A87AC4">
      <w:pPr>
        <w:spacing w:after="0" w:line="240" w:lineRule="auto"/>
        <w:jc w:val="both"/>
        <w:rPr>
          <w:rFonts w:ascii="Arial" w:hAnsi="Arial" w:cs="Arial"/>
          <w:sz w:val="20"/>
          <w:szCs w:val="20"/>
          <w:lang w:val="es-MX"/>
        </w:rPr>
      </w:pPr>
    </w:p>
    <w:p w14:paraId="279B550C" w14:textId="79227A42" w:rsidR="00945BD2" w:rsidRPr="00945BD2" w:rsidRDefault="00945BD2">
      <w:pPr>
        <w:pStyle w:val="NUMERACION"/>
        <w:numPr>
          <w:ilvl w:val="1"/>
          <w:numId w:val="5"/>
        </w:numPr>
        <w:ind w:left="567" w:hanging="567"/>
        <w:outlineLvl w:val="1"/>
      </w:pPr>
      <w:bookmarkStart w:id="31" w:name="_Toc198803426"/>
      <w:r w:rsidRPr="00945BD2">
        <w:t>AUDIENCIA EFECTIVA DE ADJUDICACIÓN</w:t>
      </w:r>
      <w:bookmarkEnd w:id="31"/>
      <w:r w:rsidRPr="00945BD2">
        <w:t xml:space="preserve"> </w:t>
      </w:r>
    </w:p>
    <w:p w14:paraId="535B3167" w14:textId="77777777" w:rsidR="0031561A" w:rsidRDefault="0031561A" w:rsidP="00A87AC4">
      <w:pPr>
        <w:spacing w:after="0" w:line="240" w:lineRule="auto"/>
        <w:jc w:val="both"/>
        <w:rPr>
          <w:rFonts w:ascii="Arial" w:hAnsi="Arial" w:cs="Arial"/>
          <w:sz w:val="20"/>
          <w:szCs w:val="20"/>
          <w:lang w:val="es-MX"/>
        </w:rPr>
      </w:pPr>
    </w:p>
    <w:p w14:paraId="0D1A6842" w14:textId="4B92A1EF" w:rsidR="00945BD2" w:rsidRP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En la fecha establecida en el Anexo 2 – Cronograma, la entidad procederá a la instalación y desarrollo de la audiencia efectiva de adjudicación, sin perjuicio de la utilización de los medios virtuales que garanticen la participación y la interacción de los interesados con la entidad contratante.</w:t>
      </w:r>
    </w:p>
    <w:p w14:paraId="491E569C" w14:textId="3AB932BC"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Al inicio de la audiencia, la entidad otorgará la palabra a los proponentes para presentar las observaciones al informe final de evaluación. Esta no podrá entenderse como una oportunidad adicional para aportar documentos o elementos que no hayan sido incorporados en el plazo definido en el numeral 1.6. Lo anterior, sin perjuicio de la potestad de la entidad de realizar las verificaciones que considere pertinentes para la adecuada selección del contratista. </w:t>
      </w:r>
    </w:p>
    <w:p w14:paraId="6DDC1A67" w14:textId="77777777" w:rsidR="0031561A" w:rsidRPr="00945BD2" w:rsidRDefault="0031561A" w:rsidP="00A87AC4">
      <w:pPr>
        <w:spacing w:after="0" w:line="240" w:lineRule="auto"/>
        <w:jc w:val="both"/>
        <w:rPr>
          <w:rFonts w:ascii="Arial" w:hAnsi="Arial" w:cs="Arial"/>
          <w:sz w:val="20"/>
          <w:szCs w:val="20"/>
          <w:lang w:val="es-MX"/>
        </w:rPr>
      </w:pPr>
    </w:p>
    <w:p w14:paraId="2BED8613" w14:textId="2FEDE5E4"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Resueltas las observaciones frente al informe de evaluación, en caso de que haya lugar a ello, la entidad procederá a dar apertura al Sobre 2 de los proponentes habilitados, y evaluará la oferta económica a través del mecanismo escogido mediante el método aleatorio que resulte aplicable de conformidad con lo establecido en el numeral 4.1. del presente pliego de condiciones. Posteriormente, se correrá traslado a los proponentes habilitados solo para la revisión del aspecto económico y se definirá el orden de elegibilidad. </w:t>
      </w:r>
    </w:p>
    <w:p w14:paraId="54993B10" w14:textId="77777777" w:rsidR="0031561A" w:rsidRPr="00945BD2" w:rsidRDefault="0031561A" w:rsidP="00A87AC4">
      <w:pPr>
        <w:spacing w:after="0" w:line="240" w:lineRule="auto"/>
        <w:jc w:val="both"/>
        <w:rPr>
          <w:rFonts w:ascii="Arial" w:hAnsi="Arial" w:cs="Arial"/>
          <w:sz w:val="20"/>
          <w:szCs w:val="20"/>
          <w:lang w:val="es-MX"/>
        </w:rPr>
      </w:pPr>
    </w:p>
    <w:p w14:paraId="523D53DA" w14:textId="157BA97C"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El orden de elegibilidad se establecerá a través de la sumatoria de los puntajes obtenidos por las propuestas para cada uno de los criterios establecidos en el </w:t>
      </w:r>
      <w:r w:rsidRPr="0031561A">
        <w:rPr>
          <w:rFonts w:ascii="Arial" w:hAnsi="Arial" w:cs="Arial"/>
          <w:i/>
          <w:iCs/>
          <w:sz w:val="20"/>
          <w:szCs w:val="20"/>
          <w:lang w:val="es-MX"/>
        </w:rPr>
        <w:t>“CAPÍTULO IV”</w:t>
      </w:r>
      <w:r w:rsidRPr="00945BD2">
        <w:rPr>
          <w:rFonts w:ascii="Arial" w:hAnsi="Arial" w:cs="Arial"/>
          <w:sz w:val="20"/>
          <w:szCs w:val="20"/>
          <w:lang w:val="es-MX"/>
        </w:rPr>
        <w:t xml:space="preserve"> y ordenados de mayor a menor. </w:t>
      </w:r>
    </w:p>
    <w:p w14:paraId="4421B743" w14:textId="77777777" w:rsidR="0031561A" w:rsidRPr="00945BD2" w:rsidRDefault="0031561A" w:rsidP="00A87AC4">
      <w:pPr>
        <w:spacing w:after="0" w:line="240" w:lineRule="auto"/>
        <w:jc w:val="both"/>
        <w:rPr>
          <w:rFonts w:ascii="Arial" w:hAnsi="Arial" w:cs="Arial"/>
          <w:sz w:val="20"/>
          <w:szCs w:val="20"/>
          <w:lang w:val="es-MX"/>
        </w:rPr>
      </w:pPr>
    </w:p>
    <w:p w14:paraId="0AB44BB3" w14:textId="04C87C63" w:rsidR="0031561A" w:rsidRDefault="0031561A" w:rsidP="00A87AC4">
      <w:pPr>
        <w:spacing w:after="0" w:line="240" w:lineRule="auto"/>
        <w:jc w:val="both"/>
        <w:rPr>
          <w:rFonts w:ascii="Arial" w:hAnsi="Arial" w:cs="Arial"/>
          <w:sz w:val="20"/>
          <w:szCs w:val="20"/>
          <w:lang w:val="es-MX"/>
        </w:rPr>
      </w:pPr>
      <w:r w:rsidRPr="0031561A">
        <w:rPr>
          <w:rFonts w:ascii="Arial" w:hAnsi="Arial" w:cs="Arial"/>
          <w:sz w:val="20"/>
          <w:szCs w:val="20"/>
          <w:highlight w:val="lightGray"/>
          <w:lang w:val="es-MX"/>
        </w:rPr>
        <w:t xml:space="preserve">Incluir </w:t>
      </w:r>
      <w:r w:rsidR="00D372AC">
        <w:rPr>
          <w:rFonts w:ascii="Arial" w:hAnsi="Arial" w:cs="Arial"/>
          <w:sz w:val="20"/>
          <w:szCs w:val="20"/>
          <w:highlight w:val="lightGray"/>
          <w:lang w:val="es-MX"/>
        </w:rPr>
        <w:t xml:space="preserve">los párrafos </w:t>
      </w:r>
      <w:r w:rsidR="00C67CD3">
        <w:rPr>
          <w:rFonts w:ascii="Arial" w:hAnsi="Arial" w:cs="Arial"/>
          <w:sz w:val="20"/>
          <w:szCs w:val="20"/>
          <w:highlight w:val="lightGray"/>
          <w:lang w:val="es-MX"/>
        </w:rPr>
        <w:t xml:space="preserve">siguientes, </w:t>
      </w:r>
      <w:r w:rsidRPr="0031561A">
        <w:rPr>
          <w:rFonts w:ascii="Arial" w:hAnsi="Arial" w:cs="Arial"/>
          <w:sz w:val="20"/>
          <w:szCs w:val="20"/>
          <w:highlight w:val="lightGray"/>
          <w:lang w:val="es-MX"/>
        </w:rPr>
        <w:t>en caso de que el proceso este estructurado por lotes</w:t>
      </w:r>
      <w:r w:rsidR="00D372AC">
        <w:rPr>
          <w:rFonts w:ascii="Arial" w:hAnsi="Arial" w:cs="Arial"/>
          <w:sz w:val="20"/>
          <w:szCs w:val="20"/>
          <w:highlight w:val="lightGray"/>
          <w:lang w:val="es-MX"/>
        </w:rPr>
        <w:t>, de lo contrario eliminarlos.</w:t>
      </w:r>
    </w:p>
    <w:p w14:paraId="4CCF68BC" w14:textId="70DE242F" w:rsidR="0031561A" w:rsidRDefault="0031561A" w:rsidP="00A87AC4">
      <w:pPr>
        <w:spacing w:after="0" w:line="240" w:lineRule="auto"/>
        <w:jc w:val="both"/>
        <w:rPr>
          <w:rFonts w:ascii="Arial" w:hAnsi="Arial" w:cs="Arial"/>
          <w:sz w:val="20"/>
          <w:szCs w:val="20"/>
          <w:lang w:val="es-MX"/>
        </w:rPr>
      </w:pPr>
    </w:p>
    <w:p w14:paraId="2EDC6C3D" w14:textId="77777777" w:rsidR="0031561A" w:rsidRPr="00C67CD3" w:rsidRDefault="0031561A" w:rsidP="00A87AC4">
      <w:p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El orden de adjudicación de los LOTES se establece de acuerdo al número de propuestas hábiles en cada uno de ellos. El LOTE con menor número de propuestas habilitadas será el primero que se adjudique, para luego continuar con el que le siga y así sucesivamente, dejando para el final el LOTE con el mayor número de propuestas habilitadas.</w:t>
      </w:r>
    </w:p>
    <w:p w14:paraId="36F477EB" w14:textId="77777777" w:rsidR="00D372AC" w:rsidRPr="00C67CD3" w:rsidRDefault="00D372AC" w:rsidP="00A87AC4">
      <w:pPr>
        <w:spacing w:after="0" w:line="240" w:lineRule="auto"/>
        <w:jc w:val="both"/>
        <w:rPr>
          <w:rFonts w:ascii="Arial" w:hAnsi="Arial" w:cs="Arial"/>
          <w:sz w:val="20"/>
          <w:szCs w:val="20"/>
          <w:highlight w:val="lightGray"/>
          <w:lang w:val="es-MX"/>
        </w:rPr>
      </w:pPr>
    </w:p>
    <w:p w14:paraId="6BF19025" w14:textId="2D33CAB6" w:rsidR="00D372AC" w:rsidRPr="00C67CD3" w:rsidRDefault="0031561A" w:rsidP="00A87AC4">
      <w:p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En caso que dos o más LOTES tengan el mismo número de propuestas hábiles,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w:t>
      </w:r>
    </w:p>
    <w:p w14:paraId="59311FC6" w14:textId="2A4700B8" w:rsidR="0031561A" w:rsidRPr="00C67CD3" w:rsidRDefault="00634046" w:rsidP="00A87AC4">
      <w:p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 xml:space="preserve"> </w:t>
      </w:r>
    </w:p>
    <w:p w14:paraId="4C9CD0EF" w14:textId="5BA93701" w:rsidR="0031561A" w:rsidRPr="00C67CD3" w:rsidRDefault="0031561A" w:rsidP="00A87AC4">
      <w:p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Si subsiste aún el empate, por tratarse de LOTES con el mismo valor de presupuesto oficial total, se procederán a adjudicar, de acuerdo al siguiente orden, adjudicando primero siempre el LOTE que tenga el número menor, de acuerdo al número asignado para coda lote en este proceso de selección.</w:t>
      </w:r>
    </w:p>
    <w:p w14:paraId="05B009E4" w14:textId="77777777" w:rsidR="00D372AC" w:rsidRPr="00C67CD3" w:rsidRDefault="00D372AC" w:rsidP="00A87AC4">
      <w:pPr>
        <w:spacing w:after="0" w:line="240" w:lineRule="auto"/>
        <w:jc w:val="both"/>
        <w:rPr>
          <w:rFonts w:ascii="Arial" w:hAnsi="Arial" w:cs="Arial"/>
          <w:sz w:val="20"/>
          <w:szCs w:val="20"/>
          <w:highlight w:val="lightGray"/>
          <w:lang w:val="es-MX"/>
        </w:rPr>
      </w:pPr>
    </w:p>
    <w:p w14:paraId="37085125" w14:textId="3270647C" w:rsidR="0031561A" w:rsidRPr="00C67CD3" w:rsidRDefault="0031561A">
      <w:pPr>
        <w:pStyle w:val="Prrafodelista"/>
        <w:numPr>
          <w:ilvl w:val="0"/>
          <w:numId w:val="11"/>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1.</w:t>
      </w:r>
    </w:p>
    <w:p w14:paraId="551DB6A2" w14:textId="7F3EC2B1" w:rsidR="0031561A" w:rsidRPr="00C67CD3" w:rsidRDefault="0031561A">
      <w:pPr>
        <w:pStyle w:val="Prrafodelista"/>
        <w:numPr>
          <w:ilvl w:val="0"/>
          <w:numId w:val="11"/>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2.</w:t>
      </w:r>
    </w:p>
    <w:p w14:paraId="6FF4358C" w14:textId="557D70DB" w:rsidR="0031561A" w:rsidRPr="00C67CD3" w:rsidRDefault="0031561A">
      <w:pPr>
        <w:pStyle w:val="Prrafodelista"/>
        <w:numPr>
          <w:ilvl w:val="0"/>
          <w:numId w:val="11"/>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3.</w:t>
      </w:r>
    </w:p>
    <w:p w14:paraId="06B72DC1" w14:textId="6F982827" w:rsidR="0031561A" w:rsidRPr="00C67CD3" w:rsidRDefault="0031561A">
      <w:pPr>
        <w:pStyle w:val="Prrafodelista"/>
        <w:numPr>
          <w:ilvl w:val="0"/>
          <w:numId w:val="11"/>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4.</w:t>
      </w:r>
    </w:p>
    <w:p w14:paraId="3C62FC30" w14:textId="57C87D02" w:rsidR="0031561A" w:rsidRPr="00C67CD3" w:rsidRDefault="0031561A">
      <w:pPr>
        <w:pStyle w:val="Prrafodelista"/>
        <w:numPr>
          <w:ilvl w:val="0"/>
          <w:numId w:val="11"/>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X</w:t>
      </w:r>
    </w:p>
    <w:p w14:paraId="3C718452" w14:textId="62E899B4" w:rsidR="0031561A" w:rsidRPr="00C67CD3" w:rsidRDefault="0031561A">
      <w:pPr>
        <w:pStyle w:val="Prrafodelista"/>
        <w:numPr>
          <w:ilvl w:val="0"/>
          <w:numId w:val="11"/>
        </w:num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Lote X</w:t>
      </w:r>
    </w:p>
    <w:p w14:paraId="53111C17" w14:textId="77777777" w:rsidR="00D372AC" w:rsidRPr="00C67CD3" w:rsidRDefault="00D372AC" w:rsidP="00A87AC4">
      <w:pPr>
        <w:spacing w:after="0" w:line="240" w:lineRule="auto"/>
        <w:jc w:val="both"/>
        <w:rPr>
          <w:rFonts w:ascii="Arial" w:hAnsi="Arial" w:cs="Arial"/>
          <w:sz w:val="20"/>
          <w:szCs w:val="20"/>
          <w:highlight w:val="lightGray"/>
          <w:lang w:val="es-MX"/>
        </w:rPr>
      </w:pPr>
    </w:p>
    <w:p w14:paraId="69EE112F" w14:textId="087CD995" w:rsidR="0031561A" w:rsidRPr="00B9278A" w:rsidRDefault="00D372AC">
      <w:pPr>
        <w:pStyle w:val="Prrafodelista"/>
        <w:numPr>
          <w:ilvl w:val="2"/>
          <w:numId w:val="5"/>
        </w:numPr>
        <w:spacing w:after="0" w:line="240" w:lineRule="auto"/>
        <w:ind w:left="1077"/>
        <w:jc w:val="both"/>
        <w:outlineLvl w:val="2"/>
        <w:rPr>
          <w:rFonts w:ascii="Arial" w:hAnsi="Arial" w:cs="Arial"/>
          <w:b/>
          <w:bCs/>
          <w:sz w:val="20"/>
          <w:szCs w:val="20"/>
          <w:highlight w:val="lightGray"/>
          <w:lang w:val="es-MX"/>
        </w:rPr>
      </w:pPr>
      <w:bookmarkStart w:id="32" w:name="_Toc198803427"/>
      <w:r w:rsidRPr="00B9278A">
        <w:rPr>
          <w:rFonts w:ascii="Arial" w:hAnsi="Arial" w:cs="Arial"/>
          <w:b/>
          <w:bCs/>
          <w:sz w:val="20"/>
          <w:szCs w:val="20"/>
          <w:highlight w:val="lightGray"/>
          <w:lang w:val="es-MX"/>
        </w:rPr>
        <w:lastRenderedPageBreak/>
        <w:t>CÁLCULO CAPITAL DE TRABAJO.</w:t>
      </w:r>
      <w:bookmarkEnd w:id="32"/>
    </w:p>
    <w:p w14:paraId="6D161848" w14:textId="77777777" w:rsidR="0031561A" w:rsidRPr="00C67CD3" w:rsidRDefault="0031561A" w:rsidP="00A87AC4">
      <w:pPr>
        <w:spacing w:after="0" w:line="240" w:lineRule="auto"/>
        <w:jc w:val="both"/>
        <w:rPr>
          <w:rFonts w:ascii="Arial" w:hAnsi="Arial" w:cs="Arial"/>
          <w:sz w:val="20"/>
          <w:szCs w:val="20"/>
          <w:highlight w:val="lightGray"/>
          <w:lang w:val="es-MX"/>
        </w:rPr>
      </w:pPr>
    </w:p>
    <w:p w14:paraId="03AE64B1" w14:textId="77777777" w:rsidR="0031561A" w:rsidRPr="00C67CD3" w:rsidRDefault="0031561A" w:rsidP="00A87AC4">
      <w:pPr>
        <w:spacing w:after="0" w:line="240" w:lineRule="auto"/>
        <w:jc w:val="both"/>
        <w:rPr>
          <w:rFonts w:ascii="Arial" w:hAnsi="Arial" w:cs="Arial"/>
          <w:sz w:val="20"/>
          <w:szCs w:val="20"/>
          <w:highlight w:val="lightGray"/>
          <w:lang w:val="es-MX"/>
        </w:rPr>
      </w:pPr>
      <w:r w:rsidRPr="00C67CD3">
        <w:rPr>
          <w:rFonts w:ascii="Arial" w:hAnsi="Arial" w:cs="Arial"/>
          <w:sz w:val="20"/>
          <w:szCs w:val="20"/>
          <w:highlight w:val="lightGray"/>
          <w:lang w:val="es-MX"/>
        </w:rPr>
        <w:t>El nuevo cálculo del Capital de Trabajo se realizará únicamente en la Audiencia de Adjudicación cuando un proponente sea adjudicatario de un lote y pueda ser adjudicatario de otros.</w:t>
      </w:r>
    </w:p>
    <w:p w14:paraId="54598861" w14:textId="77777777" w:rsidR="0031561A" w:rsidRPr="00C67CD3" w:rsidRDefault="0031561A" w:rsidP="00A87AC4">
      <w:pPr>
        <w:spacing w:after="0" w:line="240" w:lineRule="auto"/>
        <w:jc w:val="both"/>
        <w:rPr>
          <w:rFonts w:ascii="Arial" w:hAnsi="Arial" w:cs="Arial"/>
          <w:sz w:val="20"/>
          <w:szCs w:val="20"/>
          <w:highlight w:val="lightGray"/>
          <w:lang w:val="es-MX"/>
        </w:rPr>
      </w:pPr>
    </w:p>
    <w:p w14:paraId="151F10E5" w14:textId="09D1E648" w:rsidR="0031561A" w:rsidRDefault="0031561A" w:rsidP="00A87AC4">
      <w:pPr>
        <w:spacing w:after="0" w:line="240" w:lineRule="auto"/>
        <w:jc w:val="both"/>
        <w:rPr>
          <w:rFonts w:ascii="Arial" w:hAnsi="Arial" w:cs="Arial"/>
          <w:sz w:val="20"/>
          <w:szCs w:val="20"/>
          <w:lang w:val="es-MX"/>
        </w:rPr>
      </w:pPr>
      <w:r w:rsidRPr="00C67CD3">
        <w:rPr>
          <w:rFonts w:ascii="Arial" w:hAnsi="Arial" w:cs="Arial"/>
          <w:sz w:val="20"/>
          <w:szCs w:val="20"/>
          <w:highlight w:val="lightGray"/>
          <w:lang w:val="es-MX"/>
        </w:rPr>
        <w:t>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en caso de que se requiera.</w:t>
      </w:r>
    </w:p>
    <w:p w14:paraId="6987FB7B" w14:textId="20C792F3" w:rsidR="0031561A" w:rsidRDefault="0031561A" w:rsidP="00A87AC4">
      <w:pPr>
        <w:spacing w:after="0" w:line="240" w:lineRule="auto"/>
        <w:jc w:val="both"/>
        <w:rPr>
          <w:rFonts w:ascii="Arial" w:hAnsi="Arial" w:cs="Arial"/>
          <w:sz w:val="20"/>
          <w:szCs w:val="20"/>
          <w:lang w:val="es-MX"/>
        </w:rPr>
      </w:pPr>
    </w:p>
    <w:p w14:paraId="5248AC6F" w14:textId="4BF1D8B3"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La entidad no será responsable por abrir los sobres incorrectamente dirigidos o sin la identificación adecuada.</w:t>
      </w:r>
    </w:p>
    <w:p w14:paraId="3B83720E" w14:textId="77777777" w:rsidR="0031561A" w:rsidRPr="00945BD2" w:rsidRDefault="0031561A" w:rsidP="00A87AC4">
      <w:pPr>
        <w:spacing w:after="0" w:line="240" w:lineRule="auto"/>
        <w:jc w:val="both"/>
        <w:rPr>
          <w:rFonts w:ascii="Arial" w:hAnsi="Arial" w:cs="Arial"/>
          <w:sz w:val="20"/>
          <w:szCs w:val="20"/>
          <w:lang w:val="es-MX"/>
        </w:rPr>
      </w:pPr>
    </w:p>
    <w:p w14:paraId="490C0859" w14:textId="3CBB53DC"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Establecido el orden de elegibilidad y resueltas las observaciones presentadas al mismo, la entidad, por medio de acto administrativo motivado, adjudicará el proceso al proponente ubicado en el primer lugar del orden de elegibilidad y que cumpla con todos los requisitos exigidos en los documentos del proceso.</w:t>
      </w:r>
    </w:p>
    <w:p w14:paraId="798CF16A" w14:textId="77777777" w:rsidR="0031561A" w:rsidRPr="00945BD2" w:rsidRDefault="0031561A" w:rsidP="00A87AC4">
      <w:pPr>
        <w:spacing w:after="0" w:line="240" w:lineRule="auto"/>
        <w:jc w:val="both"/>
        <w:rPr>
          <w:rFonts w:ascii="Arial" w:hAnsi="Arial" w:cs="Arial"/>
          <w:sz w:val="20"/>
          <w:szCs w:val="20"/>
          <w:lang w:val="es-MX"/>
        </w:rPr>
      </w:pPr>
    </w:p>
    <w:p w14:paraId="6DA918FE" w14:textId="6DCE559F" w:rsidR="00945BD2" w:rsidRPr="00945BD2" w:rsidRDefault="00945BD2">
      <w:pPr>
        <w:pStyle w:val="NUMERACION"/>
        <w:numPr>
          <w:ilvl w:val="1"/>
          <w:numId w:val="5"/>
        </w:numPr>
        <w:ind w:left="567" w:hanging="567"/>
        <w:outlineLvl w:val="1"/>
      </w:pPr>
      <w:bookmarkStart w:id="33" w:name="_Toc198803428"/>
      <w:r w:rsidRPr="00945BD2">
        <w:t>PROPUESTAS PARCIALES</w:t>
      </w:r>
      <w:bookmarkEnd w:id="33"/>
    </w:p>
    <w:p w14:paraId="61D4E572" w14:textId="77777777" w:rsidR="00D372AC" w:rsidRDefault="00D372AC" w:rsidP="00A87AC4">
      <w:pPr>
        <w:spacing w:after="0" w:line="240" w:lineRule="auto"/>
        <w:jc w:val="both"/>
        <w:rPr>
          <w:rFonts w:ascii="Arial" w:hAnsi="Arial" w:cs="Arial"/>
          <w:sz w:val="20"/>
          <w:szCs w:val="20"/>
          <w:lang w:val="es-MX"/>
        </w:rPr>
      </w:pPr>
    </w:p>
    <w:p w14:paraId="0B30C03D" w14:textId="3F733ADA"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No se admitirá la presentación de propuestas parciales, esto es, las presentadas para una parte del objeto o del alcance del contrato, a menos que se establezca esta posibilidad en el pliego de condiciones.</w:t>
      </w:r>
    </w:p>
    <w:p w14:paraId="42A5A160" w14:textId="77777777" w:rsidR="00D372AC" w:rsidRPr="00945BD2" w:rsidRDefault="00D372AC" w:rsidP="00A87AC4">
      <w:pPr>
        <w:spacing w:after="0" w:line="240" w:lineRule="auto"/>
        <w:jc w:val="both"/>
        <w:rPr>
          <w:rFonts w:ascii="Arial" w:hAnsi="Arial" w:cs="Arial"/>
          <w:sz w:val="20"/>
          <w:szCs w:val="20"/>
          <w:lang w:val="es-MX"/>
        </w:rPr>
      </w:pPr>
    </w:p>
    <w:p w14:paraId="684B904A" w14:textId="799D54F7" w:rsidR="00945BD2" w:rsidRPr="00945BD2" w:rsidRDefault="00945BD2">
      <w:pPr>
        <w:pStyle w:val="NUMERACION"/>
        <w:numPr>
          <w:ilvl w:val="1"/>
          <w:numId w:val="5"/>
        </w:numPr>
        <w:ind w:left="567" w:hanging="567"/>
        <w:outlineLvl w:val="1"/>
      </w:pPr>
      <w:bookmarkStart w:id="34" w:name="_Toc198803429"/>
      <w:r w:rsidRPr="00945BD2">
        <w:t>PROPUESTAS ALTERNATIVAS</w:t>
      </w:r>
      <w:bookmarkEnd w:id="34"/>
    </w:p>
    <w:p w14:paraId="3592AD71" w14:textId="77777777" w:rsidR="00D372AC" w:rsidRDefault="00D372AC" w:rsidP="00A87AC4">
      <w:pPr>
        <w:spacing w:after="0" w:line="240" w:lineRule="auto"/>
        <w:jc w:val="both"/>
        <w:rPr>
          <w:rFonts w:ascii="Arial" w:hAnsi="Arial" w:cs="Arial"/>
          <w:sz w:val="20"/>
          <w:szCs w:val="20"/>
          <w:lang w:val="es-MX"/>
        </w:rPr>
      </w:pPr>
    </w:p>
    <w:p w14:paraId="35EB6690" w14:textId="57148F88"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Los proponentes pueden presentar alternativas técnicas y económicas siempre y cuando ellas no signifiquen condicionamientos para la adjudicación del contrato y cumplan con los siguientes requisitos:</w:t>
      </w:r>
    </w:p>
    <w:p w14:paraId="7E4D1628" w14:textId="77777777" w:rsidR="00D372AC" w:rsidRDefault="00945BD2">
      <w:pPr>
        <w:pStyle w:val="Prrafodelista"/>
        <w:numPr>
          <w:ilvl w:val="0"/>
          <w:numId w:val="12"/>
        </w:numPr>
        <w:spacing w:after="0" w:line="240" w:lineRule="auto"/>
        <w:jc w:val="both"/>
        <w:rPr>
          <w:rFonts w:ascii="Arial" w:hAnsi="Arial" w:cs="Arial"/>
          <w:sz w:val="20"/>
          <w:szCs w:val="20"/>
          <w:lang w:val="es-MX"/>
        </w:rPr>
      </w:pPr>
      <w:r w:rsidRPr="00D372AC">
        <w:rPr>
          <w:rFonts w:ascii="Arial" w:hAnsi="Arial" w:cs="Arial"/>
          <w:sz w:val="20"/>
          <w:szCs w:val="20"/>
          <w:lang w:val="es-MX"/>
        </w:rPr>
        <w:t>Que el proponente presente una propuesta básica que se adecúe a las exigencias fijadas en el pliego, de forma que pueda ser evaluada la oferta inicial con base en las reglas de selección objetiva allí contenidas.</w:t>
      </w:r>
    </w:p>
    <w:p w14:paraId="4A40D5EA" w14:textId="521EAFDA" w:rsidR="00945BD2" w:rsidRPr="00D372AC" w:rsidRDefault="00945BD2">
      <w:pPr>
        <w:pStyle w:val="Prrafodelista"/>
        <w:numPr>
          <w:ilvl w:val="0"/>
          <w:numId w:val="12"/>
        </w:numPr>
        <w:spacing w:after="0" w:line="240" w:lineRule="auto"/>
        <w:jc w:val="both"/>
        <w:rPr>
          <w:rFonts w:ascii="Arial" w:hAnsi="Arial" w:cs="Arial"/>
          <w:sz w:val="20"/>
          <w:szCs w:val="20"/>
          <w:lang w:val="es-MX"/>
        </w:rPr>
      </w:pPr>
      <w:r w:rsidRPr="00D372AC">
        <w:rPr>
          <w:rFonts w:ascii="Arial" w:hAnsi="Arial" w:cs="Arial"/>
          <w:sz w:val="20"/>
          <w:szCs w:val="20"/>
          <w:lang w:val="es-MX"/>
        </w:rPr>
        <w:t>Que la oferta alternativa, o las excepciones técnicas y económicas, se enmarquen en el principio de selección objetiva, de tal manera que no se afecten los parámetros neutrales de escogencia del contratista y no se desconozca el principio de igualdad.</w:t>
      </w:r>
    </w:p>
    <w:p w14:paraId="41F1B9C0" w14:textId="77777777" w:rsidR="00D372AC" w:rsidRDefault="00D372AC" w:rsidP="00A87AC4">
      <w:pPr>
        <w:spacing w:after="0" w:line="240" w:lineRule="auto"/>
        <w:jc w:val="both"/>
        <w:rPr>
          <w:rFonts w:ascii="Arial" w:hAnsi="Arial" w:cs="Arial"/>
          <w:sz w:val="20"/>
          <w:szCs w:val="20"/>
          <w:lang w:val="es-MX"/>
        </w:rPr>
      </w:pPr>
    </w:p>
    <w:p w14:paraId="345B3D9D" w14:textId="716FC6A6"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Cuando un proponente presente una alternativa deberá adjuntar toda la información necesaria para su análisis y una descripción detallada del proceso de construcción, características de los materiales y equipos y análisis de costos. Todas las expensas necesarias para desarrollar la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p>
    <w:p w14:paraId="6824CE94" w14:textId="77777777" w:rsidR="00D372AC" w:rsidRPr="00945BD2" w:rsidRDefault="00D372AC" w:rsidP="00A87AC4">
      <w:pPr>
        <w:spacing w:after="0" w:line="240" w:lineRule="auto"/>
        <w:jc w:val="both"/>
        <w:rPr>
          <w:rFonts w:ascii="Arial" w:hAnsi="Arial" w:cs="Arial"/>
          <w:sz w:val="20"/>
          <w:szCs w:val="20"/>
          <w:lang w:val="es-MX"/>
        </w:rPr>
      </w:pPr>
    </w:p>
    <w:p w14:paraId="70AD2457" w14:textId="77777777" w:rsidR="00D372AC"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Las propuestas alternativas en el SECOP II se deben presentar como </w:t>
      </w:r>
      <w:r w:rsidRPr="00D372AC">
        <w:rPr>
          <w:rFonts w:ascii="Arial" w:hAnsi="Arial" w:cs="Arial"/>
          <w:i/>
          <w:iCs/>
          <w:sz w:val="20"/>
          <w:szCs w:val="20"/>
          <w:lang w:val="es-MX"/>
        </w:rPr>
        <w:t>“otros anexos”</w:t>
      </w:r>
      <w:r w:rsidRPr="00945BD2">
        <w:rPr>
          <w:rFonts w:ascii="Arial" w:hAnsi="Arial" w:cs="Arial"/>
          <w:sz w:val="20"/>
          <w:szCs w:val="20"/>
          <w:lang w:val="es-MX"/>
        </w:rPr>
        <w:t xml:space="preserve"> en su oferta, donde el proponente debe hacer la claridad de su intención de presentar una propuesta alternativa.</w:t>
      </w:r>
    </w:p>
    <w:p w14:paraId="75D8DE42" w14:textId="77777777" w:rsidR="00D372AC" w:rsidRDefault="00D372AC" w:rsidP="00A87AC4">
      <w:pPr>
        <w:spacing w:after="0" w:line="240" w:lineRule="auto"/>
        <w:jc w:val="both"/>
        <w:rPr>
          <w:rFonts w:ascii="Arial" w:hAnsi="Arial" w:cs="Arial"/>
          <w:sz w:val="20"/>
          <w:szCs w:val="20"/>
          <w:lang w:val="es-MX"/>
        </w:rPr>
      </w:pPr>
    </w:p>
    <w:p w14:paraId="6C6EB84F" w14:textId="2B5BADBE" w:rsidR="00945BD2" w:rsidRPr="00945BD2" w:rsidRDefault="00945BD2">
      <w:pPr>
        <w:pStyle w:val="NUMERACION"/>
        <w:numPr>
          <w:ilvl w:val="1"/>
          <w:numId w:val="5"/>
        </w:numPr>
        <w:ind w:left="567" w:hanging="567"/>
        <w:outlineLvl w:val="1"/>
      </w:pPr>
      <w:bookmarkStart w:id="35" w:name="_Toc198803430"/>
      <w:r w:rsidRPr="00945BD2">
        <w:t>LIMITACIÓN A MIPYME</w:t>
      </w:r>
      <w:bookmarkEnd w:id="35"/>
    </w:p>
    <w:p w14:paraId="676136D8" w14:textId="1781EB24" w:rsidR="00D372AC" w:rsidRDefault="00D372AC" w:rsidP="00A87AC4">
      <w:pPr>
        <w:spacing w:after="0" w:line="240" w:lineRule="auto"/>
        <w:jc w:val="both"/>
        <w:rPr>
          <w:rFonts w:ascii="Arial" w:hAnsi="Arial" w:cs="Arial"/>
          <w:sz w:val="20"/>
          <w:szCs w:val="20"/>
          <w:lang w:val="es-MX"/>
        </w:rPr>
      </w:pPr>
    </w:p>
    <w:p w14:paraId="27203B97" w14:textId="68FD7177" w:rsidR="00D372AC" w:rsidRDefault="00D372AC" w:rsidP="00A87AC4">
      <w:pPr>
        <w:spacing w:after="0" w:line="240" w:lineRule="auto"/>
        <w:jc w:val="both"/>
        <w:rPr>
          <w:rFonts w:ascii="Arial" w:hAnsi="Arial" w:cs="Arial"/>
          <w:sz w:val="20"/>
          <w:szCs w:val="20"/>
          <w:lang w:val="es-MX"/>
        </w:rPr>
      </w:pPr>
      <w:r w:rsidRPr="00D372AC">
        <w:rPr>
          <w:rFonts w:ascii="Arial" w:hAnsi="Arial" w:cs="Arial"/>
          <w:sz w:val="20"/>
          <w:szCs w:val="20"/>
          <w:lang w:val="es-MX"/>
        </w:rPr>
        <w:t>Numeral no aplicable al presente proceso de selección.</w:t>
      </w:r>
    </w:p>
    <w:p w14:paraId="3FF67206" w14:textId="77777777" w:rsidR="00D372AC" w:rsidRDefault="00D372AC" w:rsidP="00A87AC4">
      <w:pPr>
        <w:spacing w:after="0" w:line="240" w:lineRule="auto"/>
        <w:jc w:val="both"/>
        <w:rPr>
          <w:rFonts w:ascii="Arial" w:hAnsi="Arial" w:cs="Arial"/>
          <w:sz w:val="20"/>
          <w:szCs w:val="20"/>
          <w:lang w:val="es-MX"/>
        </w:rPr>
      </w:pPr>
    </w:p>
    <w:p w14:paraId="39B223C9" w14:textId="2B5026B8" w:rsidR="00945BD2" w:rsidRPr="00AD6E25" w:rsidRDefault="00945BD2">
      <w:pPr>
        <w:pStyle w:val="NUMERACION"/>
        <w:numPr>
          <w:ilvl w:val="1"/>
          <w:numId w:val="5"/>
        </w:numPr>
        <w:ind w:left="567" w:hanging="567"/>
        <w:outlineLvl w:val="1"/>
        <w:rPr>
          <w:highlight w:val="lightGray"/>
        </w:rPr>
      </w:pPr>
      <w:bookmarkStart w:id="36" w:name="_Toc198803431"/>
      <w:r w:rsidRPr="00AD6E25">
        <w:rPr>
          <w:highlight w:val="lightGray"/>
        </w:rPr>
        <w:t>REGLAS PARA LOS PROCESOS ESTRUCTURADOS POR LOTES O SEGMENTOS</w:t>
      </w:r>
      <w:r w:rsidR="00207008" w:rsidRPr="00AD6E25">
        <w:rPr>
          <w:highlight w:val="lightGray"/>
        </w:rPr>
        <w:t xml:space="preserve"> (SOLO APLICA PARA PROCESOS POR LOTES)</w:t>
      </w:r>
      <w:bookmarkEnd w:id="36"/>
    </w:p>
    <w:p w14:paraId="0213AE5D" w14:textId="77777777" w:rsidR="00945BD2" w:rsidRPr="00945BD2" w:rsidRDefault="00945BD2" w:rsidP="00A87AC4">
      <w:pPr>
        <w:spacing w:after="0" w:line="240" w:lineRule="auto"/>
        <w:jc w:val="both"/>
        <w:rPr>
          <w:rFonts w:ascii="Arial" w:hAnsi="Arial" w:cs="Arial"/>
          <w:sz w:val="20"/>
          <w:szCs w:val="20"/>
          <w:lang w:val="es-MX"/>
        </w:rPr>
      </w:pPr>
    </w:p>
    <w:p w14:paraId="63C2C6CC" w14:textId="2AAD61CB" w:rsidR="00945BD2" w:rsidRDefault="00945BD2" w:rsidP="00A87AC4">
      <w:pPr>
        <w:spacing w:after="0" w:line="240" w:lineRule="auto"/>
        <w:jc w:val="both"/>
        <w:rPr>
          <w:rFonts w:ascii="Arial" w:hAnsi="Arial" w:cs="Arial"/>
          <w:sz w:val="20"/>
          <w:szCs w:val="20"/>
          <w:lang w:val="es-MX"/>
        </w:rPr>
      </w:pPr>
      <w:r w:rsidRPr="00945BD2">
        <w:rPr>
          <w:rFonts w:ascii="Arial" w:hAnsi="Arial" w:cs="Arial"/>
          <w:sz w:val="20"/>
          <w:szCs w:val="20"/>
          <w:lang w:val="es-MX"/>
        </w:rPr>
        <w:t xml:space="preserve">Cuando el Proceso de Contratación se estructure por lotes o segmentos aplican las siguientes reglas, además de las previstas en otros numerales del presente documento: </w:t>
      </w:r>
    </w:p>
    <w:p w14:paraId="588D855B" w14:textId="77777777" w:rsidR="00D372AC" w:rsidRPr="00945BD2" w:rsidRDefault="00D372AC" w:rsidP="00A87AC4">
      <w:pPr>
        <w:spacing w:after="0" w:line="240" w:lineRule="auto"/>
        <w:jc w:val="both"/>
        <w:rPr>
          <w:rFonts w:ascii="Arial" w:hAnsi="Arial" w:cs="Arial"/>
          <w:sz w:val="20"/>
          <w:szCs w:val="20"/>
          <w:lang w:val="es-MX"/>
        </w:rPr>
      </w:pPr>
    </w:p>
    <w:p w14:paraId="047D6BD3" w14:textId="2C2C92AF" w:rsidR="00D372AC" w:rsidRPr="000A11DC" w:rsidRDefault="00D372AC">
      <w:pPr>
        <w:pStyle w:val="Prrafodelista"/>
        <w:numPr>
          <w:ilvl w:val="0"/>
          <w:numId w:val="13"/>
        </w:numPr>
        <w:spacing w:after="0" w:line="240" w:lineRule="auto"/>
        <w:jc w:val="both"/>
        <w:rPr>
          <w:rFonts w:ascii="Arial" w:hAnsi="Arial" w:cs="Arial"/>
          <w:sz w:val="20"/>
          <w:szCs w:val="20"/>
          <w:lang w:val="es-MX"/>
        </w:rPr>
      </w:pPr>
      <w:r w:rsidRPr="000A11DC">
        <w:rPr>
          <w:rFonts w:ascii="Arial" w:hAnsi="Arial" w:cs="Arial"/>
          <w:sz w:val="20"/>
          <w:szCs w:val="20"/>
          <w:lang w:val="es-MX"/>
        </w:rPr>
        <w:t>El proponente (o integrante de un proponente plural) puede presentar oferta a uno o a varios LOTES, sin embargo, el proponente (o integrante de un proponente plural) que se presente a más de un LOTE, sólo podrá ser adjudicatario de uno de ellos (Esta regla tiene las excepciones que se indican en el literal F. de este mismo numeral).</w:t>
      </w:r>
    </w:p>
    <w:p w14:paraId="413B41B8" w14:textId="77777777" w:rsidR="00D372AC" w:rsidRPr="000A11DC" w:rsidRDefault="00945BD2">
      <w:pPr>
        <w:pStyle w:val="Prrafodelista"/>
        <w:numPr>
          <w:ilvl w:val="0"/>
          <w:numId w:val="13"/>
        </w:numPr>
        <w:spacing w:after="0" w:line="240" w:lineRule="auto"/>
        <w:jc w:val="both"/>
        <w:rPr>
          <w:rFonts w:ascii="Arial" w:hAnsi="Arial" w:cs="Arial"/>
          <w:sz w:val="20"/>
          <w:szCs w:val="20"/>
          <w:lang w:val="es-MX"/>
        </w:rPr>
      </w:pPr>
      <w:r w:rsidRPr="000A11DC">
        <w:rPr>
          <w:rFonts w:ascii="Arial" w:hAnsi="Arial" w:cs="Arial"/>
          <w:sz w:val="20"/>
          <w:szCs w:val="20"/>
          <w:lang w:val="es-MX"/>
        </w:rPr>
        <w:t>El proponente debe presentar un solo Sobre No. 1 para todos los lotes o segmentos a los cuales presenta oferta; y el Sobre No. 2, que contiene la oferta económica, de forma independiente para cada uno, sin perjuicio de que incluya sus ofertas económicas en un mismo sobre. En todo caso, se recomienda a los proponentes presentar un sobre No. 2 por cada lote.</w:t>
      </w:r>
    </w:p>
    <w:p w14:paraId="55302A22" w14:textId="77777777" w:rsidR="00D372AC" w:rsidRPr="000A11DC" w:rsidRDefault="00945BD2">
      <w:pPr>
        <w:pStyle w:val="Prrafodelista"/>
        <w:numPr>
          <w:ilvl w:val="0"/>
          <w:numId w:val="13"/>
        </w:numPr>
        <w:spacing w:after="0" w:line="240" w:lineRule="auto"/>
        <w:jc w:val="both"/>
        <w:rPr>
          <w:rFonts w:ascii="Arial" w:hAnsi="Arial" w:cs="Arial"/>
          <w:sz w:val="20"/>
          <w:szCs w:val="20"/>
          <w:lang w:val="es-MX"/>
        </w:rPr>
      </w:pPr>
      <w:r w:rsidRPr="000A11DC">
        <w:rPr>
          <w:rFonts w:ascii="Arial" w:hAnsi="Arial" w:cs="Arial"/>
          <w:sz w:val="20"/>
          <w:szCs w:val="20"/>
          <w:lang w:val="es-MX"/>
        </w:rPr>
        <w:t>Para acreditar la experiencia el Proponente podrá aportar mínimo uno (1) y máximo cinco (5) contratos para cada uno de los lotes o segmentos o podrá allegar los mismos para todos o varios de ellos, sin perjuicio de lo previsto en las reglas de los criterios diferenciales por ser Mipyme y/o emprendimientos y empresas de mujeres, en cuanto a los requisitos habilitantes relacionados con el número de contratos entregados para demostrar la experiencia solicitada. En la verificación del número de contratos frente al Presupuesto Oficial, el valor mínimo se certificará de acuerdo con el valor del Presupuesto Oficial del respectivo lote o segmento expresado en SMMLV.</w:t>
      </w:r>
    </w:p>
    <w:p w14:paraId="50395158" w14:textId="77777777" w:rsidR="00D372AC" w:rsidRPr="000A11DC" w:rsidRDefault="00945BD2">
      <w:pPr>
        <w:pStyle w:val="Prrafodelista"/>
        <w:numPr>
          <w:ilvl w:val="0"/>
          <w:numId w:val="13"/>
        </w:numPr>
        <w:spacing w:after="0" w:line="240" w:lineRule="auto"/>
        <w:jc w:val="both"/>
        <w:rPr>
          <w:rFonts w:ascii="Arial" w:hAnsi="Arial" w:cs="Arial"/>
          <w:sz w:val="20"/>
          <w:szCs w:val="20"/>
          <w:lang w:val="es-MX"/>
        </w:rPr>
      </w:pPr>
      <w:r w:rsidRPr="000A11DC">
        <w:rPr>
          <w:rFonts w:ascii="Arial" w:hAnsi="Arial" w:cs="Arial"/>
          <w:sz w:val="20"/>
          <w:szCs w:val="20"/>
          <w:lang w:val="es-MX"/>
        </w:rPr>
        <w:t>La experiencia que debe acreditar el proponente será la establecida de forma independiente para cada lote o segmento, de acuerdo con las actividades definidas en la Matriz 1 – Experiencia en el literal A de la sección 3.5.2.</w:t>
      </w:r>
    </w:p>
    <w:p w14:paraId="0982B040" w14:textId="77777777" w:rsidR="00D372AC" w:rsidRPr="000A11DC" w:rsidRDefault="00945BD2">
      <w:pPr>
        <w:pStyle w:val="Prrafodelista"/>
        <w:numPr>
          <w:ilvl w:val="0"/>
          <w:numId w:val="13"/>
        </w:numPr>
        <w:spacing w:after="0" w:line="240" w:lineRule="auto"/>
        <w:jc w:val="both"/>
        <w:rPr>
          <w:rFonts w:ascii="Arial" w:hAnsi="Arial" w:cs="Arial"/>
          <w:sz w:val="20"/>
          <w:szCs w:val="20"/>
          <w:lang w:val="es-MX"/>
        </w:rPr>
      </w:pPr>
      <w:r w:rsidRPr="000A11DC">
        <w:rPr>
          <w:rFonts w:ascii="Arial" w:hAnsi="Arial" w:cs="Arial"/>
          <w:sz w:val="20"/>
          <w:szCs w:val="20"/>
          <w:lang w:val="es-MX"/>
        </w:rPr>
        <w:t>El orden que se seguirá para establecer el orden de elegibilidad de los lotes o segmentos que conforman el Proceso de Contratación será el señalado por la entidad en el numeral 2.6.</w:t>
      </w:r>
    </w:p>
    <w:p w14:paraId="695C1013" w14:textId="21182407" w:rsidR="00207008" w:rsidRPr="000A11DC" w:rsidRDefault="00945BD2">
      <w:pPr>
        <w:pStyle w:val="Prrafodelista"/>
        <w:numPr>
          <w:ilvl w:val="0"/>
          <w:numId w:val="13"/>
        </w:numPr>
        <w:spacing w:after="0" w:line="240" w:lineRule="auto"/>
        <w:jc w:val="both"/>
        <w:rPr>
          <w:rFonts w:ascii="Arial" w:hAnsi="Arial" w:cs="Arial"/>
          <w:sz w:val="20"/>
          <w:szCs w:val="20"/>
          <w:lang w:val="es-MX"/>
        </w:rPr>
      </w:pPr>
      <w:r w:rsidRPr="000A11DC">
        <w:rPr>
          <w:rFonts w:ascii="Arial" w:hAnsi="Arial" w:cs="Arial"/>
          <w:sz w:val="20"/>
          <w:szCs w:val="20"/>
          <w:lang w:val="es-MX"/>
        </w:rPr>
        <w:t>El proponente seleccionado debe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segmentos restantes del Proceso de Contratación se podrá adjudicar a un mismo proponente más de un (1) lote o segmento, siempre y cuando cumpla con los requisitos establecidos en el pliego de condiciones de manera independiente para cada lote o segmento.</w:t>
      </w:r>
    </w:p>
    <w:p w14:paraId="1F561B98" w14:textId="33E3321D" w:rsidR="00207008" w:rsidRPr="007A03D2" w:rsidRDefault="00945BD2">
      <w:pPr>
        <w:pStyle w:val="Prrafodelista"/>
        <w:numPr>
          <w:ilvl w:val="0"/>
          <w:numId w:val="13"/>
        </w:numPr>
        <w:spacing w:after="0" w:line="240" w:lineRule="auto"/>
        <w:jc w:val="both"/>
        <w:rPr>
          <w:rFonts w:ascii="Arial" w:hAnsi="Arial" w:cs="Arial"/>
          <w:sz w:val="20"/>
          <w:szCs w:val="20"/>
          <w:lang w:val="es-MX"/>
        </w:rPr>
      </w:pPr>
      <w:r w:rsidRPr="000A11DC">
        <w:rPr>
          <w:rFonts w:ascii="Arial" w:hAnsi="Arial" w:cs="Arial"/>
          <w:sz w:val="20"/>
          <w:szCs w:val="20"/>
          <w:lang w:val="es-MX"/>
        </w:rPr>
        <w:t>La entidad verifica en la audiencia efectiva de</w:t>
      </w:r>
      <w:r w:rsidRPr="007A03D2">
        <w:rPr>
          <w:rFonts w:ascii="Arial" w:hAnsi="Arial" w:cs="Arial"/>
          <w:sz w:val="20"/>
          <w:szCs w:val="20"/>
          <w:lang w:val="es-MX"/>
        </w:rPr>
        <w:t xml:space="preserve"> adjudicación que el proponente cumple con el capital de trabajo, Patrimonio [en el caso que aplique] y Capacidad Residual para resultar adjudicatario de un lote o segmento.</w:t>
      </w:r>
    </w:p>
    <w:p w14:paraId="5F79D8DF" w14:textId="2E065A47" w:rsidR="00207008" w:rsidRPr="007A03D2" w:rsidRDefault="00945BD2">
      <w:pPr>
        <w:pStyle w:val="Prrafodelista"/>
        <w:numPr>
          <w:ilvl w:val="0"/>
          <w:numId w:val="13"/>
        </w:numPr>
        <w:spacing w:after="0" w:line="240" w:lineRule="auto"/>
        <w:jc w:val="both"/>
        <w:rPr>
          <w:rFonts w:ascii="Arial" w:hAnsi="Arial" w:cs="Arial"/>
          <w:sz w:val="20"/>
          <w:szCs w:val="20"/>
          <w:lang w:val="es-MX"/>
        </w:rPr>
      </w:pPr>
      <w:r w:rsidRPr="007A03D2">
        <w:rPr>
          <w:rFonts w:ascii="Arial" w:hAnsi="Arial" w:cs="Arial"/>
          <w:sz w:val="20"/>
          <w:szCs w:val="20"/>
          <w:lang w:val="es-MX"/>
        </w:rPr>
        <w:t>El proponente deberá acreditar una Capacidad Residual mayor o igual a la Capacidad Residual del lote al cual presentó oferta o de la sumatoria de los lotes a los cuales presentó oferta. Si la Capacidad Residual del proponente no es suficiente para la totalidad de los lotes a los cuales presentó oferta, la entidad lo habilitará únicamente en los que cumpla con la capacidad residual requerida, empezando con el lote de mayor valor al cual presentó oferta, y así en forma descendente. Si los lotes a los cuales presentó oferta son de igual valor, la entidad lo habilitará únicamente en los que cumpla con la capacidad residual requerida, conforme con el orden de los lotes asignado por la Entidad en el numeral 2.6 audiencia efectiva de adjudicación.</w:t>
      </w:r>
    </w:p>
    <w:p w14:paraId="0D42122B" w14:textId="77777777" w:rsidR="00207008" w:rsidRDefault="00945BD2">
      <w:pPr>
        <w:pStyle w:val="Prrafodelista"/>
        <w:numPr>
          <w:ilvl w:val="0"/>
          <w:numId w:val="13"/>
        </w:numPr>
        <w:spacing w:after="0" w:line="240" w:lineRule="auto"/>
        <w:jc w:val="both"/>
        <w:rPr>
          <w:rFonts w:ascii="Arial" w:hAnsi="Arial" w:cs="Arial"/>
          <w:sz w:val="20"/>
          <w:szCs w:val="20"/>
          <w:lang w:val="es-MX"/>
        </w:rPr>
      </w:pPr>
      <w:r w:rsidRPr="00207008">
        <w:rPr>
          <w:rFonts w:ascii="Arial" w:hAnsi="Arial" w:cs="Arial"/>
          <w:sz w:val="20"/>
          <w:szCs w:val="20"/>
          <w:lang w:val="es-MX"/>
        </w:rPr>
        <w:t>El proponente debe indicar en el Formato 1 – Carta de presentación de la oferta y en el Formato 2 – Conformación de proponente plural (Formato 2A – Consorcios) (Formato 2B Uniones Temporales), el lote o lotes a los cuales presenta oferta.</w:t>
      </w:r>
    </w:p>
    <w:p w14:paraId="1C31BC94" w14:textId="03EC60E5" w:rsidR="00634046" w:rsidRPr="000A11DC" w:rsidRDefault="00945BD2" w:rsidP="00A87AC4">
      <w:pPr>
        <w:pStyle w:val="Prrafodelista"/>
        <w:numPr>
          <w:ilvl w:val="0"/>
          <w:numId w:val="13"/>
        </w:numPr>
        <w:spacing w:after="0" w:line="240" w:lineRule="auto"/>
        <w:jc w:val="both"/>
        <w:rPr>
          <w:rFonts w:ascii="Arial" w:hAnsi="Arial" w:cs="Arial"/>
          <w:b/>
          <w:sz w:val="20"/>
          <w:szCs w:val="20"/>
          <w:lang w:val="es-MX"/>
        </w:rPr>
      </w:pPr>
      <w:r w:rsidRPr="000A11DC">
        <w:rPr>
          <w:rFonts w:ascii="Arial" w:hAnsi="Arial" w:cs="Arial"/>
          <w:sz w:val="20"/>
          <w:szCs w:val="20"/>
          <w:lang w:val="es-MX"/>
        </w:rPr>
        <w:t>Para definir el método de ponderación de la oferta económica se aplicarán las reglas definidas en el numeral 4.1.4. de este documento</w:t>
      </w:r>
      <w:r w:rsidR="000A11DC" w:rsidRPr="000A11DC">
        <w:rPr>
          <w:rFonts w:ascii="Arial" w:hAnsi="Arial" w:cs="Arial"/>
          <w:sz w:val="20"/>
          <w:szCs w:val="20"/>
          <w:lang w:val="es-MX"/>
        </w:rPr>
        <w:t>.</w:t>
      </w:r>
      <w:r w:rsidR="00634046">
        <w:br w:type="page"/>
      </w:r>
    </w:p>
    <w:p w14:paraId="1B4B0463" w14:textId="5E76023D" w:rsidR="00634046" w:rsidRPr="00634046" w:rsidRDefault="00634046" w:rsidP="00A87AC4">
      <w:pPr>
        <w:pStyle w:val="CAPITULOS"/>
        <w:ind w:left="0" w:firstLine="0"/>
        <w:jc w:val="center"/>
      </w:pPr>
      <w:bookmarkStart w:id="37" w:name="_Toc198803432"/>
      <w:r w:rsidRPr="00634046">
        <w:lastRenderedPageBreak/>
        <w:t>REQUISITOS HABILITANTES Y SU VERIFICACIÓN</w:t>
      </w:r>
      <w:bookmarkEnd w:id="37"/>
    </w:p>
    <w:p w14:paraId="39215082" w14:textId="77777777" w:rsidR="00634046" w:rsidRDefault="00634046" w:rsidP="00A87AC4">
      <w:pPr>
        <w:pStyle w:val="NUMERACION"/>
        <w:rPr>
          <w:b w:val="0"/>
          <w:bCs/>
        </w:rPr>
      </w:pPr>
    </w:p>
    <w:p w14:paraId="5577136C" w14:textId="7B3EBCF2" w:rsidR="00634046" w:rsidRPr="00634046" w:rsidRDefault="00634046" w:rsidP="00A87AC4">
      <w:pPr>
        <w:pStyle w:val="NUMERACION"/>
        <w:rPr>
          <w:b w:val="0"/>
          <w:bCs/>
        </w:rPr>
      </w:pPr>
      <w:r w:rsidRPr="00634046">
        <w:rPr>
          <w:b w:val="0"/>
          <w:bCs/>
        </w:rPr>
        <w:t>La entidad verificará los requisitos habilitantes dentro del término señalado en el cronograma del presente pliego de condiciones, de acuerdo con los soportes documentales que acompañan la propuesta presentada.</w:t>
      </w:r>
    </w:p>
    <w:p w14:paraId="05887619" w14:textId="77777777" w:rsidR="00634046" w:rsidRDefault="00634046" w:rsidP="00A87AC4">
      <w:pPr>
        <w:pStyle w:val="NUMERACION"/>
        <w:rPr>
          <w:b w:val="0"/>
          <w:bCs/>
        </w:rPr>
      </w:pPr>
    </w:p>
    <w:p w14:paraId="5430F1CC" w14:textId="5F2743D2" w:rsidR="00634046" w:rsidRDefault="00634046" w:rsidP="00A87AC4">
      <w:pPr>
        <w:pStyle w:val="NUMERACION"/>
        <w:rPr>
          <w:b w:val="0"/>
          <w:bCs/>
        </w:rPr>
      </w:pPr>
      <w:r w:rsidRPr="00634046">
        <w:rPr>
          <w:b w:val="0"/>
          <w:bCs/>
        </w:rPr>
        <w:t xml:space="preserve">Los requisitos habilitantes serán objeto de verificación, por lo tanto, si la propuesta cumple con todos los aspectos se evaluarán como </w:t>
      </w:r>
      <w:r w:rsidRPr="00634046">
        <w:rPr>
          <w:b w:val="0"/>
          <w:bCs/>
          <w:i/>
          <w:iCs/>
        </w:rPr>
        <w:t>“cumple”</w:t>
      </w:r>
      <w:r w:rsidRPr="00634046">
        <w:rPr>
          <w:b w:val="0"/>
          <w:bCs/>
        </w:rPr>
        <w:t xml:space="preserve">. En caso contrario, se evaluará como </w:t>
      </w:r>
      <w:r w:rsidRPr="00634046">
        <w:rPr>
          <w:b w:val="0"/>
          <w:bCs/>
          <w:i/>
          <w:iCs/>
        </w:rPr>
        <w:t>“no cumple”</w:t>
      </w:r>
      <w:r w:rsidRPr="00634046">
        <w:rPr>
          <w:b w:val="0"/>
          <w:bCs/>
        </w:rPr>
        <w:t xml:space="preserve">. </w:t>
      </w:r>
    </w:p>
    <w:p w14:paraId="0061A59C" w14:textId="77777777" w:rsidR="00634046" w:rsidRPr="00634046" w:rsidRDefault="00634046" w:rsidP="00A87AC4">
      <w:pPr>
        <w:pStyle w:val="NUMERACION"/>
        <w:rPr>
          <w:b w:val="0"/>
          <w:bCs/>
        </w:rPr>
      </w:pPr>
    </w:p>
    <w:p w14:paraId="74B8F799" w14:textId="3D1B0EBD" w:rsidR="00634046" w:rsidRDefault="00634046" w:rsidP="00A87AC4">
      <w:pPr>
        <w:pStyle w:val="NUMERACION"/>
        <w:rPr>
          <w:b w:val="0"/>
          <w:bCs/>
        </w:rPr>
      </w:pPr>
      <w:r w:rsidRPr="00634046">
        <w:rPr>
          <w:b w:val="0"/>
          <w:bCs/>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RUP y los documentos señalados en los Documentos Tipo. </w:t>
      </w:r>
    </w:p>
    <w:p w14:paraId="521143EC" w14:textId="77777777" w:rsidR="00634046" w:rsidRPr="00634046" w:rsidRDefault="00634046" w:rsidP="00A87AC4">
      <w:pPr>
        <w:pStyle w:val="NUMERACION"/>
        <w:rPr>
          <w:b w:val="0"/>
          <w:bCs/>
        </w:rPr>
      </w:pPr>
    </w:p>
    <w:p w14:paraId="76FF9646" w14:textId="7B67A619" w:rsidR="00634046" w:rsidRDefault="00634046" w:rsidP="00A87AC4">
      <w:pPr>
        <w:pStyle w:val="NUMERACION"/>
        <w:rPr>
          <w:b w:val="0"/>
          <w:bCs/>
        </w:rPr>
      </w:pPr>
      <w:r w:rsidRPr="00634046">
        <w:rPr>
          <w:b w:val="0"/>
          <w:bCs/>
        </w:rPr>
        <w:t>La entidad no podrá exigir requisitos habilitantes diferentes a los señalados en los Documentos Tipo.</w:t>
      </w:r>
    </w:p>
    <w:p w14:paraId="525C0677" w14:textId="77777777" w:rsidR="00634046" w:rsidRPr="00634046" w:rsidRDefault="00634046" w:rsidP="00A87AC4">
      <w:pPr>
        <w:pStyle w:val="NUMERACION"/>
        <w:rPr>
          <w:b w:val="0"/>
          <w:bCs/>
        </w:rPr>
      </w:pPr>
    </w:p>
    <w:p w14:paraId="367B19FA" w14:textId="77777777" w:rsidR="00634046" w:rsidRPr="00634046" w:rsidRDefault="00634046">
      <w:pPr>
        <w:pStyle w:val="Prrafodelista"/>
        <w:numPr>
          <w:ilvl w:val="0"/>
          <w:numId w:val="5"/>
        </w:numPr>
        <w:spacing w:after="0" w:line="240" w:lineRule="auto"/>
        <w:jc w:val="both"/>
        <w:outlineLvl w:val="1"/>
        <w:rPr>
          <w:rFonts w:ascii="Arial" w:hAnsi="Arial" w:cs="Arial"/>
          <w:b/>
          <w:vanish/>
          <w:sz w:val="20"/>
          <w:szCs w:val="20"/>
          <w:lang w:val="es-MX"/>
        </w:rPr>
      </w:pPr>
      <w:bookmarkStart w:id="38" w:name="_Toc191868333"/>
      <w:bookmarkStart w:id="39" w:name="_Toc191868482"/>
      <w:bookmarkStart w:id="40" w:name="_Toc191868592"/>
      <w:bookmarkStart w:id="41" w:name="_Toc191868706"/>
      <w:bookmarkStart w:id="42" w:name="_Toc191868827"/>
      <w:bookmarkStart w:id="43" w:name="_Toc191868936"/>
      <w:bookmarkStart w:id="44" w:name="_Toc192060047"/>
      <w:bookmarkStart w:id="45" w:name="_Toc192483572"/>
      <w:bookmarkStart w:id="46" w:name="_Toc198729504"/>
      <w:bookmarkStart w:id="47" w:name="_Toc198803433"/>
      <w:bookmarkEnd w:id="38"/>
      <w:bookmarkEnd w:id="39"/>
      <w:bookmarkEnd w:id="40"/>
      <w:bookmarkEnd w:id="41"/>
      <w:bookmarkEnd w:id="42"/>
      <w:bookmarkEnd w:id="43"/>
      <w:bookmarkEnd w:id="44"/>
      <w:bookmarkEnd w:id="45"/>
      <w:bookmarkEnd w:id="46"/>
      <w:bookmarkEnd w:id="47"/>
    </w:p>
    <w:p w14:paraId="4634F8A3" w14:textId="6EA22433" w:rsidR="00634046" w:rsidRPr="00634046" w:rsidRDefault="00634046">
      <w:pPr>
        <w:pStyle w:val="NUMERACION"/>
        <w:numPr>
          <w:ilvl w:val="1"/>
          <w:numId w:val="5"/>
        </w:numPr>
        <w:ind w:left="567" w:hanging="567"/>
        <w:outlineLvl w:val="1"/>
      </w:pPr>
      <w:bookmarkStart w:id="48" w:name="_Toc198803434"/>
      <w:r w:rsidRPr="00634046">
        <w:t>GENERALIDADES</w:t>
      </w:r>
      <w:bookmarkEnd w:id="48"/>
    </w:p>
    <w:p w14:paraId="79334CC5" w14:textId="77777777" w:rsidR="00634046" w:rsidRPr="00634046" w:rsidRDefault="00634046" w:rsidP="00A87AC4">
      <w:pPr>
        <w:pStyle w:val="NUMERACION"/>
        <w:rPr>
          <w:b w:val="0"/>
          <w:bCs/>
        </w:rPr>
      </w:pPr>
    </w:p>
    <w:p w14:paraId="71E2AFA2" w14:textId="77777777" w:rsidR="00634046" w:rsidRDefault="00634046">
      <w:pPr>
        <w:pStyle w:val="NUMERACION"/>
        <w:numPr>
          <w:ilvl w:val="0"/>
          <w:numId w:val="14"/>
        </w:numPr>
        <w:rPr>
          <w:b w:val="0"/>
          <w:bCs/>
        </w:rPr>
      </w:pPr>
      <w:r w:rsidRPr="00634046">
        <w:rPr>
          <w:b w:val="0"/>
          <w:bCs/>
        </w:rPr>
        <w:t>Únicamente se consideran habilitados aquellos proponentes que cumplan todos los requisitos habilitantes, según lo señalado en el presente pliego de condiciones.</w:t>
      </w:r>
    </w:p>
    <w:p w14:paraId="6C999897" w14:textId="77777777" w:rsidR="00634046" w:rsidRDefault="00634046">
      <w:pPr>
        <w:pStyle w:val="NUMERACION"/>
        <w:numPr>
          <w:ilvl w:val="0"/>
          <w:numId w:val="14"/>
        </w:numPr>
        <w:rPr>
          <w:b w:val="0"/>
          <w:bCs/>
        </w:rPr>
      </w:pPr>
      <w:r w:rsidRPr="00634046">
        <w:rPr>
          <w:b w:val="0"/>
          <w:bCs/>
        </w:rPr>
        <w:t>En el caso de proponentes plurales, los requisitos habilitantes serán acreditados por cada uno de los integrantes de la figura asociativa, salvo que se dé a entender algo distinto y, en todo caso, se realizará de acuerdo con las reglas del pliego de condiciones.</w:t>
      </w:r>
    </w:p>
    <w:p w14:paraId="4FF04581" w14:textId="77777777" w:rsidR="00634046" w:rsidRDefault="00634046">
      <w:pPr>
        <w:pStyle w:val="NUMERACION"/>
        <w:numPr>
          <w:ilvl w:val="0"/>
          <w:numId w:val="14"/>
        </w:numPr>
        <w:rPr>
          <w:b w:val="0"/>
          <w:bCs/>
        </w:rPr>
      </w:pPr>
      <w:r w:rsidRPr="00634046">
        <w:rPr>
          <w:b w:val="0"/>
          <w:bCs/>
        </w:rPr>
        <w:t xml:space="preserve">Todos los proponentes deben diligenciar el Formato 3 – Experiencia y los proponentes extranjeros sin domicilio o sin sucursal en Colombia deben diligenciar adicionalmente el Formato 4 – Capacidad financiera y organizacional para extranjeros y adjuntar los soportes que ahí se definen. </w:t>
      </w:r>
    </w:p>
    <w:p w14:paraId="028318E1" w14:textId="4FA757D4" w:rsidR="00634046" w:rsidRDefault="00634046">
      <w:pPr>
        <w:pStyle w:val="NUMERACION"/>
        <w:numPr>
          <w:ilvl w:val="0"/>
          <w:numId w:val="14"/>
        </w:numPr>
        <w:rPr>
          <w:b w:val="0"/>
          <w:bCs/>
        </w:rPr>
      </w:pPr>
      <w:r w:rsidRPr="00634046">
        <w:rPr>
          <w:b w:val="0"/>
          <w:bCs/>
        </w:rPr>
        <w:t>Los proponentes obligados a estar inscritos en el Registro Único de Proponentes (RUP), deben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14:paraId="61E1446B" w14:textId="77777777" w:rsidR="00634046" w:rsidRPr="00634046" w:rsidRDefault="00634046" w:rsidP="00A87AC4">
      <w:pPr>
        <w:pStyle w:val="NUMERACION"/>
        <w:ind w:left="720"/>
        <w:rPr>
          <w:b w:val="0"/>
          <w:bCs/>
        </w:rPr>
      </w:pPr>
    </w:p>
    <w:p w14:paraId="7A5E2F33" w14:textId="5885F5E8" w:rsidR="00634046" w:rsidRPr="00634046" w:rsidRDefault="00634046">
      <w:pPr>
        <w:pStyle w:val="NUMERACION"/>
        <w:numPr>
          <w:ilvl w:val="1"/>
          <w:numId w:val="5"/>
        </w:numPr>
        <w:ind w:left="567" w:hanging="567"/>
        <w:outlineLvl w:val="1"/>
      </w:pPr>
      <w:bookmarkStart w:id="49" w:name="_Toc198803435"/>
      <w:r w:rsidRPr="00634046">
        <w:t>CAPACIDAD JURÍDICA</w:t>
      </w:r>
      <w:bookmarkEnd w:id="49"/>
    </w:p>
    <w:p w14:paraId="258EFB69" w14:textId="77777777" w:rsidR="00634046" w:rsidRDefault="00634046" w:rsidP="00A87AC4">
      <w:pPr>
        <w:pStyle w:val="NUMERACION"/>
        <w:rPr>
          <w:b w:val="0"/>
          <w:bCs/>
        </w:rPr>
      </w:pPr>
    </w:p>
    <w:p w14:paraId="0A45B1F7" w14:textId="794FA177" w:rsidR="00634046" w:rsidRDefault="00634046" w:rsidP="00A87AC4">
      <w:pPr>
        <w:pStyle w:val="NUMERACION"/>
        <w:rPr>
          <w:b w:val="0"/>
          <w:bCs/>
        </w:rPr>
      </w:pPr>
      <w:r w:rsidRPr="00634046">
        <w:rPr>
          <w:b w:val="0"/>
          <w:bCs/>
        </w:rPr>
        <w:t>Los interesados podrán participar como proponentes bajo alguna de las siguientes modalidades siempre y cuando cumplan los requisitos exigidos en el pliego de condiciones:</w:t>
      </w:r>
    </w:p>
    <w:p w14:paraId="7EF24684" w14:textId="77777777" w:rsidR="00634046" w:rsidRPr="00634046" w:rsidRDefault="00634046" w:rsidP="00A87AC4">
      <w:pPr>
        <w:pStyle w:val="NUMERACION"/>
        <w:rPr>
          <w:b w:val="0"/>
          <w:bCs/>
        </w:rPr>
      </w:pPr>
    </w:p>
    <w:p w14:paraId="2EC913A5" w14:textId="24095FFC" w:rsidR="00634046" w:rsidRPr="00634046" w:rsidRDefault="00634046">
      <w:pPr>
        <w:pStyle w:val="NUMERACION"/>
        <w:numPr>
          <w:ilvl w:val="0"/>
          <w:numId w:val="15"/>
        </w:numPr>
        <w:rPr>
          <w:b w:val="0"/>
          <w:bCs/>
        </w:rPr>
      </w:pPr>
      <w:r w:rsidRPr="00634046">
        <w:rPr>
          <w:b w:val="0"/>
          <w:bCs/>
        </w:rPr>
        <w:t>Individualmente como: a) personas naturales nacionales o extranjeras, b) personas jurídicas nacionales o extranjeras.</w:t>
      </w:r>
    </w:p>
    <w:p w14:paraId="73035C48" w14:textId="477B3927" w:rsidR="00634046" w:rsidRPr="00634046" w:rsidRDefault="00634046">
      <w:pPr>
        <w:pStyle w:val="NUMERACION"/>
        <w:numPr>
          <w:ilvl w:val="0"/>
          <w:numId w:val="15"/>
        </w:numPr>
        <w:rPr>
          <w:b w:val="0"/>
          <w:bCs/>
        </w:rPr>
      </w:pPr>
      <w:r w:rsidRPr="00634046">
        <w:rPr>
          <w:b w:val="0"/>
          <w:bCs/>
        </w:rPr>
        <w:t>Conjuntamente, como proponentes plurales en cualquiera de las formas de asociación previstas en el artículo 7 de la Ley 80 de 1993.</w:t>
      </w:r>
    </w:p>
    <w:p w14:paraId="58FB73AC" w14:textId="77777777" w:rsidR="00634046" w:rsidRDefault="00634046" w:rsidP="00A87AC4">
      <w:pPr>
        <w:pStyle w:val="NUMERACION"/>
        <w:rPr>
          <w:b w:val="0"/>
          <w:bCs/>
        </w:rPr>
      </w:pPr>
    </w:p>
    <w:p w14:paraId="62F830F6" w14:textId="41916513" w:rsidR="00634046" w:rsidRDefault="00634046" w:rsidP="00A87AC4">
      <w:pPr>
        <w:pStyle w:val="NUMERACION"/>
        <w:rPr>
          <w:b w:val="0"/>
          <w:bCs/>
        </w:rPr>
      </w:pPr>
      <w:r w:rsidRPr="00634046">
        <w:rPr>
          <w:b w:val="0"/>
          <w:bCs/>
        </w:rPr>
        <w:t>Los proponentes deben:</w:t>
      </w:r>
    </w:p>
    <w:p w14:paraId="01DF70B5" w14:textId="77777777" w:rsidR="00634046" w:rsidRPr="00634046" w:rsidRDefault="00634046" w:rsidP="00A87AC4">
      <w:pPr>
        <w:pStyle w:val="NUMERACION"/>
        <w:rPr>
          <w:b w:val="0"/>
          <w:bCs/>
        </w:rPr>
      </w:pPr>
    </w:p>
    <w:p w14:paraId="667B427A" w14:textId="4961710B" w:rsidR="00634046" w:rsidRPr="00634046" w:rsidRDefault="00634046">
      <w:pPr>
        <w:pStyle w:val="NUMERACION"/>
        <w:numPr>
          <w:ilvl w:val="0"/>
          <w:numId w:val="16"/>
        </w:numPr>
        <w:rPr>
          <w:b w:val="0"/>
          <w:bCs/>
        </w:rPr>
      </w:pPr>
      <w:r w:rsidRPr="00634046">
        <w:rPr>
          <w:b w:val="0"/>
          <w:bCs/>
        </w:rPr>
        <w:t>Tener capacidad jurídica para la presentación de la oferta.</w:t>
      </w:r>
    </w:p>
    <w:p w14:paraId="21B23EDA" w14:textId="588E9920" w:rsidR="00634046" w:rsidRPr="00634046" w:rsidRDefault="00634046">
      <w:pPr>
        <w:pStyle w:val="NUMERACION"/>
        <w:numPr>
          <w:ilvl w:val="0"/>
          <w:numId w:val="16"/>
        </w:numPr>
        <w:rPr>
          <w:b w:val="0"/>
          <w:bCs/>
        </w:rPr>
      </w:pPr>
      <w:r w:rsidRPr="00634046">
        <w:rPr>
          <w:b w:val="0"/>
          <w:bCs/>
        </w:rPr>
        <w:t>Tener capacidad jurídica para la celebración y ejecución del contrato.</w:t>
      </w:r>
    </w:p>
    <w:p w14:paraId="4E2206B0" w14:textId="028B2596" w:rsidR="00634046" w:rsidRPr="00634046" w:rsidRDefault="00634046">
      <w:pPr>
        <w:pStyle w:val="NUMERACION"/>
        <w:numPr>
          <w:ilvl w:val="0"/>
          <w:numId w:val="16"/>
        </w:numPr>
        <w:rPr>
          <w:b w:val="0"/>
          <w:bCs/>
        </w:rPr>
      </w:pPr>
      <w:r w:rsidRPr="00634046">
        <w:rPr>
          <w:b w:val="0"/>
          <w:bCs/>
        </w:rPr>
        <w:t>No estar incursos en ninguna de las circunstancias de inhabilidad, incompatibilidad, conflicto de interés o prohibición para contratar previstas en la Constitución y en la Ley.</w:t>
      </w:r>
    </w:p>
    <w:p w14:paraId="0A677172" w14:textId="3F8E8DD2" w:rsidR="00634046" w:rsidRPr="00634046" w:rsidRDefault="00634046">
      <w:pPr>
        <w:pStyle w:val="NUMERACION"/>
        <w:numPr>
          <w:ilvl w:val="0"/>
          <w:numId w:val="16"/>
        </w:numPr>
        <w:rPr>
          <w:b w:val="0"/>
          <w:bCs/>
        </w:rPr>
      </w:pPr>
      <w:r w:rsidRPr="00634046">
        <w:rPr>
          <w:b w:val="0"/>
          <w:bCs/>
        </w:rPr>
        <w:t xml:space="preserve">No estar reportados en el último Boletín de Responsables Fiscales vigente publicado por la Contraloría General de la República. Esta disposición aplica para el proponente e integrantes de un proponente plural con domicilio en Colombia. Tratándose de proponentes extranjeros </w:t>
      </w:r>
      <w:r w:rsidRPr="00634046">
        <w:rPr>
          <w:b w:val="0"/>
          <w:bCs/>
        </w:rPr>
        <w:lastRenderedPageBreak/>
        <w:t xml:space="preserve">sin domicilio o sin sucursal en Colombia, deben declarar que no son responsables fiscales por actividades ejercidas en Colombia en el pasado y que no tienen sanciones vigentes en Colombia que impliquen inhabilidad para contratar con el Estado. </w:t>
      </w:r>
    </w:p>
    <w:p w14:paraId="3D77DE48" w14:textId="0454DC22" w:rsidR="00634046" w:rsidRPr="00634046" w:rsidRDefault="00634046">
      <w:pPr>
        <w:pStyle w:val="NUMERACION"/>
        <w:numPr>
          <w:ilvl w:val="0"/>
          <w:numId w:val="16"/>
        </w:numPr>
        <w:rPr>
          <w:b w:val="0"/>
          <w:bCs/>
        </w:rPr>
      </w:pPr>
      <w:r w:rsidRPr="00634046">
        <w:rPr>
          <w:b w:val="0"/>
          <w:bCs/>
        </w:rPr>
        <w:t>El proponente debe acreditar no estar inhabilitado en los términos de la Ley 2097 de 2021 – REDAM</w:t>
      </w:r>
      <w:r w:rsidR="006A43E2">
        <w:rPr>
          <w:b w:val="0"/>
          <w:bCs/>
        </w:rPr>
        <w:t>.</w:t>
      </w:r>
    </w:p>
    <w:p w14:paraId="28A6AEDF" w14:textId="77777777" w:rsidR="002459D5" w:rsidRPr="008B3E04" w:rsidRDefault="002459D5" w:rsidP="002459D5">
      <w:pPr>
        <w:pStyle w:val="NUMERACION"/>
        <w:numPr>
          <w:ilvl w:val="0"/>
          <w:numId w:val="16"/>
        </w:numPr>
        <w:rPr>
          <w:b w:val="0"/>
          <w:bCs/>
        </w:rPr>
      </w:pPr>
      <w:bookmarkStart w:id="50" w:name="_Hlk198638012"/>
      <w:r w:rsidRPr="008B3E04">
        <w:rPr>
          <w:b w:val="0"/>
          <w:bCs/>
        </w:rPr>
        <w:t>El proponente debe garantizar que cumple con las disposiciones legales vigentes contenidas en la Ley 2195 de 2022, con sus normas reglamentarias y/o concordantes y  con las disposiciones contenidas en la Ley 2014 de 2019, el Decreto 1358 de 2020 y en las políticas públicas y disposiciones distritales vigentes,  expedidas por la Alcaldía Mayor de Bogotá, relacionadas con la  prevención de la opacidad, el soborno, el fraude, la corrupción administrativa, el Lavado de Activos, la Financiación del Terrorismo, la Proliferación de Armas de Destrucción Masiva y las faltas a la Ética Púbica.</w:t>
      </w:r>
    </w:p>
    <w:p w14:paraId="394AC76A" w14:textId="77777777" w:rsidR="002459D5" w:rsidRPr="008B3E04" w:rsidRDefault="002459D5" w:rsidP="002459D5">
      <w:pPr>
        <w:pStyle w:val="NUMERACION"/>
        <w:ind w:left="720"/>
        <w:rPr>
          <w:b w:val="0"/>
          <w:bCs/>
        </w:rPr>
      </w:pPr>
    </w:p>
    <w:p w14:paraId="1D8F62E0" w14:textId="076B4535" w:rsidR="002459D5" w:rsidRPr="008B3E04" w:rsidRDefault="002459D5" w:rsidP="002459D5">
      <w:pPr>
        <w:pStyle w:val="NUMERACION"/>
        <w:ind w:left="720"/>
        <w:rPr>
          <w:b w:val="0"/>
          <w:bCs/>
        </w:rPr>
      </w:pPr>
      <w:r w:rsidRPr="008B3E04">
        <w:rPr>
          <w:b w:val="0"/>
          <w:bCs/>
        </w:rPr>
        <w:t>Para el cumplimiento de las disposiciones señaladas en el párrafo anterior, y en especial del artículo 12 de la Ley 2195 de 2022, o sujeta a tratamiento de datos personales o que le sea suministrada por cualquier ciudadano o por las personas naturales, personas jurídicas y/o estructuras societarias sin personería jurídica, que tengan o llegaren a tener un vínculo contractual, legal, o de cualquier índole con la Entidad. Esta consulta podrá realizarse de manera potestativa al proponente (persona natural o jurídica), representantes legales, sus accionistas o socios, indicados en el Formato 1 – Carta de Presentación.</w:t>
      </w:r>
    </w:p>
    <w:p w14:paraId="6016E9E5" w14:textId="77777777" w:rsidR="002459D5" w:rsidRPr="008B3E04" w:rsidRDefault="002459D5" w:rsidP="002459D5">
      <w:pPr>
        <w:pStyle w:val="NUMERACION"/>
        <w:ind w:left="720"/>
        <w:rPr>
          <w:b w:val="0"/>
          <w:bCs/>
        </w:rPr>
      </w:pPr>
    </w:p>
    <w:p w14:paraId="20D0F841" w14:textId="04D0FA17" w:rsidR="002459D5" w:rsidRPr="008B3E04" w:rsidRDefault="002459D5" w:rsidP="002459D5">
      <w:pPr>
        <w:pStyle w:val="NUMERACION"/>
        <w:ind w:left="720"/>
        <w:rPr>
          <w:b w:val="0"/>
          <w:bCs/>
        </w:rPr>
      </w:pPr>
      <w:r w:rsidRPr="008B3E04">
        <w:rPr>
          <w:b w:val="0"/>
          <w:bCs/>
        </w:rPr>
        <w:t>Para estos efectos la Entidad podrá, en todo momento, requerir documentación, información, revelaciones o declaraciones adicionales, que le permitan el conocimiento de la parte relacionada, un adecuado proceso de debida diligencia, gestión de alertas y monitoreo; así como un reporte a las autoridades de Inspección, control y vigilancia competentes, en caso de que se requiera.</w:t>
      </w:r>
    </w:p>
    <w:p w14:paraId="2E977473" w14:textId="77777777" w:rsidR="002459D5" w:rsidRPr="008B3E04" w:rsidRDefault="002459D5" w:rsidP="002459D5">
      <w:pPr>
        <w:pStyle w:val="NUMERACION"/>
        <w:ind w:left="720"/>
        <w:rPr>
          <w:b w:val="0"/>
          <w:bCs/>
        </w:rPr>
      </w:pPr>
    </w:p>
    <w:p w14:paraId="6E2F1686" w14:textId="5395A99F" w:rsidR="007A2710" w:rsidRPr="008B3E04" w:rsidRDefault="002459D5" w:rsidP="002459D5">
      <w:pPr>
        <w:pStyle w:val="NUMERACION"/>
        <w:ind w:left="720"/>
        <w:rPr>
          <w:b w:val="0"/>
          <w:bCs/>
        </w:rPr>
      </w:pPr>
      <w:r w:rsidRPr="008B3E04">
        <w:rPr>
          <w:b w:val="0"/>
          <w:bCs/>
        </w:rPr>
        <w:t xml:space="preserve">Finalmente, el proponente, acepta que atenderá las solicitudes de información que eleve la entidad, a través del Comité de Evaluación o el </w:t>
      </w:r>
      <w:r w:rsidR="007A03D2" w:rsidRPr="008B3E04">
        <w:rPr>
          <w:b w:val="0"/>
          <w:bCs/>
        </w:rPr>
        <w:t>Equipo</w:t>
      </w:r>
      <w:r w:rsidRPr="008B3E04">
        <w:rPr>
          <w:b w:val="0"/>
          <w:bCs/>
        </w:rPr>
        <w:t xml:space="preserve"> Operativo SARLAFT o del Oficial de Cumplimiento, o de la instancia que corresponda de resultar ser el contratista seleccionado, y que conoce y acepta las consecuencias de suministrar información inconsistente, parcial o que no responda con la realidad en el trámite del proceso de selección o en la ejecución del contrato.</w:t>
      </w:r>
    </w:p>
    <w:p w14:paraId="5D0EDBF5" w14:textId="77777777" w:rsidR="002459D5" w:rsidRPr="008B3E04" w:rsidRDefault="002459D5" w:rsidP="00A07E15">
      <w:pPr>
        <w:pStyle w:val="NUMERACION"/>
        <w:rPr>
          <w:b w:val="0"/>
          <w:bCs/>
        </w:rPr>
      </w:pPr>
    </w:p>
    <w:p w14:paraId="59BF24A4" w14:textId="035B350D" w:rsidR="00634046" w:rsidRDefault="00634046" w:rsidP="00A07E15">
      <w:pPr>
        <w:pStyle w:val="NUMERACION"/>
        <w:rPr>
          <w:b w:val="0"/>
          <w:bCs/>
        </w:rPr>
      </w:pPr>
      <w:r w:rsidRPr="008B3E04">
        <w:rPr>
          <w:b w:val="0"/>
          <w:bCs/>
        </w:rPr>
        <w:t>La entidad debe consultar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bookmarkEnd w:id="50"/>
    <w:p w14:paraId="535892A2" w14:textId="77777777" w:rsidR="00634046" w:rsidRPr="00634046" w:rsidRDefault="00634046" w:rsidP="00A87AC4">
      <w:pPr>
        <w:pStyle w:val="NUMERACION"/>
        <w:rPr>
          <w:b w:val="0"/>
          <w:bCs/>
        </w:rPr>
      </w:pPr>
    </w:p>
    <w:p w14:paraId="14ED9FC4" w14:textId="0FE861C4" w:rsidR="00634046" w:rsidRPr="00634046" w:rsidRDefault="00634046">
      <w:pPr>
        <w:pStyle w:val="NUMERACION"/>
        <w:numPr>
          <w:ilvl w:val="1"/>
          <w:numId w:val="5"/>
        </w:numPr>
        <w:ind w:left="567" w:hanging="567"/>
        <w:outlineLvl w:val="1"/>
      </w:pPr>
      <w:bookmarkStart w:id="51" w:name="_Toc198803436"/>
      <w:r w:rsidRPr="00634046">
        <w:t>EXISTENCIA Y REPRESENTACIÓN LEGAL</w:t>
      </w:r>
      <w:bookmarkEnd w:id="51"/>
    </w:p>
    <w:p w14:paraId="40B22C31" w14:textId="77777777" w:rsidR="00634046" w:rsidRDefault="00634046" w:rsidP="00A87AC4">
      <w:pPr>
        <w:pStyle w:val="NUMERACION"/>
        <w:rPr>
          <w:b w:val="0"/>
          <w:bCs/>
        </w:rPr>
      </w:pPr>
    </w:p>
    <w:p w14:paraId="7B16E32A" w14:textId="0E562C25" w:rsidR="00634046" w:rsidRDefault="00634046" w:rsidP="00A87AC4">
      <w:pPr>
        <w:pStyle w:val="NUMERACION"/>
        <w:rPr>
          <w:b w:val="0"/>
          <w:bCs/>
        </w:rPr>
      </w:pPr>
      <w:r w:rsidRPr="00634046">
        <w:rPr>
          <w:b w:val="0"/>
          <w:bCs/>
        </w:rPr>
        <w:t>La existencia y representación legal de los proponentes individuales o miembros de los proponentes plurales se acreditará de acuerdo con las siguientes reglas:</w:t>
      </w:r>
    </w:p>
    <w:p w14:paraId="1AE840D7" w14:textId="77777777" w:rsidR="00634046" w:rsidRPr="00634046" w:rsidRDefault="00634046" w:rsidP="00A87AC4">
      <w:pPr>
        <w:pStyle w:val="NUMERACION"/>
        <w:rPr>
          <w:b w:val="0"/>
          <w:bCs/>
        </w:rPr>
      </w:pPr>
    </w:p>
    <w:p w14:paraId="3815AE9B" w14:textId="1C09A959" w:rsidR="00634046" w:rsidRPr="00651D6F"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2" w:name="_Toc198803437"/>
      <w:r w:rsidRPr="00651D6F">
        <w:rPr>
          <w:rFonts w:ascii="Arial" w:hAnsi="Arial" w:cs="Arial"/>
          <w:b/>
          <w:bCs/>
          <w:sz w:val="20"/>
          <w:szCs w:val="20"/>
          <w:lang w:val="es-MX"/>
        </w:rPr>
        <w:t>PERSONAS NATURALES</w:t>
      </w:r>
      <w:bookmarkEnd w:id="52"/>
    </w:p>
    <w:p w14:paraId="7DB9FBBF" w14:textId="77777777" w:rsidR="00634046" w:rsidRDefault="00634046" w:rsidP="00A87AC4">
      <w:pPr>
        <w:pStyle w:val="NUMERACION"/>
        <w:rPr>
          <w:b w:val="0"/>
          <w:bCs/>
        </w:rPr>
      </w:pPr>
    </w:p>
    <w:p w14:paraId="32D83CF6" w14:textId="3E62AB87" w:rsidR="00634046" w:rsidRDefault="00634046" w:rsidP="00A87AC4">
      <w:pPr>
        <w:pStyle w:val="NUMERACION"/>
        <w:rPr>
          <w:b w:val="0"/>
          <w:bCs/>
        </w:rPr>
      </w:pPr>
      <w:r w:rsidRPr="00634046">
        <w:rPr>
          <w:b w:val="0"/>
          <w:bCs/>
        </w:rPr>
        <w:t xml:space="preserve">Deben presentar los siguientes documentos en copia simple: </w:t>
      </w:r>
    </w:p>
    <w:p w14:paraId="6A5B35D4" w14:textId="77777777" w:rsidR="00634046" w:rsidRPr="00634046" w:rsidRDefault="00634046" w:rsidP="00A87AC4">
      <w:pPr>
        <w:pStyle w:val="NUMERACION"/>
        <w:rPr>
          <w:b w:val="0"/>
          <w:bCs/>
        </w:rPr>
      </w:pPr>
    </w:p>
    <w:p w14:paraId="17BD1EAE" w14:textId="77777777" w:rsidR="00634046" w:rsidRDefault="00634046">
      <w:pPr>
        <w:pStyle w:val="NUMERACION"/>
        <w:numPr>
          <w:ilvl w:val="0"/>
          <w:numId w:val="17"/>
        </w:numPr>
        <w:rPr>
          <w:b w:val="0"/>
          <w:bCs/>
        </w:rPr>
      </w:pPr>
      <w:r w:rsidRPr="00634046">
        <w:rPr>
          <w:b w:val="0"/>
          <w:bCs/>
        </w:rPr>
        <w:t>Persona natural de nacionalidad colombiana: cédula de ciudadanía.</w:t>
      </w:r>
    </w:p>
    <w:p w14:paraId="4DF4AB76" w14:textId="77777777" w:rsidR="00634046" w:rsidRDefault="00634046">
      <w:pPr>
        <w:pStyle w:val="NUMERACION"/>
        <w:numPr>
          <w:ilvl w:val="0"/>
          <w:numId w:val="17"/>
        </w:numPr>
        <w:rPr>
          <w:b w:val="0"/>
          <w:bCs/>
        </w:rPr>
      </w:pPr>
      <w:r w:rsidRPr="00634046">
        <w:rPr>
          <w:b w:val="0"/>
          <w:bCs/>
        </w:rPr>
        <w:t>Persona natural extranjera con residencia en Colombia: cédula de extranjería vigente expedida por la autoridad competente.</w:t>
      </w:r>
    </w:p>
    <w:p w14:paraId="1E9E822B" w14:textId="1BC77588" w:rsidR="00634046" w:rsidRPr="00634046" w:rsidRDefault="00634046">
      <w:pPr>
        <w:pStyle w:val="NUMERACION"/>
        <w:numPr>
          <w:ilvl w:val="0"/>
          <w:numId w:val="17"/>
        </w:numPr>
        <w:rPr>
          <w:b w:val="0"/>
          <w:bCs/>
        </w:rPr>
      </w:pPr>
      <w:r w:rsidRPr="00634046">
        <w:rPr>
          <w:b w:val="0"/>
          <w:bCs/>
        </w:rPr>
        <w:lastRenderedPageBreak/>
        <w:t>Persona natural extranjera sin domicilio en Colombia: pasaporte.</w:t>
      </w:r>
    </w:p>
    <w:p w14:paraId="6CB72280" w14:textId="77777777" w:rsidR="00634046" w:rsidRPr="00634046" w:rsidRDefault="00634046" w:rsidP="00A87AC4">
      <w:pPr>
        <w:pStyle w:val="NUMERACION"/>
        <w:rPr>
          <w:b w:val="0"/>
          <w:bCs/>
        </w:rPr>
      </w:pPr>
    </w:p>
    <w:p w14:paraId="01EA10C8" w14:textId="5142B0F2" w:rsidR="00634046" w:rsidRPr="00634046"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3" w:name="_Toc198803438"/>
      <w:r w:rsidRPr="00634046">
        <w:rPr>
          <w:rFonts w:ascii="Arial" w:hAnsi="Arial" w:cs="Arial"/>
          <w:b/>
          <w:bCs/>
          <w:sz w:val="20"/>
          <w:szCs w:val="20"/>
          <w:lang w:val="es-MX"/>
        </w:rPr>
        <w:t>PERSONAS JURÍDICAS</w:t>
      </w:r>
      <w:bookmarkEnd w:id="53"/>
    </w:p>
    <w:p w14:paraId="7F82E479" w14:textId="77777777" w:rsidR="00634046" w:rsidRDefault="00634046" w:rsidP="00A87AC4">
      <w:pPr>
        <w:pStyle w:val="NUMERACION"/>
        <w:rPr>
          <w:b w:val="0"/>
          <w:bCs/>
        </w:rPr>
      </w:pPr>
    </w:p>
    <w:p w14:paraId="0B9282BB" w14:textId="5B83F449" w:rsidR="00634046" w:rsidRDefault="00634046" w:rsidP="00A87AC4">
      <w:pPr>
        <w:pStyle w:val="NUMERACION"/>
        <w:rPr>
          <w:b w:val="0"/>
          <w:bCs/>
        </w:rPr>
      </w:pPr>
      <w:r w:rsidRPr="00634046">
        <w:rPr>
          <w:b w:val="0"/>
          <w:bCs/>
        </w:rPr>
        <w:t xml:space="preserve">Deben presentar los siguientes documentos: </w:t>
      </w:r>
    </w:p>
    <w:p w14:paraId="703F77F2" w14:textId="77777777" w:rsidR="00634046" w:rsidRPr="00634046" w:rsidRDefault="00634046" w:rsidP="00A87AC4">
      <w:pPr>
        <w:pStyle w:val="NUMERACION"/>
        <w:rPr>
          <w:b w:val="0"/>
          <w:bCs/>
        </w:rPr>
      </w:pPr>
    </w:p>
    <w:p w14:paraId="0EADEAA6" w14:textId="691D5D3D" w:rsidR="00634046" w:rsidRDefault="00634046">
      <w:pPr>
        <w:pStyle w:val="NUMERACION"/>
        <w:numPr>
          <w:ilvl w:val="0"/>
          <w:numId w:val="18"/>
        </w:numPr>
        <w:rPr>
          <w:b w:val="0"/>
          <w:bCs/>
        </w:rPr>
      </w:pPr>
      <w:r w:rsidRPr="00634046">
        <w:rPr>
          <w:b w:val="0"/>
          <w:bCs/>
        </w:rPr>
        <w:t>Persona jurídica nacional o extranjera con sucursal en Colombia:</w:t>
      </w:r>
    </w:p>
    <w:p w14:paraId="410F9AF1" w14:textId="666C1FF5" w:rsidR="00634046" w:rsidRPr="00634046" w:rsidRDefault="00634046">
      <w:pPr>
        <w:pStyle w:val="NUMERACION"/>
        <w:numPr>
          <w:ilvl w:val="0"/>
          <w:numId w:val="19"/>
        </w:numPr>
        <w:ind w:left="1219" w:hanging="510"/>
        <w:rPr>
          <w:b w:val="0"/>
          <w:bCs/>
        </w:rPr>
      </w:pPr>
      <w:r w:rsidRPr="00634046">
        <w:rPr>
          <w:b w:val="0"/>
          <w:bCs/>
        </w:rPr>
        <w:t>Certificado de existencia y representación legal expedido por la Cámara de Comercio o autoridad competente, en el que se verificará:</w:t>
      </w:r>
    </w:p>
    <w:p w14:paraId="37D1CF0D" w14:textId="77777777" w:rsidR="005A1B28" w:rsidRDefault="00634046">
      <w:pPr>
        <w:pStyle w:val="NUMERACION"/>
        <w:numPr>
          <w:ilvl w:val="1"/>
          <w:numId w:val="11"/>
        </w:numPr>
        <w:ind w:left="1560" w:hanging="284"/>
        <w:rPr>
          <w:b w:val="0"/>
          <w:bCs/>
        </w:rPr>
      </w:pPr>
      <w:r w:rsidRPr="00634046">
        <w:rPr>
          <w:b w:val="0"/>
          <w:bCs/>
        </w:rPr>
        <w:t>Fecha de expedición del certificado no mayor a treinta (30) días calendario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14:paraId="0B012DA3" w14:textId="77777777" w:rsidR="005A1B28" w:rsidRDefault="00634046">
      <w:pPr>
        <w:pStyle w:val="NUMERACION"/>
        <w:numPr>
          <w:ilvl w:val="1"/>
          <w:numId w:val="11"/>
        </w:numPr>
        <w:ind w:left="1560" w:hanging="284"/>
        <w:rPr>
          <w:b w:val="0"/>
          <w:bCs/>
        </w:rPr>
      </w:pPr>
      <w:r w:rsidRPr="005A1B28">
        <w:rPr>
          <w:b w:val="0"/>
          <w:bCs/>
        </w:rPr>
        <w:t xml:space="preserve">Que el objeto de la sociedad permita ejecutar las actividades descritas en el objeto del presente proceso de contratación. </w:t>
      </w:r>
    </w:p>
    <w:p w14:paraId="30F9B75D" w14:textId="77777777" w:rsidR="005A1B28" w:rsidRDefault="00634046">
      <w:pPr>
        <w:pStyle w:val="NUMERACION"/>
        <w:numPr>
          <w:ilvl w:val="1"/>
          <w:numId w:val="11"/>
        </w:numPr>
        <w:ind w:left="1560" w:hanging="284"/>
        <w:rPr>
          <w:b w:val="0"/>
          <w:bCs/>
        </w:rPr>
      </w:pPr>
      <w:r w:rsidRPr="005A1B28">
        <w:rPr>
          <w:b w:val="0"/>
          <w:bCs/>
        </w:rPr>
        <w:t>Las personas jurídicas nacionales y extranjeras deberán acreditar que su duración no será inferior a la del plazo del contrato y un año más.</w:t>
      </w:r>
    </w:p>
    <w:p w14:paraId="6A717D96" w14:textId="77777777" w:rsidR="005A1B28" w:rsidRDefault="00634046">
      <w:pPr>
        <w:pStyle w:val="NUMERACION"/>
        <w:numPr>
          <w:ilvl w:val="1"/>
          <w:numId w:val="11"/>
        </w:numPr>
        <w:ind w:left="1560" w:hanging="284"/>
        <w:rPr>
          <w:b w:val="0"/>
          <w:bCs/>
        </w:rPr>
      </w:pPr>
      <w:r w:rsidRPr="005A1B28">
        <w:rPr>
          <w:b w:val="0"/>
          <w:bCs/>
        </w:rPr>
        <w:t xml:space="preserve">Si el representante legal de la sociedad tiene restricciones para contraer obligaciones en nombre de la misma, deberá acreditar su capacidad a través de una autorización suficiente otorgada por parte del órgano social competente respectivo para cada caso. </w:t>
      </w:r>
    </w:p>
    <w:p w14:paraId="5FC5A75B" w14:textId="77777777" w:rsidR="005A1B28" w:rsidRDefault="00634046">
      <w:pPr>
        <w:pStyle w:val="NUMERACION"/>
        <w:numPr>
          <w:ilvl w:val="1"/>
          <w:numId w:val="11"/>
        </w:numPr>
        <w:ind w:left="1560" w:hanging="284"/>
        <w:rPr>
          <w:b w:val="0"/>
          <w:bCs/>
        </w:rPr>
      </w:pPr>
      <w:r w:rsidRPr="005A1B28">
        <w:rPr>
          <w:b w:val="0"/>
          <w:bCs/>
        </w:rPr>
        <w:t>El nombramiento del revisor fiscal en caso de que exista.</w:t>
      </w:r>
    </w:p>
    <w:p w14:paraId="58774B75" w14:textId="1651EB89" w:rsidR="00634046" w:rsidRPr="005A1B28" w:rsidRDefault="00634046">
      <w:pPr>
        <w:pStyle w:val="NUMERACION"/>
        <w:numPr>
          <w:ilvl w:val="1"/>
          <w:numId w:val="11"/>
        </w:numPr>
        <w:ind w:left="1560" w:hanging="284"/>
        <w:rPr>
          <w:b w:val="0"/>
          <w:bCs/>
        </w:rPr>
      </w:pPr>
      <w:r w:rsidRPr="005A1B28">
        <w:rPr>
          <w:b w:val="0"/>
          <w:bCs/>
        </w:rPr>
        <w:t>Que las personas jurídicas extranjeras con actividades permanentes en la República de Colombia (contratos de obra o servicios) deberán estar legalmente establecidas en el territorio nacional de acuerdo con los artículos 471 y 474 del Código de Comercio.</w:t>
      </w:r>
    </w:p>
    <w:p w14:paraId="7396A011" w14:textId="77777777" w:rsidR="00634046" w:rsidRPr="00634046" w:rsidRDefault="00634046" w:rsidP="00A87AC4">
      <w:pPr>
        <w:pStyle w:val="NUMERACION"/>
        <w:rPr>
          <w:b w:val="0"/>
          <w:bCs/>
        </w:rPr>
      </w:pPr>
    </w:p>
    <w:p w14:paraId="7487A0D6" w14:textId="5E67F396" w:rsidR="00634046" w:rsidRPr="00634046" w:rsidRDefault="00634046">
      <w:pPr>
        <w:pStyle w:val="NUMERACION"/>
        <w:numPr>
          <w:ilvl w:val="0"/>
          <w:numId w:val="19"/>
        </w:numPr>
        <w:ind w:left="1219" w:hanging="510"/>
        <w:rPr>
          <w:b w:val="0"/>
          <w:bCs/>
        </w:rPr>
      </w:pPr>
      <w:r w:rsidRPr="00634046">
        <w:rPr>
          <w:b w:val="0"/>
          <w:bCs/>
        </w:rPr>
        <w:t>Certificación del revisor fiscal en caso de ser sociedad anónima colombiana, en la que conste si es abierta o cerrada.</w:t>
      </w:r>
    </w:p>
    <w:p w14:paraId="29A4AED2" w14:textId="5638479B" w:rsidR="00634046" w:rsidRPr="00634046" w:rsidRDefault="00634046">
      <w:pPr>
        <w:pStyle w:val="NUMERACION"/>
        <w:numPr>
          <w:ilvl w:val="0"/>
          <w:numId w:val="19"/>
        </w:numPr>
        <w:ind w:left="1219" w:hanging="510"/>
        <w:rPr>
          <w:b w:val="0"/>
          <w:bCs/>
        </w:rPr>
      </w:pPr>
      <w:r w:rsidRPr="00634046">
        <w:rPr>
          <w:b w:val="0"/>
          <w:bCs/>
        </w:rPr>
        <w:t>Fotocopia del documento de identificación del representante legal.</w:t>
      </w:r>
    </w:p>
    <w:p w14:paraId="2DD36C08" w14:textId="77777777" w:rsidR="00634046" w:rsidRPr="00634046" w:rsidRDefault="00634046" w:rsidP="00A87AC4">
      <w:pPr>
        <w:pStyle w:val="NUMERACION"/>
        <w:rPr>
          <w:b w:val="0"/>
          <w:bCs/>
        </w:rPr>
      </w:pPr>
    </w:p>
    <w:p w14:paraId="22E43C29" w14:textId="77777777" w:rsidR="00634046" w:rsidRPr="00634046" w:rsidRDefault="00634046" w:rsidP="00A87AC4">
      <w:pPr>
        <w:pStyle w:val="NUMERACION"/>
        <w:ind w:left="708"/>
        <w:rPr>
          <w:b w:val="0"/>
          <w:bCs/>
        </w:rPr>
      </w:pPr>
      <w:r w:rsidRPr="00634046">
        <w:rPr>
          <w:b w:val="0"/>
          <w:bCs/>
        </w:rPr>
        <w:t xml:space="preserve">En el caso de las sucursales de las personas jurídicas extranjeras y como quiera que la sucursal en Colombia no es una persona jurídica diferente a la matriz, se tendrá en cuenta la fecha de constitución de esta última. </w:t>
      </w:r>
    </w:p>
    <w:p w14:paraId="28E4AEC9" w14:textId="77777777" w:rsidR="00634046" w:rsidRPr="00634046" w:rsidRDefault="00634046" w:rsidP="00A87AC4">
      <w:pPr>
        <w:pStyle w:val="NUMERACION"/>
        <w:ind w:left="708"/>
        <w:rPr>
          <w:b w:val="0"/>
          <w:bCs/>
        </w:rPr>
      </w:pPr>
    </w:p>
    <w:p w14:paraId="68123035" w14:textId="09BAC6BD" w:rsidR="00634046" w:rsidRDefault="00634046" w:rsidP="00A87AC4">
      <w:pPr>
        <w:pStyle w:val="NUMERACION"/>
        <w:ind w:left="708"/>
        <w:rPr>
          <w:b w:val="0"/>
          <w:bCs/>
        </w:rPr>
      </w:pPr>
      <w:r w:rsidRPr="00634046">
        <w:rPr>
          <w:b w:val="0"/>
          <w:bCs/>
        </w:rPr>
        <w:t>Si la oferta es suscrita por una persona jurídica extranjera a través de la Sucursal que está debidamente constituida en Colombia, se deberá acreditar la capacidad legal de la Sucursal y de su representante o mandatario mediante la presentación del Registro Único de Proponentes (RUP) de la Sucursal y del certificado de existencia y representación legal entregado por la cámara de comercio respectiva, el cual debe tener una fecha de expedición de máximo de treinta (30) días calendario anteriores a la fecha de cierre del Proceso de Contratación. En caso de modificarse la fecha de cierre del proceso, se tendrá como referencia para establecer el plazo de vigencia del certificado la fecha originalmente señalada en el Pliego de Condiciones.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r w:rsidR="005A1B28">
        <w:rPr>
          <w:b w:val="0"/>
          <w:bCs/>
        </w:rPr>
        <w:t>.</w:t>
      </w:r>
    </w:p>
    <w:p w14:paraId="5D66FBED" w14:textId="77777777" w:rsidR="005A1B28" w:rsidRPr="00634046" w:rsidRDefault="005A1B28" w:rsidP="00A87AC4">
      <w:pPr>
        <w:pStyle w:val="NUMERACION"/>
        <w:rPr>
          <w:b w:val="0"/>
          <w:bCs/>
        </w:rPr>
      </w:pPr>
    </w:p>
    <w:p w14:paraId="1CD03D45" w14:textId="6E19C402" w:rsidR="00634046" w:rsidRPr="00634046" w:rsidRDefault="00634046">
      <w:pPr>
        <w:pStyle w:val="NUMERACION"/>
        <w:numPr>
          <w:ilvl w:val="0"/>
          <w:numId w:val="18"/>
        </w:numPr>
        <w:rPr>
          <w:b w:val="0"/>
          <w:bCs/>
        </w:rPr>
      </w:pPr>
      <w:r w:rsidRPr="00634046">
        <w:rPr>
          <w:b w:val="0"/>
          <w:bCs/>
        </w:rPr>
        <w:t xml:space="preserve">Persona jurídica extranjera sin sucursal o domicilio en Colombia: Documentos que acrediten la existencia y representación legal de la sociedad extranjera, presentados de conformidad </w:t>
      </w:r>
      <w:r w:rsidRPr="00634046">
        <w:rPr>
          <w:b w:val="0"/>
          <w:bCs/>
        </w:rPr>
        <w:lastRenderedPageBreak/>
        <w:t>con lo establecido en el presente pliego de condiciones, en el que debe constar, como mínimo, los siguientes aspectos:</w:t>
      </w:r>
    </w:p>
    <w:p w14:paraId="7BCB35A3" w14:textId="77777777" w:rsidR="00634046" w:rsidRPr="00634046" w:rsidRDefault="00634046" w:rsidP="00A87AC4">
      <w:pPr>
        <w:pStyle w:val="NUMERACION"/>
        <w:rPr>
          <w:b w:val="0"/>
          <w:bCs/>
        </w:rPr>
      </w:pPr>
    </w:p>
    <w:p w14:paraId="3DD5A98C" w14:textId="011E5D27" w:rsidR="00634046" w:rsidRPr="00634046" w:rsidRDefault="00634046">
      <w:pPr>
        <w:pStyle w:val="NUMERACION"/>
        <w:numPr>
          <w:ilvl w:val="0"/>
          <w:numId w:val="20"/>
        </w:numPr>
        <w:ind w:left="1219" w:hanging="510"/>
        <w:rPr>
          <w:b w:val="0"/>
          <w:bCs/>
        </w:rPr>
      </w:pPr>
      <w:r w:rsidRPr="00634046">
        <w:rPr>
          <w:b w:val="0"/>
          <w:bCs/>
        </w:rPr>
        <w:t>Nombre o razón social completa.</w:t>
      </w:r>
    </w:p>
    <w:p w14:paraId="48D63919" w14:textId="5B92FEB7" w:rsidR="00634046" w:rsidRPr="00634046" w:rsidRDefault="00634046">
      <w:pPr>
        <w:pStyle w:val="NUMERACION"/>
        <w:numPr>
          <w:ilvl w:val="0"/>
          <w:numId w:val="20"/>
        </w:numPr>
        <w:ind w:left="1219" w:hanging="510"/>
        <w:rPr>
          <w:b w:val="0"/>
          <w:bCs/>
        </w:rPr>
      </w:pPr>
      <w:r w:rsidRPr="00634046">
        <w:rPr>
          <w:b w:val="0"/>
          <w:bCs/>
        </w:rPr>
        <w:t>Nombre del representante legal o de la persona facultada para comprometer a la persona jurídica.</w:t>
      </w:r>
    </w:p>
    <w:p w14:paraId="5D595ABB" w14:textId="23879C50" w:rsidR="00634046" w:rsidRPr="00634046" w:rsidRDefault="00634046">
      <w:pPr>
        <w:pStyle w:val="NUMERACION"/>
        <w:numPr>
          <w:ilvl w:val="0"/>
          <w:numId w:val="20"/>
        </w:numPr>
        <w:ind w:left="1219" w:hanging="510"/>
        <w:rPr>
          <w:b w:val="0"/>
          <w:bCs/>
        </w:rPr>
      </w:pPr>
      <w:r w:rsidRPr="00634046">
        <w:rPr>
          <w:b w:val="0"/>
          <w:bCs/>
        </w:rPr>
        <w:t>Que el objeto de la sociedad permita ejecutar las actividades descritas en el objeto del presente proceso de selección.</w:t>
      </w:r>
    </w:p>
    <w:p w14:paraId="47FAB24B" w14:textId="31D63110" w:rsidR="00634046" w:rsidRPr="00634046" w:rsidRDefault="00634046">
      <w:pPr>
        <w:pStyle w:val="NUMERACION"/>
        <w:numPr>
          <w:ilvl w:val="0"/>
          <w:numId w:val="20"/>
        </w:numPr>
        <w:ind w:left="1219" w:hanging="510"/>
        <w:rPr>
          <w:b w:val="0"/>
          <w:bCs/>
        </w:rPr>
      </w:pPr>
      <w:r w:rsidRPr="00634046">
        <w:rPr>
          <w:b w:val="0"/>
          <w:bCs/>
        </w:rPr>
        <w:t xml:space="preserve">Facultades del representante legal o de la persona facultada para comprometer a la persona jurídica, en la que se señale expresamente que el representante no tiene limitaciones para contraer obligaciones en nombre de la misma o aportando la autorización o documento correspondiente del órgano social competente respectivo para cada caso. </w:t>
      </w:r>
    </w:p>
    <w:p w14:paraId="7796B279" w14:textId="1EEC27A2" w:rsidR="00634046" w:rsidRPr="00634046" w:rsidRDefault="00634046">
      <w:pPr>
        <w:pStyle w:val="NUMERACION"/>
        <w:numPr>
          <w:ilvl w:val="0"/>
          <w:numId w:val="20"/>
        </w:numPr>
        <w:ind w:left="1219" w:hanging="510"/>
        <w:rPr>
          <w:b w:val="0"/>
          <w:bCs/>
        </w:rPr>
      </w:pPr>
      <w:r w:rsidRPr="00634046">
        <w:rPr>
          <w:b w:val="0"/>
          <w:bCs/>
        </w:rPr>
        <w:t xml:space="preserve">Tipo, número y fecha del documento de constitución o creación. </w:t>
      </w:r>
    </w:p>
    <w:p w14:paraId="6B49B3E1" w14:textId="7DB4C9A9" w:rsidR="00634046" w:rsidRPr="00634046" w:rsidRDefault="00634046">
      <w:pPr>
        <w:pStyle w:val="NUMERACION"/>
        <w:numPr>
          <w:ilvl w:val="0"/>
          <w:numId w:val="20"/>
        </w:numPr>
        <w:ind w:left="1219" w:hanging="510"/>
        <w:rPr>
          <w:b w:val="0"/>
          <w:bCs/>
        </w:rPr>
      </w:pPr>
      <w:r w:rsidRPr="00634046">
        <w:rPr>
          <w:b w:val="0"/>
          <w:bCs/>
        </w:rPr>
        <w:t>Fecha y clase de documento por el cual se reconoce la personería jurídica.</w:t>
      </w:r>
    </w:p>
    <w:p w14:paraId="0586BC8C" w14:textId="474CA6F6" w:rsidR="00634046" w:rsidRPr="00634046" w:rsidRDefault="00634046">
      <w:pPr>
        <w:pStyle w:val="NUMERACION"/>
        <w:numPr>
          <w:ilvl w:val="0"/>
          <w:numId w:val="20"/>
        </w:numPr>
        <w:ind w:left="1219" w:hanging="510"/>
        <w:rPr>
          <w:b w:val="0"/>
          <w:bCs/>
        </w:rPr>
      </w:pPr>
      <w:r w:rsidRPr="00634046">
        <w:rPr>
          <w:b w:val="0"/>
          <w:bCs/>
        </w:rPr>
        <w:t>Acreditar que su duración no será inferior a la del plazo del contrato y un año más.</w:t>
      </w:r>
      <w:r>
        <w:rPr>
          <w:b w:val="0"/>
          <w:bCs/>
        </w:rPr>
        <w:t xml:space="preserve"> </w:t>
      </w:r>
    </w:p>
    <w:p w14:paraId="1CFBF970" w14:textId="083C1C68" w:rsidR="00634046" w:rsidRPr="00634046" w:rsidRDefault="00634046">
      <w:pPr>
        <w:pStyle w:val="NUMERACION"/>
        <w:numPr>
          <w:ilvl w:val="0"/>
          <w:numId w:val="20"/>
        </w:numPr>
        <w:ind w:left="1219" w:hanging="510"/>
        <w:rPr>
          <w:b w:val="0"/>
          <w:bCs/>
        </w:rPr>
      </w:pPr>
      <w:r w:rsidRPr="00634046">
        <w:rPr>
          <w:b w:val="0"/>
          <w:bCs/>
        </w:rPr>
        <w:t xml:space="preserve">Fotocopia del documento de identificación del representante legal. </w:t>
      </w:r>
    </w:p>
    <w:p w14:paraId="635BF349" w14:textId="77777777" w:rsidR="005A1B28" w:rsidRDefault="005A1B28" w:rsidP="00A87AC4">
      <w:pPr>
        <w:pStyle w:val="NUMERACION"/>
        <w:rPr>
          <w:b w:val="0"/>
          <w:bCs/>
        </w:rPr>
      </w:pPr>
    </w:p>
    <w:p w14:paraId="099D0878" w14:textId="599118DA" w:rsidR="00634046" w:rsidRDefault="00634046" w:rsidP="00A87AC4">
      <w:pPr>
        <w:pStyle w:val="NUMERACION"/>
        <w:ind w:left="708"/>
        <w:rPr>
          <w:b w:val="0"/>
          <w:bCs/>
        </w:rPr>
      </w:pPr>
      <w:r w:rsidRPr="00634046">
        <w:rPr>
          <w:b w:val="0"/>
          <w:bCs/>
        </w:rPr>
        <w:t>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numeral; ii) la información requerida en el presente literal, y iii) la capacidad jurídica para vincular y representar a la sociedad de la persona que efectúa la declaración, así como de las demás personas que puedan representar y vincular a la sociedad, si las hay.</w:t>
      </w:r>
    </w:p>
    <w:p w14:paraId="2E733B2A" w14:textId="77777777" w:rsidR="005A1B28" w:rsidRPr="00634046" w:rsidRDefault="005A1B28" w:rsidP="00A87AC4">
      <w:pPr>
        <w:pStyle w:val="NUMERACION"/>
        <w:ind w:left="708"/>
        <w:rPr>
          <w:b w:val="0"/>
          <w:bCs/>
        </w:rPr>
      </w:pPr>
    </w:p>
    <w:p w14:paraId="685AA1B5" w14:textId="2F921D4E" w:rsidR="00634046" w:rsidRDefault="00634046" w:rsidP="00A87AC4">
      <w:pPr>
        <w:pStyle w:val="NUMERACION"/>
        <w:ind w:left="708"/>
        <w:rPr>
          <w:b w:val="0"/>
          <w:bCs/>
        </w:rPr>
      </w:pPr>
      <w:r w:rsidRPr="005A1B28">
        <w:t>N</w:t>
      </w:r>
      <w:r w:rsidR="005A1B28">
        <w:t>ota</w:t>
      </w:r>
      <w:r w:rsidRPr="005A1B28">
        <w:t>:</w:t>
      </w:r>
      <w:r w:rsidRPr="00634046">
        <w:rPr>
          <w:b w:val="0"/>
          <w:bCs/>
        </w:rPr>
        <w:t xml:space="preserve"> En caso de que la persona jurídica sin sucursal o domicilio en Colombia resulte adjudicatario del proceso, tanto de forma individual o como integrante de una estructura plural, deberá constituir una sucursal con domicilio en el territorio nacional, lo anterior de acuerdo a lo dispuesto en el artículo 471 y ss. del Código de Comercio.</w:t>
      </w:r>
    </w:p>
    <w:p w14:paraId="137B0FF5" w14:textId="77777777" w:rsidR="005A1B28" w:rsidRPr="00634046" w:rsidRDefault="005A1B28" w:rsidP="00A87AC4">
      <w:pPr>
        <w:pStyle w:val="NUMERACION"/>
        <w:rPr>
          <w:b w:val="0"/>
          <w:bCs/>
        </w:rPr>
      </w:pPr>
    </w:p>
    <w:p w14:paraId="3A44FD32" w14:textId="77777777" w:rsidR="0011530B" w:rsidRDefault="00634046">
      <w:pPr>
        <w:pStyle w:val="NUMERACION"/>
        <w:numPr>
          <w:ilvl w:val="0"/>
          <w:numId w:val="18"/>
        </w:numPr>
        <w:rPr>
          <w:b w:val="0"/>
          <w:bCs/>
        </w:rPr>
      </w:pPr>
      <w:r w:rsidRPr="0011530B">
        <w:rPr>
          <w:b w:val="0"/>
          <w:bCs/>
        </w:rPr>
        <w:t>Entidades estatales: Deben presentar los siguientes documentos para acreditar su existencia:</w:t>
      </w:r>
    </w:p>
    <w:p w14:paraId="69F2E3D5" w14:textId="77777777" w:rsidR="0011530B" w:rsidRDefault="0011530B" w:rsidP="00A87AC4">
      <w:pPr>
        <w:pStyle w:val="NUMERACION"/>
        <w:ind w:left="720"/>
        <w:rPr>
          <w:b w:val="0"/>
          <w:bCs/>
        </w:rPr>
      </w:pPr>
    </w:p>
    <w:p w14:paraId="55B5C48B" w14:textId="51C40327" w:rsidR="0011530B" w:rsidRDefault="00634046" w:rsidP="00A87AC4">
      <w:pPr>
        <w:pStyle w:val="NUMERACION"/>
        <w:ind w:left="720"/>
        <w:rPr>
          <w:b w:val="0"/>
          <w:bCs/>
        </w:rPr>
      </w:pPr>
      <w:r w:rsidRPr="0011530B">
        <w:rPr>
          <w:b w:val="0"/>
          <w:bCs/>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régimen jurídico de contratación de la entidad estatal.</w:t>
      </w:r>
    </w:p>
    <w:p w14:paraId="67B9D658" w14:textId="77777777" w:rsidR="0011530B" w:rsidRDefault="0011530B" w:rsidP="00A87AC4">
      <w:pPr>
        <w:pStyle w:val="NUMERACION"/>
        <w:ind w:left="720"/>
        <w:rPr>
          <w:b w:val="0"/>
          <w:bCs/>
        </w:rPr>
      </w:pPr>
    </w:p>
    <w:p w14:paraId="5622BBD2" w14:textId="5F60CC60" w:rsidR="00634046" w:rsidRDefault="00634046" w:rsidP="00A87AC4">
      <w:pPr>
        <w:pStyle w:val="NUMERACION"/>
        <w:ind w:left="720"/>
        <w:rPr>
          <w:b w:val="0"/>
          <w:bCs/>
        </w:rPr>
      </w:pPr>
      <w:r w:rsidRPr="0011530B">
        <w:t>N</w:t>
      </w:r>
      <w:r w:rsidR="0011530B">
        <w:t>ota:</w:t>
      </w:r>
      <w:r w:rsidRPr="00634046">
        <w:rPr>
          <w:b w:val="0"/>
          <w:bCs/>
        </w:rPr>
        <w:t xml:space="preserve"> 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w:t>
      </w:r>
      <w:r>
        <w:rPr>
          <w:b w:val="0"/>
          <w:bCs/>
        </w:rPr>
        <w:t xml:space="preserve"> </w:t>
      </w:r>
    </w:p>
    <w:p w14:paraId="1F8D79FC" w14:textId="77777777" w:rsidR="0011530B" w:rsidRPr="00634046" w:rsidRDefault="0011530B" w:rsidP="00A87AC4">
      <w:pPr>
        <w:pStyle w:val="NUMERACION"/>
        <w:ind w:left="720"/>
        <w:rPr>
          <w:b w:val="0"/>
          <w:bCs/>
        </w:rPr>
      </w:pPr>
    </w:p>
    <w:p w14:paraId="0D8C38AA" w14:textId="7BF6F702" w:rsidR="00634046" w:rsidRPr="00634046" w:rsidRDefault="00634046">
      <w:pPr>
        <w:pStyle w:val="NUMERACION"/>
        <w:numPr>
          <w:ilvl w:val="0"/>
          <w:numId w:val="21"/>
        </w:numPr>
        <w:rPr>
          <w:b w:val="0"/>
          <w:bCs/>
        </w:rPr>
      </w:pPr>
      <w:r w:rsidRPr="00634046">
        <w:rPr>
          <w:b w:val="0"/>
          <w:bCs/>
        </w:rPr>
        <w:t>Fecha de expedición del documento equivalente que acredite su existencia con una fecha de expedición no mayor a treinta (30) días calendario anteriores a la fecha de cierre del Proceso de Contratación. En caso de modificarse la fecha de cierre del proceso, se tendrá como referencia para establecer el plazo de vigencia del certificado la fecha originalmente definida en el Pliego de Condiciones.</w:t>
      </w:r>
    </w:p>
    <w:p w14:paraId="57668F46" w14:textId="5AC0E4EF" w:rsidR="00634046" w:rsidRPr="00634046" w:rsidRDefault="00634046">
      <w:pPr>
        <w:pStyle w:val="NUMERACION"/>
        <w:numPr>
          <w:ilvl w:val="0"/>
          <w:numId w:val="21"/>
        </w:numPr>
        <w:rPr>
          <w:b w:val="0"/>
          <w:bCs/>
        </w:rPr>
      </w:pPr>
      <w:r w:rsidRPr="00634046">
        <w:rPr>
          <w:b w:val="0"/>
          <w:bCs/>
        </w:rPr>
        <w:t xml:space="preserve">Que el objeto incluya las actividades principales objeto del presente proceso. </w:t>
      </w:r>
    </w:p>
    <w:p w14:paraId="14934F24" w14:textId="7388C19F" w:rsidR="00634046" w:rsidRPr="00634046" w:rsidRDefault="00634046">
      <w:pPr>
        <w:pStyle w:val="NUMERACION"/>
        <w:numPr>
          <w:ilvl w:val="0"/>
          <w:numId w:val="21"/>
        </w:numPr>
        <w:rPr>
          <w:b w:val="0"/>
          <w:bCs/>
        </w:rPr>
      </w:pPr>
      <w:r w:rsidRPr="00634046">
        <w:rPr>
          <w:b w:val="0"/>
          <w:bCs/>
        </w:rPr>
        <w:lastRenderedPageBreak/>
        <w:t>La duración deberá ser por lo menos igual al plazo estimado del contrato y un (1) año más.</w:t>
      </w:r>
    </w:p>
    <w:p w14:paraId="724FE254" w14:textId="165D17F9" w:rsidR="00634046" w:rsidRPr="00634046" w:rsidRDefault="00634046">
      <w:pPr>
        <w:pStyle w:val="NUMERACION"/>
        <w:numPr>
          <w:ilvl w:val="0"/>
          <w:numId w:val="21"/>
        </w:numPr>
        <w:rPr>
          <w:b w:val="0"/>
          <w:bCs/>
        </w:rPr>
      </w:pPr>
      <w:r w:rsidRPr="00634046">
        <w:rPr>
          <w:b w:val="0"/>
          <w:bCs/>
        </w:rPr>
        <w:t xml:space="preserve">Para efectos del pliego de condiciones, el plazo de ejecución del contrato será el indicado en el numeral </w:t>
      </w:r>
      <w:r w:rsidRPr="007B797D">
        <w:rPr>
          <w:b w:val="0"/>
          <w:bCs/>
          <w:i/>
          <w:iCs/>
        </w:rPr>
        <w:t>“1.1 Objeto, presupuesto oficial, plazo y ubicación”</w:t>
      </w:r>
      <w:r w:rsidRPr="00634046">
        <w:rPr>
          <w:b w:val="0"/>
          <w:bCs/>
        </w:rPr>
        <w:t xml:space="preserve">. </w:t>
      </w:r>
    </w:p>
    <w:p w14:paraId="7DAAB0F0" w14:textId="7BC70DBB" w:rsidR="00634046" w:rsidRPr="00634046" w:rsidRDefault="00634046">
      <w:pPr>
        <w:pStyle w:val="NUMERACION"/>
        <w:numPr>
          <w:ilvl w:val="0"/>
          <w:numId w:val="21"/>
        </w:numPr>
        <w:rPr>
          <w:b w:val="0"/>
          <w:bCs/>
        </w:rPr>
      </w:pPr>
      <w:r w:rsidRPr="00634046">
        <w:rPr>
          <w:b w:val="0"/>
          <w:bCs/>
        </w:rPr>
        <w:t xml:space="preserve">Si el representante legal tiene restricciones para contraer obligaciones en nombre de la misma, deberá acreditar autorización suficiente del órgano competente social respectivo para contraer obligaciones en nombre de la sociedad o entidad. </w:t>
      </w:r>
    </w:p>
    <w:p w14:paraId="1852F448" w14:textId="66665765" w:rsidR="00634046" w:rsidRPr="00634046" w:rsidRDefault="00634046">
      <w:pPr>
        <w:pStyle w:val="NUMERACION"/>
        <w:numPr>
          <w:ilvl w:val="0"/>
          <w:numId w:val="21"/>
        </w:numPr>
        <w:rPr>
          <w:b w:val="0"/>
          <w:bCs/>
        </w:rPr>
      </w:pPr>
      <w:r w:rsidRPr="00634046">
        <w:rPr>
          <w:b w:val="0"/>
          <w:bCs/>
        </w:rPr>
        <w:t xml:space="preserve">La ausencia definitiva de autorización suficiente o el no aporte de dicho documento una vez solicitado por la entidad, determinará la falta de capacidad jurídica para presentar la oferta, y por tanto su rechazo. </w:t>
      </w:r>
    </w:p>
    <w:p w14:paraId="417222D5" w14:textId="7B1D98FF" w:rsidR="00634046" w:rsidRPr="00634046" w:rsidRDefault="00634046">
      <w:pPr>
        <w:pStyle w:val="NUMERACION"/>
        <w:numPr>
          <w:ilvl w:val="0"/>
          <w:numId w:val="21"/>
        </w:numPr>
        <w:rPr>
          <w:b w:val="0"/>
          <w:bCs/>
        </w:rPr>
      </w:pPr>
      <w:r w:rsidRPr="00634046">
        <w:rPr>
          <w:b w:val="0"/>
          <w:bCs/>
        </w:rPr>
        <w:t>El nombramiento del revisor fiscal en caso de que exista.</w:t>
      </w:r>
    </w:p>
    <w:p w14:paraId="52AF1374" w14:textId="77777777" w:rsidR="00634046" w:rsidRPr="00634046" w:rsidRDefault="00634046" w:rsidP="00A87AC4">
      <w:pPr>
        <w:pStyle w:val="NUMERACION"/>
        <w:rPr>
          <w:b w:val="0"/>
          <w:bCs/>
        </w:rPr>
      </w:pPr>
    </w:p>
    <w:p w14:paraId="218A2D52" w14:textId="51CDDF7C"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4" w:name="_Toc198803439"/>
      <w:r w:rsidRPr="0011530B">
        <w:rPr>
          <w:rFonts w:ascii="Arial" w:hAnsi="Arial" w:cs="Arial"/>
          <w:b/>
          <w:bCs/>
          <w:sz w:val="20"/>
          <w:szCs w:val="20"/>
          <w:lang w:val="es-MX"/>
        </w:rPr>
        <w:t>PROPONENTES PLURALES</w:t>
      </w:r>
      <w:bookmarkEnd w:id="54"/>
    </w:p>
    <w:p w14:paraId="37E1B266" w14:textId="77777777" w:rsidR="0011530B" w:rsidRDefault="0011530B" w:rsidP="00A87AC4">
      <w:pPr>
        <w:pStyle w:val="NUMERACION"/>
        <w:rPr>
          <w:b w:val="0"/>
          <w:bCs/>
        </w:rPr>
      </w:pPr>
    </w:p>
    <w:p w14:paraId="4CF97702" w14:textId="6885C001" w:rsidR="00634046" w:rsidRDefault="00634046" w:rsidP="00A87AC4">
      <w:pPr>
        <w:pStyle w:val="NUMERACION"/>
        <w:rPr>
          <w:b w:val="0"/>
          <w:bCs/>
        </w:rPr>
      </w:pPr>
      <w:r w:rsidRPr="00634046">
        <w:rPr>
          <w:b w:val="0"/>
          <w:bCs/>
        </w:rPr>
        <w:t xml:space="preserve">El documento de conformación de proponentes plurales debe: </w:t>
      </w:r>
    </w:p>
    <w:p w14:paraId="6E23D51B" w14:textId="77777777" w:rsidR="0011530B" w:rsidRPr="00634046" w:rsidRDefault="0011530B" w:rsidP="00A87AC4">
      <w:pPr>
        <w:pStyle w:val="NUMERACION"/>
        <w:rPr>
          <w:b w:val="0"/>
          <w:bCs/>
        </w:rPr>
      </w:pPr>
    </w:p>
    <w:p w14:paraId="37EF7C44" w14:textId="77777777" w:rsidR="0011530B" w:rsidRDefault="00634046">
      <w:pPr>
        <w:pStyle w:val="NUMERACION"/>
        <w:numPr>
          <w:ilvl w:val="0"/>
          <w:numId w:val="22"/>
        </w:numPr>
        <w:rPr>
          <w:b w:val="0"/>
          <w:bCs/>
        </w:rPr>
      </w:pPr>
      <w:r w:rsidRPr="00634046">
        <w:rPr>
          <w:b w:val="0"/>
          <w:bCs/>
        </w:rPr>
        <w:t>Acreditar la existencia del proponente plural y clasificarlo en Unión Temporal o Consorcio. En este documento los integrantes deben expresar su intención de conformar el proponente plural. En caso que no exista claridad sobre el tipo de asociación se solicitará la aclaración. 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p>
    <w:p w14:paraId="05588413" w14:textId="77777777" w:rsidR="0011530B" w:rsidRDefault="00634046">
      <w:pPr>
        <w:pStyle w:val="NUMERACION"/>
        <w:numPr>
          <w:ilvl w:val="0"/>
          <w:numId w:val="22"/>
        </w:numPr>
        <w:rPr>
          <w:b w:val="0"/>
          <w:bCs/>
        </w:rPr>
      </w:pPr>
      <w:r w:rsidRPr="0011530B">
        <w:rPr>
          <w:b w:val="0"/>
          <w:bCs/>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14:paraId="6A93125B" w14:textId="77777777" w:rsidR="0011530B" w:rsidRDefault="00634046">
      <w:pPr>
        <w:pStyle w:val="NUMERACION"/>
        <w:numPr>
          <w:ilvl w:val="0"/>
          <w:numId w:val="22"/>
        </w:numPr>
        <w:rPr>
          <w:b w:val="0"/>
          <w:bCs/>
        </w:rPr>
      </w:pPr>
      <w:r w:rsidRPr="0011530B">
        <w:rPr>
          <w:b w:val="0"/>
          <w:bCs/>
        </w:rPr>
        <w:t xml:space="preserve">Aportar copia del documento de identificación del representante principal y, en caso de que se haya nombrado, del suplente del Proponente Plural. </w:t>
      </w:r>
    </w:p>
    <w:p w14:paraId="5E05790F" w14:textId="77777777" w:rsidR="0011530B" w:rsidRDefault="00634046">
      <w:pPr>
        <w:pStyle w:val="NUMERACION"/>
        <w:numPr>
          <w:ilvl w:val="0"/>
          <w:numId w:val="22"/>
        </w:numPr>
        <w:rPr>
          <w:b w:val="0"/>
          <w:bCs/>
        </w:rPr>
      </w:pPr>
      <w:r w:rsidRPr="0011530B">
        <w:rPr>
          <w:b w:val="0"/>
          <w:bCs/>
        </w:rPr>
        <w:t xml:space="preserve">Acreditar que la vigencia de la estructura plural no sea inferior a la del plazo del contrato y un año adicional. Para efectos de la evaluación, este plazo será contado a partir de la fecha del cierre del proceso de contratación. </w:t>
      </w:r>
    </w:p>
    <w:p w14:paraId="0CB850AA" w14:textId="77777777" w:rsidR="0011530B" w:rsidRDefault="00634046">
      <w:pPr>
        <w:pStyle w:val="NUMERACION"/>
        <w:numPr>
          <w:ilvl w:val="0"/>
          <w:numId w:val="22"/>
        </w:numPr>
        <w:rPr>
          <w:b w:val="0"/>
          <w:bCs/>
        </w:rPr>
      </w:pPr>
      <w:r w:rsidRPr="0011530B">
        <w:rPr>
          <w:b w:val="0"/>
          <w:bCs/>
        </w:rPr>
        <w:t>El proponente plural debe señalar expresamente cuál es el porcentaje de participación de cada uno de sus miembros. La sumatoria del porcentaje de participación no podrá ser diferente al 100%.</w:t>
      </w:r>
    </w:p>
    <w:p w14:paraId="0671929B" w14:textId="77777777" w:rsidR="0011530B" w:rsidRDefault="00634046">
      <w:pPr>
        <w:pStyle w:val="NUMERACION"/>
        <w:numPr>
          <w:ilvl w:val="0"/>
          <w:numId w:val="22"/>
        </w:numPr>
        <w:rPr>
          <w:b w:val="0"/>
          <w:bCs/>
        </w:rPr>
      </w:pPr>
      <w:r w:rsidRPr="0011530B">
        <w:rPr>
          <w:b w:val="0"/>
          <w:bCs/>
        </w:rPr>
        <w:t>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w:t>
      </w:r>
    </w:p>
    <w:p w14:paraId="43C56C61" w14:textId="7D2819C5" w:rsidR="00634046" w:rsidRPr="0011530B" w:rsidRDefault="00634046">
      <w:pPr>
        <w:pStyle w:val="NUMERACION"/>
        <w:numPr>
          <w:ilvl w:val="0"/>
          <w:numId w:val="22"/>
        </w:numPr>
        <w:rPr>
          <w:b w:val="0"/>
          <w:bCs/>
        </w:rPr>
      </w:pPr>
      <w:r w:rsidRPr="0011530B">
        <w:rPr>
          <w:b w:val="0"/>
          <w:bCs/>
          <w:highlight w:val="lightGray"/>
        </w:rPr>
        <w:t>[Incluir en procesos estructurados por lotes o segmento]</w:t>
      </w:r>
      <w:r w:rsidRPr="0011530B">
        <w:rPr>
          <w:b w:val="0"/>
          <w:bCs/>
        </w:rPr>
        <w:t xml:space="preserve"> Indicar el lote o lotes a los cuales presenta oferta. </w:t>
      </w:r>
    </w:p>
    <w:p w14:paraId="2C984F4A" w14:textId="77777777" w:rsidR="0011530B" w:rsidRDefault="0011530B" w:rsidP="00A87AC4">
      <w:pPr>
        <w:pStyle w:val="NUMERACION"/>
        <w:rPr>
          <w:b w:val="0"/>
          <w:bCs/>
        </w:rPr>
      </w:pPr>
    </w:p>
    <w:p w14:paraId="07DBAAD8" w14:textId="6A269628" w:rsidR="00634046" w:rsidRDefault="00634046" w:rsidP="00A87AC4">
      <w:pPr>
        <w:pStyle w:val="NUMERACION"/>
        <w:rPr>
          <w:b w:val="0"/>
          <w:bCs/>
        </w:rPr>
      </w:pPr>
      <w:r w:rsidRPr="00634046">
        <w:rPr>
          <w:b w:val="0"/>
          <w:bCs/>
        </w:rPr>
        <w:t>Dicho documento debe estar firmado por todos y cada uno de los integrantes del proponente plural y en el caso del integrante persona jurídica, por el representante legal de dicha o por el apoderado de cualquiera de los anteriores.</w:t>
      </w:r>
    </w:p>
    <w:p w14:paraId="655B7949" w14:textId="77777777" w:rsidR="0011530B" w:rsidRPr="00634046" w:rsidRDefault="0011530B" w:rsidP="00A87AC4">
      <w:pPr>
        <w:pStyle w:val="NUMERACION"/>
        <w:rPr>
          <w:b w:val="0"/>
          <w:bCs/>
        </w:rPr>
      </w:pPr>
    </w:p>
    <w:p w14:paraId="1135DFA3" w14:textId="4F21B8C5" w:rsidR="00634046" w:rsidRDefault="0011530B" w:rsidP="00A87AC4">
      <w:pPr>
        <w:pStyle w:val="NUMERACION"/>
        <w:rPr>
          <w:b w:val="0"/>
          <w:bCs/>
        </w:rPr>
      </w:pPr>
      <w:r w:rsidRPr="0011530B">
        <w:lastRenderedPageBreak/>
        <w:t>Nota</w:t>
      </w:r>
      <w:r w:rsidR="00634046" w:rsidRPr="0011530B">
        <w:t>:</w:t>
      </w:r>
      <w:r w:rsidR="00634046" w:rsidRPr="00634046">
        <w:rPr>
          <w:b w:val="0"/>
          <w:bCs/>
        </w:rPr>
        <w:t xml:space="preserve"> El Proponente Plural deberá tener en cuenta la </w:t>
      </w:r>
      <w:r w:rsidR="00634046" w:rsidRPr="0011530B">
        <w:rPr>
          <w:b w:val="0"/>
          <w:bCs/>
          <w:i/>
          <w:iCs/>
        </w:rPr>
        <w:t>"Guía rápida para la creación de proponentes plurales en el SECOP II"</w:t>
      </w:r>
      <w:r w:rsidR="00634046" w:rsidRPr="00634046">
        <w:rPr>
          <w:b w:val="0"/>
          <w:bCs/>
        </w:rPr>
        <w:t>, expedida por la Agencia Nacional de Contratación Pública - Colombia Compra Eficiente. El Proponente Plural debe estar registrado en el SECOP II, por tanto, la Entidad Estatal rechazará la oferta que se presente desde una cuenta diferente.</w:t>
      </w:r>
    </w:p>
    <w:p w14:paraId="5BBA4963" w14:textId="77777777" w:rsidR="0011530B" w:rsidRPr="00634046" w:rsidRDefault="0011530B" w:rsidP="00A87AC4">
      <w:pPr>
        <w:pStyle w:val="NUMERACION"/>
        <w:rPr>
          <w:b w:val="0"/>
          <w:bCs/>
        </w:rPr>
      </w:pPr>
    </w:p>
    <w:p w14:paraId="5AD12869" w14:textId="1220B105" w:rsidR="00634046" w:rsidRDefault="00634046">
      <w:pPr>
        <w:pStyle w:val="NUMERACION"/>
        <w:numPr>
          <w:ilvl w:val="1"/>
          <w:numId w:val="5"/>
        </w:numPr>
        <w:ind w:left="567" w:hanging="567"/>
        <w:outlineLvl w:val="1"/>
      </w:pPr>
      <w:bookmarkStart w:id="55" w:name="_Toc198803440"/>
      <w:r w:rsidRPr="0011530B">
        <w:t>CERTIFICACIÓN DE PAGOS DE SEGURIDAD SOCIAL Y APORTES LEGALES</w:t>
      </w:r>
      <w:bookmarkEnd w:id="55"/>
    </w:p>
    <w:p w14:paraId="0B33BD99" w14:textId="77777777" w:rsidR="003C5340" w:rsidRPr="0011530B" w:rsidRDefault="003C5340" w:rsidP="00A87AC4">
      <w:pPr>
        <w:pStyle w:val="NUMERACION"/>
      </w:pPr>
    </w:p>
    <w:p w14:paraId="250826D4" w14:textId="149E7507"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6" w:name="_Toc198803441"/>
      <w:r w:rsidRPr="0011530B">
        <w:rPr>
          <w:rFonts w:ascii="Arial" w:hAnsi="Arial" w:cs="Arial"/>
          <w:b/>
          <w:bCs/>
          <w:sz w:val="20"/>
          <w:szCs w:val="20"/>
          <w:lang w:val="es-MX"/>
        </w:rPr>
        <w:t>PERSONAS JURÍDICAS</w:t>
      </w:r>
      <w:bookmarkEnd w:id="56"/>
    </w:p>
    <w:p w14:paraId="2C29BA03" w14:textId="77777777" w:rsidR="003C5340" w:rsidRDefault="003C5340" w:rsidP="00A87AC4">
      <w:pPr>
        <w:pStyle w:val="NUMERACION"/>
        <w:rPr>
          <w:b w:val="0"/>
          <w:bCs/>
        </w:rPr>
      </w:pPr>
    </w:p>
    <w:p w14:paraId="44C64EF5" w14:textId="4D14A5CE" w:rsidR="00634046" w:rsidRPr="00634046" w:rsidRDefault="00634046" w:rsidP="00A87AC4">
      <w:pPr>
        <w:pStyle w:val="NUMERACION"/>
        <w:rPr>
          <w:b w:val="0"/>
          <w:bCs/>
        </w:rPr>
      </w:pPr>
      <w:r w:rsidRPr="00634046">
        <w:rPr>
          <w:b w:val="0"/>
          <w:bCs/>
        </w:rPr>
        <w:t>El proponente persona jurídica debe presentar el Formato 6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profesionales, pensiones y aportes a las Cajas de Compensación Familiar, al Instituto Colombiano de Bienestar Familiar, al Servicio Nacional de Aprendizaje y</w:t>
      </w:r>
      <w:r>
        <w:rPr>
          <w:b w:val="0"/>
          <w:bCs/>
        </w:rPr>
        <w:t xml:space="preserve"> </w:t>
      </w:r>
      <w:r w:rsidRPr="00634046">
        <w:rPr>
          <w:b w:val="0"/>
          <w:bCs/>
        </w:rPr>
        <w:t xml:space="preserve">al Fondo Nacional de Formación Profesional para la Industria de Construcción, cuando a ello haya lugar. </w:t>
      </w:r>
    </w:p>
    <w:p w14:paraId="25D8AADF" w14:textId="77777777" w:rsidR="003C5340" w:rsidRDefault="003C5340" w:rsidP="00A87AC4">
      <w:pPr>
        <w:pStyle w:val="NUMERACION"/>
        <w:rPr>
          <w:b w:val="0"/>
          <w:bCs/>
        </w:rPr>
      </w:pPr>
    </w:p>
    <w:p w14:paraId="06CFF2D6" w14:textId="57D1C753" w:rsidR="00634046" w:rsidRPr="00634046" w:rsidRDefault="00634046" w:rsidP="00A87AC4">
      <w:pPr>
        <w:pStyle w:val="NUMERACION"/>
        <w:rPr>
          <w:b w:val="0"/>
          <w:bCs/>
        </w:rPr>
      </w:pPr>
      <w:r w:rsidRPr="00634046">
        <w:rPr>
          <w:b w:val="0"/>
          <w:bCs/>
        </w:rPr>
        <w:t xml:space="preserve">La entidad no exigirá las planillas de pago. Bastará el certificado suscrito por el revisor fiscal, en los casos requeridos por la ley, o por el representante legal que así lo acredite. </w:t>
      </w:r>
    </w:p>
    <w:p w14:paraId="5AB3D660" w14:textId="77777777" w:rsidR="003C5340" w:rsidRDefault="003C5340" w:rsidP="00A87AC4">
      <w:pPr>
        <w:pStyle w:val="NUMERACION"/>
        <w:rPr>
          <w:b w:val="0"/>
          <w:bCs/>
        </w:rPr>
      </w:pPr>
    </w:p>
    <w:p w14:paraId="72A3A972" w14:textId="4B90BCD5" w:rsidR="00634046" w:rsidRDefault="00634046" w:rsidP="00A87AC4">
      <w:pPr>
        <w:pStyle w:val="NUMERACION"/>
        <w:rPr>
          <w:b w:val="0"/>
          <w:bCs/>
        </w:rPr>
      </w:pPr>
      <w:r w:rsidRPr="00634046">
        <w:rPr>
          <w:b w:val="0"/>
          <w:bCs/>
        </w:rPr>
        <w:t>Cuando la persona jurídica está exonerada en los términos previstos en el artículo 65 de la Ley 1819 de 2016 debe indicarlo en el Formato 6 – Pagos de seguridad social y aportes legales</w:t>
      </w:r>
      <w:r w:rsidR="003C5340">
        <w:rPr>
          <w:b w:val="0"/>
          <w:bCs/>
        </w:rPr>
        <w:t>.</w:t>
      </w:r>
    </w:p>
    <w:p w14:paraId="0AA92228" w14:textId="77777777" w:rsidR="003C5340" w:rsidRPr="00634046" w:rsidRDefault="003C5340" w:rsidP="00A87AC4">
      <w:pPr>
        <w:pStyle w:val="NUMERACION"/>
        <w:rPr>
          <w:b w:val="0"/>
          <w:bCs/>
        </w:rPr>
      </w:pPr>
    </w:p>
    <w:p w14:paraId="0BA872FA" w14:textId="74FFC86F" w:rsidR="00634046" w:rsidRDefault="00634046" w:rsidP="00A87AC4">
      <w:pPr>
        <w:pStyle w:val="NUMERACION"/>
        <w:rPr>
          <w:b w:val="0"/>
          <w:bCs/>
        </w:rPr>
      </w:pPr>
      <w:r w:rsidRPr="00634046">
        <w:rPr>
          <w:b w:val="0"/>
          <w:bCs/>
        </w:rPr>
        <w:t>Esta misma previsión aplica para las personas jurídicas extranjeras con domicilio o sucursal en Colombia, las cuales deben acreditar este requisito respecto del personal vinculado en Colombia.</w:t>
      </w:r>
    </w:p>
    <w:p w14:paraId="13B94522" w14:textId="77777777" w:rsidR="00776BAC" w:rsidRPr="00634046" w:rsidRDefault="00776BAC" w:rsidP="00A87AC4">
      <w:pPr>
        <w:pStyle w:val="NUMERACION"/>
        <w:rPr>
          <w:b w:val="0"/>
          <w:bCs/>
        </w:rPr>
      </w:pPr>
    </w:p>
    <w:p w14:paraId="584F9E56" w14:textId="5B3824A5" w:rsidR="00634046" w:rsidRPr="0011530B"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7" w:name="_Toc198803442"/>
      <w:r w:rsidRPr="0011530B">
        <w:rPr>
          <w:rFonts w:ascii="Arial" w:hAnsi="Arial" w:cs="Arial"/>
          <w:b/>
          <w:bCs/>
          <w:sz w:val="20"/>
          <w:szCs w:val="20"/>
          <w:lang w:val="es-MX"/>
        </w:rPr>
        <w:t>PERSONAS NATURALES</w:t>
      </w:r>
      <w:bookmarkEnd w:id="57"/>
    </w:p>
    <w:p w14:paraId="2374BF74" w14:textId="77777777" w:rsidR="007B797D" w:rsidRDefault="007B797D" w:rsidP="00A87AC4">
      <w:pPr>
        <w:pStyle w:val="NUMERACION"/>
        <w:rPr>
          <w:b w:val="0"/>
          <w:bCs/>
        </w:rPr>
      </w:pPr>
    </w:p>
    <w:p w14:paraId="017A27F5" w14:textId="7131ED97" w:rsidR="00634046" w:rsidRDefault="00634046" w:rsidP="00A87AC4">
      <w:pPr>
        <w:pStyle w:val="NUMERACION"/>
        <w:rPr>
          <w:b w:val="0"/>
          <w:bCs/>
        </w:rPr>
      </w:pPr>
      <w:r w:rsidRPr="00634046">
        <w:rPr>
          <w:b w:val="0"/>
          <w:bCs/>
        </w:rPr>
        <w:t xml:space="preserve">El proponente persona natural debe acreditar la afiliación a los sistemas de seguridad social en salud y pensiones, aportando los certificados de afiliación respectivos o con el certificado de pago de la correspondiente planilla con fecha de expedición no mayor a treinta (30) días calendario, anteriores a la fecha de cierre del Proceso de contratación o copia de la planilla de seguridad social paga. </w:t>
      </w:r>
    </w:p>
    <w:p w14:paraId="23E19A2C" w14:textId="77777777" w:rsidR="00776BAC" w:rsidRPr="00634046" w:rsidRDefault="00776BAC" w:rsidP="00A87AC4">
      <w:pPr>
        <w:pStyle w:val="NUMERACION"/>
        <w:rPr>
          <w:b w:val="0"/>
          <w:bCs/>
        </w:rPr>
      </w:pPr>
    </w:p>
    <w:p w14:paraId="465B85E5" w14:textId="54E777F2" w:rsidR="00634046" w:rsidRDefault="00634046" w:rsidP="00A87AC4">
      <w:pPr>
        <w:pStyle w:val="NUMERACION"/>
        <w:rPr>
          <w:b w:val="0"/>
          <w:bCs/>
        </w:rPr>
      </w:pPr>
      <w:r w:rsidRPr="00634046">
        <w:rPr>
          <w:b w:val="0"/>
          <w:bCs/>
        </w:rPr>
        <w:t>En caso de modificarse la fecha de cierre del proceso, se tendrá como referencia para establecer el plazo de vigencia de los certificados de afiliación la fecha originalmente establecida en el pliego de condiciones definitivo.</w:t>
      </w:r>
    </w:p>
    <w:p w14:paraId="4EF16929" w14:textId="77777777" w:rsidR="00776BAC" w:rsidRPr="00634046" w:rsidRDefault="00776BAC" w:rsidP="00A87AC4">
      <w:pPr>
        <w:pStyle w:val="NUMERACION"/>
        <w:rPr>
          <w:b w:val="0"/>
          <w:bCs/>
        </w:rPr>
      </w:pPr>
    </w:p>
    <w:p w14:paraId="402C7C42" w14:textId="77777777" w:rsidR="00634046" w:rsidRPr="00634046" w:rsidRDefault="00634046" w:rsidP="00A87AC4">
      <w:pPr>
        <w:pStyle w:val="NUMERACION"/>
        <w:rPr>
          <w:b w:val="0"/>
          <w:bCs/>
        </w:rPr>
      </w:pPr>
      <w:r w:rsidRPr="00634046">
        <w:rPr>
          <w:b w:val="0"/>
          <w:bCs/>
        </w:rPr>
        <w:t xml:space="preserve">La persona natural que reúna los requisitos para acceder a la pensión de vejez, o presente resolución de reconocimiento de pensión o indemnización sustitutiva, presentará el documento que lo acredite y, además, la afiliación al sistema de salud. </w:t>
      </w:r>
    </w:p>
    <w:p w14:paraId="53154F77" w14:textId="77777777" w:rsidR="00776BAC" w:rsidRDefault="00776BAC" w:rsidP="00A87AC4">
      <w:pPr>
        <w:pStyle w:val="NUMERACION"/>
        <w:rPr>
          <w:b w:val="0"/>
          <w:bCs/>
        </w:rPr>
      </w:pPr>
    </w:p>
    <w:p w14:paraId="05A7BBA8" w14:textId="1E5C3977" w:rsidR="00634046" w:rsidRPr="00634046" w:rsidRDefault="00634046" w:rsidP="00A87AC4">
      <w:pPr>
        <w:pStyle w:val="NUMERACION"/>
        <w:rPr>
          <w:b w:val="0"/>
          <w:bCs/>
        </w:rPr>
      </w:pPr>
      <w:r w:rsidRPr="00634046">
        <w:rPr>
          <w:b w:val="0"/>
          <w:bCs/>
        </w:rPr>
        <w:t>De igual forma, quienes se encuentren en condición legal de no estar obligados a realizar cotización de pensión tendrán que presentar el documento que así lo acredite y, adicionalmente, el certificado de afiliación al sistema de salud.</w:t>
      </w:r>
    </w:p>
    <w:p w14:paraId="6A4BA912" w14:textId="77777777" w:rsidR="00776BAC" w:rsidRDefault="00776BAC" w:rsidP="00A87AC4">
      <w:pPr>
        <w:pStyle w:val="NUMERACION"/>
        <w:rPr>
          <w:b w:val="0"/>
          <w:bCs/>
        </w:rPr>
      </w:pPr>
    </w:p>
    <w:p w14:paraId="0ED6E10B" w14:textId="73A21857" w:rsidR="00634046" w:rsidRDefault="00634046" w:rsidP="00A87AC4">
      <w:pPr>
        <w:pStyle w:val="NUMERACION"/>
        <w:rPr>
          <w:b w:val="0"/>
          <w:bCs/>
        </w:rPr>
      </w:pPr>
      <w:r w:rsidRPr="00634046">
        <w:rPr>
          <w:b w:val="0"/>
          <w:bCs/>
        </w:rPr>
        <w:t>Esta misma previsión aplica para las personas naturales extranjeras con domicilio en Colombia las cuales deberán acreditar este requisito respecto del personal vinculado en Colombia.</w:t>
      </w:r>
    </w:p>
    <w:p w14:paraId="2C8CA4AA" w14:textId="77777777" w:rsidR="00776BAC" w:rsidRPr="00634046" w:rsidRDefault="00776BAC" w:rsidP="00A87AC4">
      <w:pPr>
        <w:pStyle w:val="NUMERACION"/>
        <w:rPr>
          <w:b w:val="0"/>
          <w:bCs/>
        </w:rPr>
      </w:pPr>
    </w:p>
    <w:p w14:paraId="648421A2" w14:textId="297FD96B"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8" w:name="_Toc198803443"/>
      <w:r w:rsidRPr="00776BAC">
        <w:rPr>
          <w:rFonts w:ascii="Arial" w:hAnsi="Arial" w:cs="Arial"/>
          <w:b/>
          <w:bCs/>
          <w:sz w:val="20"/>
          <w:szCs w:val="20"/>
          <w:lang w:val="es-MX"/>
        </w:rPr>
        <w:t>PROPONENTES PLURALES</w:t>
      </w:r>
      <w:bookmarkEnd w:id="58"/>
    </w:p>
    <w:p w14:paraId="1D7256AC" w14:textId="77777777" w:rsidR="00776BAC" w:rsidRDefault="00776BAC" w:rsidP="00A87AC4">
      <w:pPr>
        <w:pStyle w:val="NUMERACION"/>
        <w:rPr>
          <w:b w:val="0"/>
          <w:bCs/>
        </w:rPr>
      </w:pPr>
    </w:p>
    <w:p w14:paraId="3C0B3E5C" w14:textId="4673C00D" w:rsidR="00634046" w:rsidRDefault="00634046" w:rsidP="00A87AC4">
      <w:pPr>
        <w:pStyle w:val="NUMERACION"/>
        <w:rPr>
          <w:b w:val="0"/>
          <w:bCs/>
        </w:rPr>
      </w:pPr>
      <w:r w:rsidRPr="00634046">
        <w:rPr>
          <w:b w:val="0"/>
          <w:bCs/>
        </w:rPr>
        <w:t>Cada uno de los integrantes del proponente plural debe acreditar por separado los requisitos de que tratan los numerales anteriores.</w:t>
      </w:r>
    </w:p>
    <w:p w14:paraId="619B9C12" w14:textId="77777777" w:rsidR="00776BAC" w:rsidRPr="00634046" w:rsidRDefault="00776BAC" w:rsidP="00A87AC4">
      <w:pPr>
        <w:pStyle w:val="NUMERACION"/>
        <w:rPr>
          <w:b w:val="0"/>
          <w:bCs/>
        </w:rPr>
      </w:pPr>
    </w:p>
    <w:p w14:paraId="16642897" w14:textId="0070FE8C"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59" w:name="_Toc198803444"/>
      <w:r w:rsidRPr="00776BAC">
        <w:rPr>
          <w:rFonts w:ascii="Arial" w:hAnsi="Arial" w:cs="Arial"/>
          <w:b/>
          <w:bCs/>
          <w:sz w:val="20"/>
          <w:szCs w:val="20"/>
          <w:lang w:val="es-MX"/>
        </w:rPr>
        <w:t>SEGURIDAD SOCIAL PARA LA SUSCRIPCIÓN DEL CONTRATO</w:t>
      </w:r>
      <w:bookmarkEnd w:id="59"/>
    </w:p>
    <w:p w14:paraId="2A1BD94E" w14:textId="77777777" w:rsidR="00776BAC" w:rsidRDefault="00776BAC" w:rsidP="00A87AC4">
      <w:pPr>
        <w:pStyle w:val="NUMERACION"/>
        <w:rPr>
          <w:b w:val="0"/>
          <w:bCs/>
        </w:rPr>
      </w:pPr>
    </w:p>
    <w:p w14:paraId="1B75E22E" w14:textId="096C5464" w:rsidR="00634046" w:rsidRDefault="00634046" w:rsidP="00A87AC4">
      <w:pPr>
        <w:pStyle w:val="NUMERACION"/>
        <w:rPr>
          <w:b w:val="0"/>
          <w:bCs/>
        </w:rPr>
      </w:pPr>
      <w:r w:rsidRPr="00634046">
        <w:rPr>
          <w:b w:val="0"/>
          <w:bCs/>
        </w:rPr>
        <w:t xml:space="preserve">El adjudicatario debe presentar, para la suscripción del respectivo contrato, ante la dependencia respectiva, la declaración donde acredite el pago correspondiente a seguridad social y aportes legales cuando a ello haya lugar. </w:t>
      </w:r>
    </w:p>
    <w:p w14:paraId="1BEE25A5" w14:textId="77777777" w:rsidR="00776BAC" w:rsidRPr="00634046" w:rsidRDefault="00776BAC" w:rsidP="00A87AC4">
      <w:pPr>
        <w:pStyle w:val="NUMERACION"/>
        <w:rPr>
          <w:b w:val="0"/>
          <w:bCs/>
        </w:rPr>
      </w:pPr>
    </w:p>
    <w:p w14:paraId="1472B077" w14:textId="1A26EFF4" w:rsidR="00634046" w:rsidRDefault="00634046" w:rsidP="00A87AC4">
      <w:pPr>
        <w:pStyle w:val="NUMERACION"/>
        <w:rPr>
          <w:b w:val="0"/>
          <w:bCs/>
        </w:rPr>
      </w:pPr>
      <w:r w:rsidRPr="00634046">
        <w:rPr>
          <w:b w:val="0"/>
          <w:bCs/>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p>
    <w:p w14:paraId="62D02247" w14:textId="77777777" w:rsidR="00776BAC" w:rsidRPr="00634046" w:rsidRDefault="00776BAC" w:rsidP="00A87AC4">
      <w:pPr>
        <w:pStyle w:val="NUMERACION"/>
        <w:rPr>
          <w:b w:val="0"/>
          <w:bCs/>
        </w:rPr>
      </w:pPr>
    </w:p>
    <w:p w14:paraId="0EE89016" w14:textId="1C39A888" w:rsidR="00634046" w:rsidRPr="00776BAC" w:rsidRDefault="00634046">
      <w:pPr>
        <w:pStyle w:val="Prrafodelista"/>
        <w:numPr>
          <w:ilvl w:val="2"/>
          <w:numId w:val="5"/>
        </w:numPr>
        <w:spacing w:after="0" w:line="240" w:lineRule="auto"/>
        <w:ind w:left="1077"/>
        <w:jc w:val="both"/>
        <w:outlineLvl w:val="2"/>
        <w:rPr>
          <w:rFonts w:ascii="Arial" w:hAnsi="Arial" w:cs="Arial"/>
          <w:b/>
          <w:bCs/>
          <w:sz w:val="20"/>
          <w:szCs w:val="20"/>
          <w:lang w:val="es-MX"/>
        </w:rPr>
      </w:pPr>
      <w:bookmarkStart w:id="60" w:name="_Toc198803445"/>
      <w:r w:rsidRPr="00776BAC">
        <w:rPr>
          <w:rFonts w:ascii="Arial" w:hAnsi="Arial" w:cs="Arial"/>
          <w:b/>
          <w:bCs/>
          <w:sz w:val="20"/>
          <w:szCs w:val="20"/>
          <w:lang w:val="es-MX"/>
        </w:rPr>
        <w:t>ACREDITACIÓN DEL PAGO AL SISTEMA DE SEGURIDAD SOCIAL DURANTE LA EJECUCIÓN DEL CONTRATO</w:t>
      </w:r>
      <w:bookmarkEnd w:id="60"/>
    </w:p>
    <w:p w14:paraId="10A57B24" w14:textId="77777777" w:rsidR="00776BAC" w:rsidRDefault="00776BAC" w:rsidP="00A87AC4">
      <w:pPr>
        <w:pStyle w:val="NUMERACION"/>
        <w:rPr>
          <w:b w:val="0"/>
          <w:bCs/>
        </w:rPr>
      </w:pPr>
    </w:p>
    <w:p w14:paraId="3955489A" w14:textId="65BFF84C" w:rsidR="00634046" w:rsidRPr="00634046" w:rsidRDefault="00634046" w:rsidP="00A87AC4">
      <w:pPr>
        <w:pStyle w:val="NUMERACION"/>
        <w:rPr>
          <w:b w:val="0"/>
          <w:bCs/>
        </w:rPr>
      </w:pPr>
      <w:r w:rsidRPr="00634046">
        <w:rPr>
          <w:b w:val="0"/>
          <w:bCs/>
        </w:rPr>
        <w:t>El contratista debe acreditar, para realizar cada pago del contrato, que se encuentra al día en los aportes parafiscales relativos al Sistema de Seguridad Social Integral, así como los propios del Sena, ICBF y Cajas de Compensación Familiar, cuando corresponda.</w:t>
      </w:r>
    </w:p>
    <w:p w14:paraId="4242BDBB" w14:textId="15758BC6" w:rsidR="00634046" w:rsidRPr="00634046" w:rsidRDefault="00634046" w:rsidP="00A87AC4">
      <w:pPr>
        <w:pStyle w:val="NUMERACION"/>
      </w:pPr>
    </w:p>
    <w:p w14:paraId="131E93E3" w14:textId="3F03CE33" w:rsidR="007206FF" w:rsidRPr="007206FF" w:rsidRDefault="007206FF">
      <w:pPr>
        <w:pStyle w:val="NUMERACION"/>
        <w:numPr>
          <w:ilvl w:val="1"/>
          <w:numId w:val="5"/>
        </w:numPr>
        <w:ind w:left="567" w:hanging="567"/>
        <w:outlineLvl w:val="1"/>
      </w:pPr>
      <w:bookmarkStart w:id="61" w:name="_Toc198803446"/>
      <w:r w:rsidRPr="007206FF">
        <w:t>EXPERIENCIA</w:t>
      </w:r>
      <w:bookmarkEnd w:id="61"/>
    </w:p>
    <w:p w14:paraId="27BC0C43" w14:textId="77777777" w:rsidR="0041718D" w:rsidRDefault="0041718D" w:rsidP="00A87AC4">
      <w:pPr>
        <w:pStyle w:val="NUMERACION"/>
        <w:rPr>
          <w:b w:val="0"/>
          <w:bCs/>
        </w:rPr>
      </w:pPr>
    </w:p>
    <w:p w14:paraId="171C2D42" w14:textId="77D7AAB0" w:rsidR="007206FF" w:rsidRDefault="007206FF" w:rsidP="00A87AC4">
      <w:pPr>
        <w:pStyle w:val="NUMERACION"/>
        <w:rPr>
          <w:b w:val="0"/>
          <w:bCs/>
        </w:rPr>
      </w:pPr>
      <w:r w:rsidRPr="007206FF">
        <w:rPr>
          <w:b w:val="0"/>
          <w:bCs/>
        </w:rPr>
        <w:t>Los proponentes deben acreditar su experiencia a través de: i) la información consignada en el RUP para aquellos que estén obligados a tenerlo, ii) la presentación el Formato 3 – Experiencia para todos los proponentes y (iii) alguno de los documentos válidos para la acreditación de la experiencia señalados en el numeral 3.5.6 cuando se requiera la verificación de información del proponente adicional a la contenida en el RUP.</w:t>
      </w:r>
    </w:p>
    <w:p w14:paraId="77BAE729" w14:textId="77777777" w:rsidR="007206FF" w:rsidRPr="007206FF" w:rsidRDefault="007206FF" w:rsidP="00A87AC4">
      <w:pPr>
        <w:pStyle w:val="NUMERACION"/>
        <w:rPr>
          <w:b w:val="0"/>
          <w:bCs/>
        </w:rPr>
      </w:pPr>
    </w:p>
    <w:p w14:paraId="2F00EAE4" w14:textId="77777777" w:rsidR="007206FF" w:rsidRDefault="007206FF" w:rsidP="00A87AC4">
      <w:pPr>
        <w:pStyle w:val="NUMERACION"/>
        <w:rPr>
          <w:b w:val="0"/>
          <w:bCs/>
        </w:rPr>
      </w:pPr>
      <w:r w:rsidRPr="007206FF">
        <w:rPr>
          <w:b w:val="0"/>
          <w:bCs/>
        </w:rPr>
        <w:t>La evaluación de los proponentes se efectuará de acuerdo con la experiencia contenida en el Registro Único de Proponentes (RUP) vigente y en firme antes del cierre del proceso.</w:t>
      </w:r>
    </w:p>
    <w:p w14:paraId="207F98D0" w14:textId="77777777" w:rsidR="007206FF" w:rsidRPr="007206FF" w:rsidRDefault="007206FF" w:rsidP="00A87AC4">
      <w:pPr>
        <w:pStyle w:val="NUMERACION"/>
        <w:rPr>
          <w:b w:val="0"/>
          <w:bCs/>
        </w:rPr>
      </w:pPr>
    </w:p>
    <w:p w14:paraId="513FF56A" w14:textId="77777777" w:rsidR="007206FF" w:rsidRDefault="007206FF" w:rsidP="00A87AC4">
      <w:pPr>
        <w:pStyle w:val="NUMERACION"/>
        <w:rPr>
          <w:b w:val="0"/>
          <w:bCs/>
        </w:rPr>
      </w:pPr>
      <w:r w:rsidRPr="007206FF">
        <w:rPr>
          <w:b w:val="0"/>
          <w:bCs/>
        </w:rPr>
        <w:t xml:space="preserve">Los proponentes podrán acreditar experiencia proveniente de contratos celebrados con particulares o entidades estatales. </w:t>
      </w:r>
    </w:p>
    <w:p w14:paraId="1F6CEA8E" w14:textId="77777777" w:rsidR="007206FF" w:rsidRPr="007206FF" w:rsidRDefault="007206FF" w:rsidP="00A87AC4">
      <w:pPr>
        <w:pStyle w:val="NUMERACION"/>
        <w:rPr>
          <w:b w:val="0"/>
          <w:bCs/>
        </w:rPr>
      </w:pPr>
    </w:p>
    <w:p w14:paraId="1DB6C597" w14:textId="6FA5CE72" w:rsidR="007206FF" w:rsidRDefault="007206FF" w:rsidP="00A87AC4">
      <w:pPr>
        <w:pStyle w:val="NUMERACION"/>
        <w:rPr>
          <w:b w:val="0"/>
          <w:bCs/>
        </w:rPr>
      </w:pPr>
      <w:r w:rsidRPr="007206FF">
        <w:rPr>
          <w:b w:val="0"/>
          <w:bCs/>
          <w:highlight w:val="lightGray"/>
        </w:rPr>
        <w:t>[Por regla general, el proponente solo puede acreditar la experiencia que ha obtenido y no la experiencia de su matriz, subsidiarias o integrantes del mismo grupo empresarial. No obstante, si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w:t>
      </w:r>
    </w:p>
    <w:p w14:paraId="2F7AC953" w14:textId="77777777" w:rsidR="007206FF" w:rsidRDefault="007206FF" w:rsidP="00A87AC4">
      <w:pPr>
        <w:pStyle w:val="NUMERACION"/>
        <w:rPr>
          <w:b w:val="0"/>
          <w:bCs/>
        </w:rPr>
      </w:pPr>
    </w:p>
    <w:p w14:paraId="570D5089" w14:textId="65DB2BA2" w:rsidR="007206FF" w:rsidRDefault="007206FF" w:rsidP="00A87AC4">
      <w:pPr>
        <w:pStyle w:val="NUMERACION"/>
        <w:rPr>
          <w:b w:val="0"/>
          <w:bCs/>
        </w:rPr>
      </w:pPr>
      <w:r w:rsidRPr="007206FF">
        <w:rPr>
          <w:b w:val="0"/>
          <w:bCs/>
          <w:highlight w:val="lightGray"/>
        </w:rPr>
        <w:t>Se debe verificar en el Estudio de Económico del Sector si se acepta o no experiencia de su matriz, subsidiarias o integrantes de un mismo grupo empresarial, en caso negativo incluir el párrafo, en caso de ser positivo el área deberá indicar como se certifica dicha circunstancia.</w:t>
      </w:r>
    </w:p>
    <w:p w14:paraId="4BA415A2" w14:textId="77777777" w:rsidR="007206FF" w:rsidRDefault="007206FF" w:rsidP="00A87AC4">
      <w:pPr>
        <w:pStyle w:val="NUMERACION"/>
        <w:rPr>
          <w:b w:val="0"/>
          <w:bCs/>
        </w:rPr>
      </w:pPr>
    </w:p>
    <w:p w14:paraId="4895BAB0" w14:textId="11FFE54E" w:rsidR="007206FF" w:rsidRDefault="007206FF" w:rsidP="00A87AC4">
      <w:pPr>
        <w:pStyle w:val="NUMERACION"/>
        <w:rPr>
          <w:b w:val="0"/>
          <w:bCs/>
        </w:rPr>
      </w:pPr>
      <w:r w:rsidRPr="006A43E2">
        <w:rPr>
          <w:b w:val="0"/>
          <w:bCs/>
        </w:rPr>
        <w:t>El proponente solo puede acreditar la experiencia que ha obtenido y no la experiencia de su matriz, subsidiarias o integrantes del mismo grupo empresarial.</w:t>
      </w:r>
    </w:p>
    <w:p w14:paraId="2CA743B8" w14:textId="77777777" w:rsidR="007206FF" w:rsidRPr="007206FF" w:rsidRDefault="007206FF" w:rsidP="00A87AC4">
      <w:pPr>
        <w:pStyle w:val="NUMERACION"/>
        <w:rPr>
          <w:b w:val="0"/>
          <w:bCs/>
        </w:rPr>
      </w:pPr>
    </w:p>
    <w:p w14:paraId="07C702C8" w14:textId="016AC33C" w:rsidR="007206FF" w:rsidRPr="007206FF" w:rsidRDefault="007206FF">
      <w:pPr>
        <w:pStyle w:val="Prrafodelista"/>
        <w:numPr>
          <w:ilvl w:val="2"/>
          <w:numId w:val="5"/>
        </w:numPr>
        <w:spacing w:after="0" w:line="240" w:lineRule="auto"/>
        <w:ind w:left="1077"/>
        <w:jc w:val="both"/>
        <w:outlineLvl w:val="2"/>
        <w:rPr>
          <w:rFonts w:ascii="Arial" w:hAnsi="Arial" w:cs="Arial"/>
          <w:b/>
          <w:bCs/>
          <w:sz w:val="20"/>
          <w:szCs w:val="20"/>
          <w:lang w:val="es-MX"/>
        </w:rPr>
      </w:pPr>
      <w:bookmarkStart w:id="62" w:name="_Toc198803447"/>
      <w:r w:rsidRPr="007206FF">
        <w:rPr>
          <w:rFonts w:ascii="Arial" w:hAnsi="Arial" w:cs="Arial"/>
          <w:b/>
          <w:bCs/>
          <w:sz w:val="20"/>
          <w:szCs w:val="20"/>
          <w:lang w:val="es-MX"/>
        </w:rPr>
        <w:t>DETERMINACIÓN DE LOS REQUISITOS MÍNIMOS DE EXPERIENCIA SEGÚN LA MATRIZ 1 – EXPERIENCIA</w:t>
      </w:r>
      <w:bookmarkEnd w:id="62"/>
    </w:p>
    <w:p w14:paraId="50BF357D" w14:textId="77777777" w:rsidR="007206FF" w:rsidRDefault="007206FF" w:rsidP="00A87AC4">
      <w:pPr>
        <w:pStyle w:val="NUMERACION"/>
        <w:rPr>
          <w:b w:val="0"/>
          <w:bCs/>
        </w:rPr>
      </w:pPr>
    </w:p>
    <w:p w14:paraId="78C26CB9" w14:textId="6E5512CD" w:rsidR="007206FF" w:rsidRDefault="007206FF" w:rsidP="00A87AC4">
      <w:pPr>
        <w:pStyle w:val="NUMERACION"/>
        <w:rPr>
          <w:b w:val="0"/>
          <w:bCs/>
        </w:rPr>
      </w:pPr>
      <w:r w:rsidRPr="007206FF">
        <w:rPr>
          <w:b w:val="0"/>
          <w:bCs/>
        </w:rPr>
        <w:t xml:space="preserve">La complejidad técnica del proyecto se establece de la siguiente manera, en concordancia con lo previsto en la </w:t>
      </w:r>
      <w:r w:rsidRPr="007206FF">
        <w:rPr>
          <w:b w:val="0"/>
          <w:bCs/>
          <w:i/>
          <w:iCs/>
        </w:rPr>
        <w:t>“Matriz 1 – Experiencia”</w:t>
      </w:r>
      <w:r w:rsidRPr="007206FF">
        <w:rPr>
          <w:b w:val="0"/>
          <w:bCs/>
        </w:rPr>
        <w:t xml:space="preserve">: </w:t>
      </w:r>
    </w:p>
    <w:p w14:paraId="3FE6B2D2" w14:textId="77777777" w:rsidR="007206FF" w:rsidRPr="007206FF" w:rsidRDefault="007206FF" w:rsidP="00A87AC4">
      <w:pPr>
        <w:pStyle w:val="NUMERACION"/>
        <w:rPr>
          <w:b w:val="0"/>
          <w:bCs/>
        </w:rPr>
      </w:pPr>
    </w:p>
    <w:p w14:paraId="55D1ECA4" w14:textId="77777777" w:rsidR="007206FF" w:rsidRPr="007206FF" w:rsidRDefault="007206FF" w:rsidP="00A87AC4">
      <w:pPr>
        <w:pStyle w:val="NUMERACION"/>
      </w:pPr>
      <w:r w:rsidRPr="007206FF">
        <w:t>JUSTIFICACIÓN DE LA COMPLEJIDAD TÉCNICA:</w:t>
      </w:r>
    </w:p>
    <w:p w14:paraId="59259832" w14:textId="77777777" w:rsidR="007206FF" w:rsidRDefault="007206FF" w:rsidP="00A87AC4">
      <w:pPr>
        <w:pStyle w:val="NUMERACION"/>
        <w:rPr>
          <w:b w:val="0"/>
          <w:bCs/>
        </w:rPr>
      </w:pPr>
    </w:p>
    <w:p w14:paraId="597FE06D" w14:textId="1066F730" w:rsidR="00634046" w:rsidRPr="007206FF" w:rsidRDefault="007206FF" w:rsidP="00A87AC4">
      <w:pPr>
        <w:pStyle w:val="NUMERACION"/>
        <w:rPr>
          <w:b w:val="0"/>
          <w:bCs/>
        </w:rPr>
      </w:pPr>
      <w:r w:rsidRPr="007206FF">
        <w:rPr>
          <w:b w:val="0"/>
          <w:bCs/>
        </w:rPr>
        <w:t xml:space="preserve">La complejidad técnica del proyecto se establece de la siguiente manera, en concordancia con lo previsto en la </w:t>
      </w:r>
      <w:r w:rsidRPr="007206FF">
        <w:rPr>
          <w:b w:val="0"/>
          <w:bCs/>
          <w:i/>
          <w:iCs/>
        </w:rPr>
        <w:t>“Matriz 1 – Experiencia”</w:t>
      </w:r>
      <w:r w:rsidRPr="007206FF">
        <w:rPr>
          <w:b w:val="0"/>
          <w:bCs/>
        </w:rPr>
        <w:t xml:space="preserve">: </w:t>
      </w:r>
    </w:p>
    <w:p w14:paraId="1B721F95" w14:textId="0432491C" w:rsidR="00634046" w:rsidRPr="00977E75" w:rsidRDefault="00634046" w:rsidP="00A87AC4">
      <w:pPr>
        <w:pStyle w:val="NUMERACION"/>
        <w:rPr>
          <w:b w:val="0"/>
          <w:bCs/>
        </w:rPr>
      </w:pPr>
    </w:p>
    <w:tbl>
      <w:tblPr>
        <w:tblStyle w:val="Tablaconcuadrcula"/>
        <w:tblW w:w="0" w:type="auto"/>
        <w:tblBorders>
          <w:top w:val="none" w:sz="0" w:space="0" w:color="auto"/>
          <w:left w:val="none" w:sz="0" w:space="0" w:color="auto"/>
        </w:tblBorders>
        <w:tblLook w:val="04A0" w:firstRow="1" w:lastRow="0" w:firstColumn="1" w:lastColumn="0" w:noHBand="0" w:noVBand="1"/>
      </w:tblPr>
      <w:tblGrid>
        <w:gridCol w:w="2942"/>
        <w:gridCol w:w="2943"/>
        <w:gridCol w:w="2943"/>
      </w:tblGrid>
      <w:tr w:rsidR="00DE14D0" w:rsidRPr="00DE14D0" w14:paraId="017F6612" w14:textId="77777777" w:rsidTr="00DE14D0">
        <w:trPr>
          <w:trHeight w:val="340"/>
        </w:trPr>
        <w:tc>
          <w:tcPr>
            <w:tcW w:w="2942" w:type="dxa"/>
            <w:shd w:val="clear" w:color="auto" w:fill="FFFFFF" w:themeFill="background1"/>
            <w:vAlign w:val="center"/>
          </w:tcPr>
          <w:p w14:paraId="191AE29A" w14:textId="77777777" w:rsidR="00977E75" w:rsidRPr="00DE14D0" w:rsidRDefault="00977E75" w:rsidP="00A87AC4">
            <w:pPr>
              <w:pStyle w:val="NUMERACION"/>
              <w:jc w:val="center"/>
              <w:rPr>
                <w:color w:val="FFFFFF" w:themeColor="background1"/>
              </w:rPr>
            </w:pPr>
          </w:p>
        </w:tc>
        <w:tc>
          <w:tcPr>
            <w:tcW w:w="2943" w:type="dxa"/>
            <w:shd w:val="clear" w:color="auto" w:fill="404040" w:themeFill="text1" w:themeFillTint="BF"/>
            <w:vAlign w:val="center"/>
          </w:tcPr>
          <w:p w14:paraId="3773E8B1" w14:textId="789DA76D" w:rsidR="00977E75" w:rsidRPr="00DE14D0" w:rsidRDefault="00977E75" w:rsidP="00A87AC4">
            <w:pPr>
              <w:pStyle w:val="NUMERACION"/>
              <w:jc w:val="center"/>
              <w:rPr>
                <w:color w:val="FFFFFF" w:themeColor="background1"/>
              </w:rPr>
            </w:pPr>
            <w:r w:rsidRPr="00DE14D0">
              <w:rPr>
                <w:color w:val="FFFFFF" w:themeColor="background1"/>
              </w:rPr>
              <w:t>Baja – Media Complejidad</w:t>
            </w:r>
          </w:p>
        </w:tc>
        <w:tc>
          <w:tcPr>
            <w:tcW w:w="2943" w:type="dxa"/>
            <w:shd w:val="clear" w:color="auto" w:fill="404040" w:themeFill="text1" w:themeFillTint="BF"/>
            <w:vAlign w:val="center"/>
          </w:tcPr>
          <w:p w14:paraId="74B2915C" w14:textId="4721B10C" w:rsidR="00977E75" w:rsidRPr="00DE14D0" w:rsidRDefault="00977E75" w:rsidP="00A87AC4">
            <w:pPr>
              <w:pStyle w:val="NUMERACION"/>
              <w:jc w:val="center"/>
              <w:rPr>
                <w:color w:val="FFFFFF" w:themeColor="background1"/>
              </w:rPr>
            </w:pPr>
            <w:r w:rsidRPr="00DE14D0">
              <w:rPr>
                <w:color w:val="FFFFFF" w:themeColor="background1"/>
              </w:rPr>
              <w:t>Alta Complejidad</w:t>
            </w:r>
          </w:p>
        </w:tc>
      </w:tr>
      <w:tr w:rsidR="00977E75" w:rsidRPr="00977E75" w14:paraId="15967755" w14:textId="77777777" w:rsidTr="00DE14D0">
        <w:trPr>
          <w:trHeight w:val="340"/>
        </w:trPr>
        <w:tc>
          <w:tcPr>
            <w:tcW w:w="2942" w:type="dxa"/>
            <w:shd w:val="clear" w:color="auto" w:fill="404040" w:themeFill="text1" w:themeFillTint="BF"/>
            <w:vAlign w:val="center"/>
          </w:tcPr>
          <w:p w14:paraId="0F7B6688" w14:textId="2CC02CF2" w:rsidR="00977E75" w:rsidRPr="00DE14D0" w:rsidRDefault="00977E75" w:rsidP="00A87AC4">
            <w:pPr>
              <w:pStyle w:val="NUMERACION"/>
              <w:jc w:val="center"/>
              <w:rPr>
                <w:color w:val="FFFFFF" w:themeColor="background1"/>
              </w:rPr>
            </w:pPr>
            <w:r w:rsidRPr="00DE14D0">
              <w:rPr>
                <w:color w:val="FFFFFF" w:themeColor="background1"/>
              </w:rPr>
              <w:t>Complejidad técnica del proyecto y Matriz 1 – Experiencia</w:t>
            </w:r>
          </w:p>
        </w:tc>
        <w:tc>
          <w:tcPr>
            <w:tcW w:w="2943" w:type="dxa"/>
            <w:vAlign w:val="center"/>
          </w:tcPr>
          <w:p w14:paraId="0C192669" w14:textId="4BBC1FC8" w:rsidR="00977E75" w:rsidRPr="00977E75" w:rsidRDefault="00977E75" w:rsidP="00A87AC4">
            <w:pPr>
              <w:pStyle w:val="NUMERACION"/>
              <w:jc w:val="center"/>
              <w:rPr>
                <w:b w:val="0"/>
                <w:bCs/>
              </w:rPr>
            </w:pPr>
            <w:r w:rsidRPr="00977E75">
              <w:rPr>
                <w:b w:val="0"/>
                <w:bCs/>
                <w:highlight w:val="lightGray"/>
              </w:rPr>
              <w:t>[Marque con una X la complejidad técnica del proyecto]</w:t>
            </w:r>
          </w:p>
        </w:tc>
        <w:tc>
          <w:tcPr>
            <w:tcW w:w="2943" w:type="dxa"/>
            <w:vAlign w:val="center"/>
          </w:tcPr>
          <w:p w14:paraId="3BE32F32" w14:textId="439C99FB" w:rsidR="00977E75" w:rsidRPr="00977E75" w:rsidRDefault="00977E75" w:rsidP="00A87AC4">
            <w:pPr>
              <w:pStyle w:val="NUMERACION"/>
              <w:jc w:val="center"/>
              <w:rPr>
                <w:b w:val="0"/>
                <w:bCs/>
              </w:rPr>
            </w:pPr>
            <w:r w:rsidRPr="00977E75">
              <w:rPr>
                <w:b w:val="0"/>
                <w:bCs/>
                <w:highlight w:val="lightGray"/>
              </w:rPr>
              <w:t>[Marque con una X la complejidad técnica del proyecto]</w:t>
            </w:r>
          </w:p>
        </w:tc>
      </w:tr>
      <w:tr w:rsidR="00977E75" w:rsidRPr="00977E75" w14:paraId="3E834D9D" w14:textId="77777777" w:rsidTr="00DE14D0">
        <w:trPr>
          <w:trHeight w:val="340"/>
        </w:trPr>
        <w:tc>
          <w:tcPr>
            <w:tcW w:w="2942" w:type="dxa"/>
            <w:shd w:val="clear" w:color="auto" w:fill="404040" w:themeFill="text1" w:themeFillTint="BF"/>
            <w:vAlign w:val="center"/>
          </w:tcPr>
          <w:p w14:paraId="486CB1B9" w14:textId="31D19907" w:rsidR="00977E75" w:rsidRPr="00DE14D0" w:rsidRDefault="00977E75" w:rsidP="00A87AC4">
            <w:pPr>
              <w:pStyle w:val="NUMERACION"/>
              <w:jc w:val="center"/>
              <w:rPr>
                <w:color w:val="FFFFFF" w:themeColor="background1"/>
              </w:rPr>
            </w:pPr>
            <w:r w:rsidRPr="00DE14D0">
              <w:rPr>
                <w:color w:val="FFFFFF" w:themeColor="background1"/>
              </w:rPr>
              <w:t>Justificación de la complejidad técnica de la Matriz 1 - Experiencia</w:t>
            </w:r>
          </w:p>
        </w:tc>
        <w:tc>
          <w:tcPr>
            <w:tcW w:w="5886" w:type="dxa"/>
            <w:gridSpan w:val="2"/>
            <w:vAlign w:val="center"/>
          </w:tcPr>
          <w:p w14:paraId="2AEF6F08" w14:textId="7581E7FE" w:rsidR="00977E75" w:rsidRPr="00977E75" w:rsidRDefault="00977E75" w:rsidP="00A87AC4">
            <w:pPr>
              <w:pStyle w:val="NUMERACION"/>
              <w:jc w:val="center"/>
              <w:rPr>
                <w:b w:val="0"/>
                <w:bCs/>
              </w:rPr>
            </w:pPr>
            <w:r w:rsidRPr="00977E75">
              <w:rPr>
                <w:b w:val="0"/>
                <w:bCs/>
                <w:highlight w:val="lightGray"/>
              </w:rPr>
              <w:t>[La Entidad deberá justificar y detallar en esta casilla la complejidad técnica del proyecto, de acuerdo con las consideraciones plasmadas en los siguientes apartados después de esta tabla]</w:t>
            </w:r>
          </w:p>
        </w:tc>
      </w:tr>
    </w:tbl>
    <w:p w14:paraId="1467E9DC" w14:textId="77777777" w:rsidR="007206FF" w:rsidRPr="00977E75" w:rsidRDefault="007206FF" w:rsidP="00A87AC4">
      <w:pPr>
        <w:pStyle w:val="NUMERACION"/>
        <w:rPr>
          <w:b w:val="0"/>
          <w:bCs/>
        </w:rPr>
      </w:pPr>
    </w:p>
    <w:p w14:paraId="3D4D0B2B" w14:textId="77777777" w:rsidR="00977E75" w:rsidRPr="00977E75" w:rsidRDefault="00977E75" w:rsidP="00A87AC4">
      <w:pPr>
        <w:pStyle w:val="NUMERACION"/>
        <w:rPr>
          <w:b w:val="0"/>
          <w:bCs/>
        </w:rPr>
      </w:pPr>
      <w:r w:rsidRPr="00977E75">
        <w:rPr>
          <w:b w:val="0"/>
          <w:bCs/>
          <w:highlight w:val="lightGray"/>
        </w:rPr>
        <w:t>[La Entidad debe indicar en esta sección las reglas de experiencia que serán requeridas en el Proceso de Contratación de acuerdo con la Matriz 1 – Experiencia. De igual forma, tiene que justificar expresa y suficientemente la implementación de las condiciones para un proyecto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condiciones geográficas, geológicas, hidrológicas, climáticas, así como el alcance físico del proyecto de infraestructura de transporte].</w:t>
      </w:r>
    </w:p>
    <w:p w14:paraId="79F2DAE2" w14:textId="77777777" w:rsidR="00977E75" w:rsidRDefault="00977E75" w:rsidP="00A87AC4">
      <w:pPr>
        <w:pStyle w:val="NUMERACION"/>
        <w:rPr>
          <w:b w:val="0"/>
          <w:bCs/>
        </w:rPr>
      </w:pPr>
    </w:p>
    <w:p w14:paraId="4FB24DFB" w14:textId="7C80F2E3" w:rsidR="00977E75" w:rsidRDefault="00977E75" w:rsidP="00A87AC4">
      <w:pPr>
        <w:pStyle w:val="NUMERACION"/>
        <w:rPr>
          <w:b w:val="0"/>
          <w:bCs/>
        </w:rPr>
      </w:pPr>
      <w:r w:rsidRPr="00977E75">
        <w:rPr>
          <w:b w:val="0"/>
          <w:bCs/>
          <w:highlight w:val="lightGray"/>
        </w:rPr>
        <w:t>[La Entidad no podrá limitarse exclusivamente a la cuantía del Proceso de Contratación para establecer la complejidad técnica, pues su definición obedece a aspectos técnicos]</w:t>
      </w:r>
    </w:p>
    <w:p w14:paraId="3C4775DA" w14:textId="77777777" w:rsidR="00977E75" w:rsidRPr="00977E75" w:rsidRDefault="00977E75" w:rsidP="00A87AC4">
      <w:pPr>
        <w:pStyle w:val="NUMERACION"/>
        <w:rPr>
          <w:b w:val="0"/>
          <w:bCs/>
        </w:rPr>
      </w:pPr>
    </w:p>
    <w:p w14:paraId="06667C77" w14:textId="77777777" w:rsidR="00977E75" w:rsidRDefault="00977E75" w:rsidP="00A87AC4">
      <w:pPr>
        <w:pStyle w:val="NUMERACION"/>
        <w:rPr>
          <w:b w:val="0"/>
          <w:bCs/>
        </w:rPr>
      </w:pPr>
      <w:r w:rsidRPr="00977E75">
        <w:rPr>
          <w:b w:val="0"/>
          <w:bCs/>
        </w:rPr>
        <w:t xml:space="preserve">De conformidad con lo anterior, los requisitos de experiencia son: </w:t>
      </w:r>
      <w:r w:rsidRPr="00977E75">
        <w:rPr>
          <w:b w:val="0"/>
          <w:bCs/>
          <w:highlight w:val="lightGray"/>
        </w:rPr>
        <w:t>[la Entidad deberá indicar el número de la actividad a contratar y transcribir textualmente lo consignado en la Matriz 1 – Experiencia. En caso de requerir combinar experiencia, se procederá según los lineamientos del literal A del numeral 3.5.2].</w:t>
      </w:r>
    </w:p>
    <w:p w14:paraId="1FC0DCF3" w14:textId="77777777" w:rsidR="00977E75" w:rsidRPr="00977E75" w:rsidRDefault="00977E75" w:rsidP="00A87AC4">
      <w:pPr>
        <w:pStyle w:val="NUMERACION"/>
        <w:rPr>
          <w:b w:val="0"/>
          <w:bCs/>
        </w:rPr>
      </w:pPr>
    </w:p>
    <w:p w14:paraId="24C19263" w14:textId="70169018" w:rsidR="00977E75" w:rsidRPr="00977E75" w:rsidRDefault="00977E75">
      <w:pPr>
        <w:pStyle w:val="Prrafodelista"/>
        <w:numPr>
          <w:ilvl w:val="2"/>
          <w:numId w:val="5"/>
        </w:numPr>
        <w:spacing w:after="0" w:line="240" w:lineRule="auto"/>
        <w:ind w:left="1077"/>
        <w:jc w:val="both"/>
        <w:outlineLvl w:val="2"/>
        <w:rPr>
          <w:rFonts w:ascii="Arial" w:hAnsi="Arial" w:cs="Arial"/>
          <w:b/>
          <w:bCs/>
          <w:sz w:val="20"/>
          <w:szCs w:val="20"/>
          <w:lang w:val="es-MX"/>
        </w:rPr>
      </w:pPr>
      <w:bookmarkStart w:id="63" w:name="_Toc198803448"/>
      <w:r w:rsidRPr="00977E75">
        <w:rPr>
          <w:rFonts w:ascii="Arial" w:hAnsi="Arial" w:cs="Arial"/>
          <w:b/>
          <w:bCs/>
          <w:sz w:val="20"/>
          <w:szCs w:val="20"/>
          <w:lang w:val="es-MX"/>
        </w:rPr>
        <w:t>CARACTERÍSTICAS DE LOS CONTRATOS PRESENTADOS PARA ACREDITAR LA EXPERIENCIA EXIGIDA</w:t>
      </w:r>
      <w:bookmarkEnd w:id="63"/>
    </w:p>
    <w:p w14:paraId="0194CE7D" w14:textId="77777777" w:rsidR="00977E75" w:rsidRDefault="00977E75" w:rsidP="00A87AC4">
      <w:pPr>
        <w:pStyle w:val="NUMERACION"/>
        <w:rPr>
          <w:b w:val="0"/>
          <w:bCs/>
        </w:rPr>
      </w:pPr>
    </w:p>
    <w:p w14:paraId="31199970" w14:textId="2CA2EE18" w:rsidR="00977E75" w:rsidRDefault="00977E75" w:rsidP="00A87AC4">
      <w:pPr>
        <w:pStyle w:val="NUMERACION"/>
        <w:rPr>
          <w:b w:val="0"/>
          <w:bCs/>
        </w:rPr>
      </w:pPr>
      <w:r w:rsidRPr="00977E75">
        <w:rPr>
          <w:b w:val="0"/>
          <w:bCs/>
        </w:rPr>
        <w:t>Los contratos para acreditar la experiencia exigida deberán cumplir las siguientes características:</w:t>
      </w:r>
    </w:p>
    <w:p w14:paraId="6969C633" w14:textId="77777777" w:rsidR="00977E75" w:rsidRPr="00977E75" w:rsidRDefault="00977E75" w:rsidP="00A87AC4">
      <w:pPr>
        <w:pStyle w:val="NUMERACION"/>
        <w:rPr>
          <w:b w:val="0"/>
          <w:bCs/>
        </w:rPr>
      </w:pPr>
    </w:p>
    <w:p w14:paraId="28742757" w14:textId="0B15F62C" w:rsidR="00977E75" w:rsidRDefault="00977E75">
      <w:pPr>
        <w:pStyle w:val="NUMERACION"/>
        <w:numPr>
          <w:ilvl w:val="0"/>
          <w:numId w:val="23"/>
        </w:numPr>
        <w:rPr>
          <w:b w:val="0"/>
          <w:bCs/>
        </w:rPr>
      </w:pPr>
      <w:r w:rsidRPr="00977E75">
        <w:rPr>
          <w:b w:val="0"/>
          <w:bCs/>
        </w:rPr>
        <w:t xml:space="preserve">Que hayan contenido la ejecución de: </w:t>
      </w:r>
      <w:r w:rsidRPr="00E4226F">
        <w:rPr>
          <w:b w:val="0"/>
          <w:bCs/>
          <w:highlight w:val="lightGray"/>
        </w:rPr>
        <w:t>[En este espacio la Entidad debe incluir, sin modificar, la actividad o actividades válidas para acreditar la experiencia general y específica señaladas en la Matriz 1 – Experiencia. Para definir la experiencia exigible la Entidad tiene que: i) identificar el alcance del objeto a contratar, ii) identificar el tipo de infraestructura de transporte, iii) verificar las actividades definidas allí y iv) establecer los requisitos exigibles según la cuantía del Proceso de Contratación, así como los lineamientos para combinación de experiencia entre actividades, en caso de requerirse.</w:t>
      </w:r>
      <w:r w:rsidRPr="00977E75">
        <w:rPr>
          <w:b w:val="0"/>
          <w:bCs/>
        </w:rPr>
        <w:t xml:space="preserve"> </w:t>
      </w:r>
    </w:p>
    <w:p w14:paraId="42C009CF" w14:textId="77777777" w:rsidR="00977E75" w:rsidRDefault="00977E75" w:rsidP="00A87AC4">
      <w:pPr>
        <w:pStyle w:val="NUMERACION"/>
        <w:ind w:left="720"/>
        <w:rPr>
          <w:b w:val="0"/>
          <w:bCs/>
        </w:rPr>
      </w:pPr>
    </w:p>
    <w:p w14:paraId="7113D4D9" w14:textId="6491A6FC" w:rsidR="00977E75" w:rsidRPr="00E4226F" w:rsidRDefault="00977E75" w:rsidP="00A87AC4">
      <w:pPr>
        <w:pStyle w:val="NUMERACION"/>
        <w:ind w:left="720"/>
        <w:rPr>
          <w:b w:val="0"/>
          <w:bCs/>
          <w:highlight w:val="lightGray"/>
        </w:rPr>
      </w:pPr>
      <w:r w:rsidRPr="00E4226F">
        <w:rPr>
          <w:b w:val="0"/>
          <w:bCs/>
          <w:highlight w:val="lightGray"/>
        </w:rPr>
        <w:t>De conformidad con lo anterior, la Entidad debe diligenciar este literal, exclusivamente, con lo señalado en la Matriz 1 - Experiencia, sin modificar los requisitos de experiencia general, específica y los % de dimensionamiento, lo cual implicaría la alteración de las reglas del Documento Tipo.</w:t>
      </w:r>
    </w:p>
    <w:p w14:paraId="60D56436" w14:textId="77777777" w:rsidR="00977E75" w:rsidRPr="00E4226F" w:rsidRDefault="00977E75" w:rsidP="00A87AC4">
      <w:pPr>
        <w:pStyle w:val="NUMERACION"/>
        <w:ind w:left="720"/>
        <w:rPr>
          <w:b w:val="0"/>
          <w:bCs/>
          <w:highlight w:val="lightGray"/>
        </w:rPr>
      </w:pPr>
    </w:p>
    <w:p w14:paraId="20D97508" w14:textId="77777777" w:rsidR="00977E75" w:rsidRDefault="00977E75" w:rsidP="00A87AC4">
      <w:pPr>
        <w:pStyle w:val="NUMERACION"/>
        <w:ind w:left="720"/>
        <w:rPr>
          <w:b w:val="0"/>
          <w:bCs/>
          <w:highlight w:val="lightGray"/>
        </w:rPr>
      </w:pPr>
      <w:r w:rsidRPr="00E4226F">
        <w:rPr>
          <w:b w:val="0"/>
          <w:bCs/>
          <w:highlight w:val="lightGray"/>
        </w:rPr>
        <w:t xml:space="preserve">Dependiendo del rango en SMMLV, la Entidad deberá exigir la experiencia específica señalada en la Matriz 1 – Experiencia en la(s) actividad(es) requeridas para la ejecución del </w:t>
      </w:r>
      <w:r w:rsidRPr="00E4226F">
        <w:rPr>
          <w:b w:val="0"/>
          <w:bCs/>
          <w:highlight w:val="lightGray"/>
        </w:rPr>
        <w:lastRenderedPageBreak/>
        <w:t>objeto del contrato. La Entidad únicamente podrá solicitar experiencia específica cuando la Matriz 1 – Experiencia lo establezca.</w:t>
      </w:r>
    </w:p>
    <w:p w14:paraId="3FF5AFA6" w14:textId="77777777" w:rsidR="00E4226F" w:rsidRPr="00E4226F" w:rsidRDefault="00E4226F" w:rsidP="00A87AC4">
      <w:pPr>
        <w:pStyle w:val="NUMERACION"/>
        <w:ind w:left="720"/>
        <w:rPr>
          <w:b w:val="0"/>
          <w:bCs/>
          <w:highlight w:val="lightGray"/>
        </w:rPr>
      </w:pPr>
    </w:p>
    <w:p w14:paraId="516B7278" w14:textId="1AD92325" w:rsidR="00977E75" w:rsidRPr="00E4226F" w:rsidRDefault="00977E75">
      <w:pPr>
        <w:pStyle w:val="NUMERACION"/>
        <w:numPr>
          <w:ilvl w:val="2"/>
          <w:numId w:val="11"/>
        </w:numPr>
        <w:ind w:left="993" w:hanging="284"/>
        <w:rPr>
          <w:b w:val="0"/>
          <w:bCs/>
          <w:highlight w:val="lightGray"/>
        </w:rPr>
      </w:pPr>
      <w:r w:rsidRPr="00E4226F">
        <w:rPr>
          <w:b w:val="0"/>
          <w:bCs/>
          <w:highlight w:val="lightGray"/>
        </w:rPr>
        <w:t>[En el caso que eventualmente se soliciten combinaciones de diferentes actividades a contratar con una misma o diferentes matrices de experiencia,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p>
    <w:p w14:paraId="7BD0586D" w14:textId="77777777" w:rsidR="00E4226F" w:rsidRDefault="00E4226F" w:rsidP="00A87AC4">
      <w:pPr>
        <w:pStyle w:val="NUMERACION"/>
        <w:ind w:left="993"/>
        <w:rPr>
          <w:b w:val="0"/>
          <w:bCs/>
          <w:highlight w:val="lightGray"/>
        </w:rPr>
      </w:pPr>
    </w:p>
    <w:p w14:paraId="22135923" w14:textId="606773BF" w:rsidR="00977E75" w:rsidRDefault="00977E75" w:rsidP="00A87AC4">
      <w:pPr>
        <w:pStyle w:val="NUMERACION"/>
        <w:ind w:left="993"/>
        <w:rPr>
          <w:b w:val="0"/>
          <w:bCs/>
          <w:highlight w:val="lightGray"/>
        </w:rPr>
      </w:pPr>
      <w:r w:rsidRPr="00E4226F">
        <w:rPr>
          <w:highlight w:val="lightGray"/>
        </w:rPr>
        <w:t>Actividad Principal:</w:t>
      </w:r>
      <w:r w:rsidRPr="00E4226F">
        <w:rPr>
          <w:b w:val="0"/>
          <w:bCs/>
          <w:highlight w:val="lightGray"/>
        </w:rPr>
        <w:t xml:space="preserve"> [La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7BDF672B" w14:textId="77777777" w:rsidR="00E4226F" w:rsidRPr="00E4226F" w:rsidRDefault="00E4226F" w:rsidP="00A87AC4">
      <w:pPr>
        <w:pStyle w:val="NUMERACION"/>
        <w:ind w:left="993"/>
        <w:rPr>
          <w:b w:val="0"/>
          <w:bCs/>
          <w:highlight w:val="lightGray"/>
        </w:rPr>
      </w:pPr>
    </w:p>
    <w:p w14:paraId="5B4F4AA3" w14:textId="77777777" w:rsidR="00977E75" w:rsidRDefault="00977E75" w:rsidP="00A87AC4">
      <w:pPr>
        <w:pStyle w:val="NUMERACION"/>
        <w:ind w:left="993"/>
        <w:rPr>
          <w:b w:val="0"/>
          <w:bCs/>
          <w:highlight w:val="lightGray"/>
        </w:rPr>
      </w:pPr>
      <w:r w:rsidRPr="00E4226F">
        <w:rPr>
          <w:b w:val="0"/>
          <w:bCs/>
          <w:highlight w:val="lightGray"/>
        </w:rPr>
        <w:t xml:space="preserve">[La Entidad deberá establecer como actividad principal alguna de las “actividades a contratar” definidas en la Matriz 1 – Experiencia de estos Documentos Tipo]. </w:t>
      </w:r>
    </w:p>
    <w:p w14:paraId="77734846" w14:textId="77777777" w:rsidR="00E4226F" w:rsidRPr="00E4226F" w:rsidRDefault="00E4226F" w:rsidP="00A87AC4">
      <w:pPr>
        <w:pStyle w:val="NUMERACION"/>
        <w:ind w:left="993"/>
        <w:rPr>
          <w:b w:val="0"/>
          <w:bCs/>
          <w:highlight w:val="lightGray"/>
        </w:rPr>
      </w:pPr>
    </w:p>
    <w:p w14:paraId="0BEF2E87" w14:textId="77777777" w:rsidR="00977E75" w:rsidRDefault="00977E75" w:rsidP="00A87AC4">
      <w:pPr>
        <w:pStyle w:val="NUMERACION"/>
        <w:ind w:left="993"/>
        <w:rPr>
          <w:b w:val="0"/>
          <w:bCs/>
          <w:highlight w:val="lightGray"/>
        </w:rPr>
      </w:pPr>
      <w:r w:rsidRPr="00E4226F">
        <w:rPr>
          <w:highlight w:val="lightGray"/>
        </w:rPr>
        <w:t>Actividad Secundaria (1):</w:t>
      </w:r>
      <w:r w:rsidRPr="00E4226F">
        <w:rPr>
          <w:b w:val="0"/>
          <w:bCs/>
          <w:highlight w:val="lightGray"/>
        </w:rPr>
        <w:t xml:space="preserve"> [La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ii) cuando en un Proceso de Contratación aplican matrices de experiencia de otros Documentos Tipo y la Entidad considera conveniente incluir dicha experiencia, como por ejemplo: las Matrices de Experiencia de los Documentos Tipo de licitación de obra pública de infraestructura de social o de licitación de obra pública de infraestructura de agua potable y saneamiento básico.]</w:t>
      </w:r>
    </w:p>
    <w:p w14:paraId="1289647B" w14:textId="77777777" w:rsidR="00E4226F" w:rsidRPr="00E4226F" w:rsidRDefault="00E4226F" w:rsidP="00A87AC4">
      <w:pPr>
        <w:pStyle w:val="NUMERACION"/>
        <w:ind w:left="993"/>
        <w:rPr>
          <w:b w:val="0"/>
          <w:bCs/>
          <w:highlight w:val="lightGray"/>
        </w:rPr>
      </w:pPr>
    </w:p>
    <w:p w14:paraId="71D8A650" w14:textId="77777777" w:rsidR="00977E75" w:rsidRDefault="00977E75" w:rsidP="00A87AC4">
      <w:pPr>
        <w:pStyle w:val="NUMERACION"/>
        <w:ind w:left="993"/>
        <w:rPr>
          <w:b w:val="0"/>
          <w:bCs/>
          <w:highlight w:val="lightGray"/>
        </w:rPr>
      </w:pPr>
      <w:r w:rsidRPr="00E4226F">
        <w:rPr>
          <w:highlight w:val="lightGray"/>
        </w:rPr>
        <w:t xml:space="preserve">Actividad Secundaria (2): </w:t>
      </w:r>
      <w:r w:rsidRPr="00E4226F">
        <w:rPr>
          <w:b w:val="0"/>
          <w:bCs/>
          <w:highlight w:val="lightGray"/>
        </w:rPr>
        <w:t>[La Entidad diligenciará la experiencia aplicable a esta actividad secundaria de acuerdo con los lineamientos previstos en el párrafo anterior, en caso de que aplique y si considera conveniente incluir dicha experiencia.]</w:t>
      </w:r>
    </w:p>
    <w:p w14:paraId="2D6F7113" w14:textId="77777777" w:rsidR="00E4226F" w:rsidRPr="00E4226F" w:rsidRDefault="00E4226F" w:rsidP="00A87AC4">
      <w:pPr>
        <w:pStyle w:val="NUMERACION"/>
        <w:ind w:left="993"/>
        <w:rPr>
          <w:b w:val="0"/>
          <w:bCs/>
          <w:highlight w:val="lightGray"/>
        </w:rPr>
      </w:pPr>
    </w:p>
    <w:p w14:paraId="1F7150E3" w14:textId="77777777" w:rsidR="00977E75" w:rsidRDefault="00977E75" w:rsidP="00A87AC4">
      <w:pPr>
        <w:pStyle w:val="NUMERACION"/>
        <w:ind w:left="993"/>
        <w:rPr>
          <w:b w:val="0"/>
          <w:bCs/>
          <w:highlight w:val="lightGray"/>
        </w:rPr>
      </w:pPr>
      <w:r w:rsidRPr="00E4226F">
        <w:rPr>
          <w:b w:val="0"/>
          <w:bCs/>
          <w:highlight w:val="lightGray"/>
        </w:rPr>
        <w:t xml:space="preserve">En caso de que se combinen diferentes actividades, la Entidad en este espacio definirá los requisitos de experiencia exigibles conforme con la Matriz 1 – Experiencia, optando por una de las siguientes alternativas: </w:t>
      </w:r>
    </w:p>
    <w:p w14:paraId="06B707E1" w14:textId="77777777" w:rsidR="00E4226F" w:rsidRPr="00E4226F" w:rsidRDefault="00E4226F" w:rsidP="00A87AC4">
      <w:pPr>
        <w:pStyle w:val="NUMERACION"/>
        <w:ind w:left="993"/>
        <w:rPr>
          <w:b w:val="0"/>
          <w:bCs/>
          <w:highlight w:val="lightGray"/>
        </w:rPr>
      </w:pPr>
    </w:p>
    <w:p w14:paraId="5938D7D3" w14:textId="16F4E8D4" w:rsidR="00977E75" w:rsidRDefault="00977E75">
      <w:pPr>
        <w:pStyle w:val="NUMERACION"/>
        <w:numPr>
          <w:ilvl w:val="0"/>
          <w:numId w:val="24"/>
        </w:numPr>
        <w:ind w:left="1276" w:hanging="283"/>
        <w:rPr>
          <w:b w:val="0"/>
          <w:bCs/>
          <w:highlight w:val="lightGray"/>
        </w:rPr>
      </w:pPr>
      <w:r w:rsidRPr="00E4226F">
        <w:rPr>
          <w:b w:val="0"/>
          <w:bCs/>
          <w:highlight w:val="lightGray"/>
        </w:rPr>
        <w:t xml:space="preserve">No solicitar experiencia para la actividad secundaria, sino únicamente la experiencia de la actividad principal, siempre que esta se trate de una de las actividades definidas en la Matriz 1 – Experiencia de estos Documentos Tipo. </w:t>
      </w:r>
    </w:p>
    <w:p w14:paraId="755DD450" w14:textId="77777777" w:rsidR="00E4226F" w:rsidRPr="00E4226F" w:rsidRDefault="00E4226F" w:rsidP="00A87AC4">
      <w:pPr>
        <w:pStyle w:val="NUMERACION"/>
        <w:ind w:left="1276"/>
        <w:rPr>
          <w:b w:val="0"/>
          <w:bCs/>
          <w:highlight w:val="lightGray"/>
        </w:rPr>
      </w:pPr>
    </w:p>
    <w:p w14:paraId="2373D4F8" w14:textId="77777777" w:rsidR="00E4226F" w:rsidRDefault="00977E75">
      <w:pPr>
        <w:pStyle w:val="NUMERACION"/>
        <w:numPr>
          <w:ilvl w:val="0"/>
          <w:numId w:val="24"/>
        </w:numPr>
        <w:ind w:left="1276" w:hanging="283"/>
        <w:rPr>
          <w:b w:val="0"/>
          <w:bCs/>
          <w:highlight w:val="lightGray"/>
        </w:rPr>
      </w:pPr>
      <w:r w:rsidRPr="00E4226F">
        <w:rPr>
          <w:b w:val="0"/>
          <w:bCs/>
          <w:highlight w:val="lightGray"/>
        </w:rPr>
        <w:t>Solicitar la experiencia general y específica de la “actividad a contratar” de la actividad principal y para las demás actividades secundarias a contratar requerir la experiencia general o específica. Esto significa que la Entidad, de acuerdo con el alcance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la específica, sino solo una de ellas. Deberá incluirse la siguiente nota:</w:t>
      </w:r>
    </w:p>
    <w:p w14:paraId="2DBDE52B" w14:textId="77777777" w:rsidR="00E4226F" w:rsidRDefault="00E4226F" w:rsidP="00A87AC4">
      <w:pPr>
        <w:pStyle w:val="NUMERACION"/>
        <w:ind w:left="1276"/>
        <w:rPr>
          <w:b w:val="0"/>
          <w:bCs/>
          <w:highlight w:val="lightGray"/>
        </w:rPr>
      </w:pPr>
    </w:p>
    <w:p w14:paraId="032526EC" w14:textId="7607C740" w:rsidR="00977E75" w:rsidRDefault="00977E75" w:rsidP="00A87AC4">
      <w:pPr>
        <w:pStyle w:val="NUMERACION"/>
        <w:ind w:left="1276"/>
        <w:rPr>
          <w:b w:val="0"/>
          <w:bCs/>
          <w:highlight w:val="lightGray"/>
        </w:rPr>
      </w:pPr>
      <w:r w:rsidRPr="00E4226F">
        <w:rPr>
          <w:b w:val="0"/>
          <w:bCs/>
          <w:highlight w:val="lightGray"/>
        </w:rPr>
        <w:t xml:space="preserve">[Nota: Para la actividad secundaria en caso de requerirse la experiencia específica, se entenderá en el contexto de la experiencia general solicitada en dicha actividad.] </w:t>
      </w:r>
    </w:p>
    <w:p w14:paraId="710BF8EA" w14:textId="77777777" w:rsidR="00E4226F" w:rsidRPr="00E4226F" w:rsidRDefault="00E4226F" w:rsidP="00A87AC4">
      <w:pPr>
        <w:pStyle w:val="NUMERACION"/>
        <w:ind w:left="1276"/>
        <w:rPr>
          <w:b w:val="0"/>
          <w:bCs/>
          <w:highlight w:val="lightGray"/>
        </w:rPr>
      </w:pPr>
    </w:p>
    <w:p w14:paraId="4352D65E" w14:textId="1DCAFF0D" w:rsidR="00977E75" w:rsidRDefault="00977E75">
      <w:pPr>
        <w:pStyle w:val="NUMERACION"/>
        <w:numPr>
          <w:ilvl w:val="2"/>
          <w:numId w:val="11"/>
        </w:numPr>
        <w:ind w:left="993" w:hanging="284"/>
        <w:rPr>
          <w:b w:val="0"/>
          <w:bCs/>
          <w:highlight w:val="lightGray"/>
        </w:rPr>
      </w:pPr>
      <w:r w:rsidRPr="00E4226F">
        <w:rPr>
          <w:b w:val="0"/>
          <w:bCs/>
          <w:highlight w:val="lightGray"/>
        </w:rPr>
        <w:lastRenderedPageBreak/>
        <w:t xml:space="preserve">La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de cada actividad secundaria. En este último caso, la Entidad indicará en este literal el valor del Presupuesto Oficial que corresponde a cada uno. </w:t>
      </w:r>
    </w:p>
    <w:p w14:paraId="1F9BDC1B" w14:textId="77777777" w:rsidR="00E4226F" w:rsidRPr="00E4226F" w:rsidRDefault="00E4226F" w:rsidP="00A87AC4">
      <w:pPr>
        <w:pStyle w:val="NUMERACION"/>
        <w:ind w:left="993"/>
        <w:rPr>
          <w:b w:val="0"/>
          <w:bCs/>
          <w:highlight w:val="lightGray"/>
        </w:rPr>
      </w:pPr>
    </w:p>
    <w:p w14:paraId="5BF6BB8D" w14:textId="6C905D24" w:rsidR="00977E75" w:rsidRDefault="00977E75">
      <w:pPr>
        <w:pStyle w:val="NUMERACION"/>
        <w:numPr>
          <w:ilvl w:val="2"/>
          <w:numId w:val="11"/>
        </w:numPr>
        <w:ind w:left="993" w:hanging="284"/>
        <w:rPr>
          <w:b w:val="0"/>
          <w:bCs/>
          <w:highlight w:val="lightGray"/>
        </w:rPr>
      </w:pPr>
      <w:r w:rsidRPr="00E4226F">
        <w:rPr>
          <w:b w:val="0"/>
          <w:bCs/>
          <w:highlight w:val="lightGray"/>
        </w:rPr>
        <w:t>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w:t>
      </w:r>
    </w:p>
    <w:p w14:paraId="02B8A370" w14:textId="77777777" w:rsidR="00E4226F" w:rsidRDefault="00E4226F" w:rsidP="00A87AC4">
      <w:pPr>
        <w:pStyle w:val="NUMERACION"/>
        <w:ind w:left="993"/>
        <w:rPr>
          <w:b w:val="0"/>
          <w:bCs/>
          <w:highlight w:val="lightGray"/>
        </w:rPr>
      </w:pPr>
    </w:p>
    <w:p w14:paraId="2385F42E" w14:textId="5A7CD9B4" w:rsidR="00977E75" w:rsidRPr="00E4226F" w:rsidRDefault="00977E75">
      <w:pPr>
        <w:pStyle w:val="NUMERACION"/>
        <w:numPr>
          <w:ilvl w:val="2"/>
          <w:numId w:val="11"/>
        </w:numPr>
        <w:ind w:left="993" w:hanging="284"/>
        <w:rPr>
          <w:b w:val="0"/>
          <w:bCs/>
          <w:highlight w:val="lightGray"/>
        </w:rPr>
      </w:pPr>
      <w:r w:rsidRPr="00E4226F">
        <w:rPr>
          <w:b w:val="0"/>
          <w:bCs/>
          <w:highlight w:val="lightGray"/>
        </w:rPr>
        <w:t>Si en la actividad secundaria se solicita la experiencia específica y ésta contempla más de un requisito, la Entidad escogerá solo la que sea de mayor relevancia para el proyecto a ejecutar.</w:t>
      </w:r>
    </w:p>
    <w:p w14:paraId="64F54806" w14:textId="57B062A5" w:rsidR="00977E75" w:rsidRDefault="00977E75">
      <w:pPr>
        <w:pStyle w:val="NUMERACION"/>
        <w:numPr>
          <w:ilvl w:val="2"/>
          <w:numId w:val="11"/>
        </w:numPr>
        <w:ind w:left="993" w:hanging="284"/>
        <w:rPr>
          <w:b w:val="0"/>
          <w:bCs/>
          <w:highlight w:val="lightGray"/>
        </w:rPr>
      </w:pPr>
      <w:r w:rsidRPr="00E4226F">
        <w:rPr>
          <w:b w:val="0"/>
          <w:bCs/>
          <w:highlight w:val="lightGray"/>
        </w:rPr>
        <w:t xml:space="preserve"> En los casos en que la Entidad opte por la exigencia de la experiencia específica o general para las actividades distintas a la actividad principal, deberá incluirse la siguiente nota:</w:t>
      </w:r>
    </w:p>
    <w:p w14:paraId="5B0D3087" w14:textId="77777777" w:rsidR="00E4226F" w:rsidRDefault="00E4226F" w:rsidP="00A87AC4">
      <w:pPr>
        <w:pStyle w:val="NUMERACION"/>
        <w:ind w:left="993"/>
        <w:rPr>
          <w:b w:val="0"/>
          <w:bCs/>
          <w:highlight w:val="lightGray"/>
        </w:rPr>
      </w:pPr>
    </w:p>
    <w:p w14:paraId="30D8FAAD" w14:textId="5AF0983D" w:rsidR="00977E75" w:rsidRDefault="00977E75" w:rsidP="00A87AC4">
      <w:pPr>
        <w:pStyle w:val="NUMERACION"/>
        <w:ind w:left="993"/>
        <w:rPr>
          <w:b w:val="0"/>
          <w:bCs/>
          <w:highlight w:val="lightGray"/>
        </w:rPr>
      </w:pPr>
      <w:r w:rsidRPr="00E4226F">
        <w:rPr>
          <w:b w:val="0"/>
          <w:bCs/>
          <w:highlight w:val="lightGray"/>
        </w:rPr>
        <w:t>[Nota: Para el caso de experiencias combinadas un Proponente podrá acreditar experiencia en una o más actividades con un contrato o con contratos distintos.]</w:t>
      </w:r>
    </w:p>
    <w:p w14:paraId="37BF3CA8" w14:textId="77777777" w:rsidR="00E4226F" w:rsidRPr="00E4226F" w:rsidRDefault="00E4226F" w:rsidP="00A87AC4">
      <w:pPr>
        <w:pStyle w:val="NUMERACION"/>
        <w:ind w:left="993"/>
        <w:rPr>
          <w:b w:val="0"/>
          <w:bCs/>
          <w:highlight w:val="lightGray"/>
        </w:rPr>
      </w:pPr>
    </w:p>
    <w:p w14:paraId="0F15994A" w14:textId="35F4468D" w:rsidR="00977E75" w:rsidRPr="00E4226F" w:rsidRDefault="00977E75">
      <w:pPr>
        <w:pStyle w:val="NUMERACION"/>
        <w:numPr>
          <w:ilvl w:val="2"/>
          <w:numId w:val="11"/>
        </w:numPr>
        <w:ind w:left="993" w:hanging="284"/>
        <w:rPr>
          <w:b w:val="0"/>
          <w:bCs/>
          <w:highlight w:val="lightGray"/>
        </w:rPr>
      </w:pPr>
      <w:r w:rsidRPr="00E4226F">
        <w:rPr>
          <w:b w:val="0"/>
          <w:bCs/>
          <w:highlight w:val="lightGray"/>
        </w:rPr>
        <w:t>[En los Procesos de Contratación estructurados por lotes o por segmento, la Entidad establecerá la experiencia de cada uno de ellos, de acuerdo con las actividades definidas en la matriz de experiencia aplicable]</w:t>
      </w:r>
    </w:p>
    <w:p w14:paraId="6C7666C6" w14:textId="77777777" w:rsidR="00E4226F" w:rsidRDefault="00E4226F" w:rsidP="00A87AC4">
      <w:pPr>
        <w:pStyle w:val="NUMERACION"/>
        <w:ind w:left="993"/>
        <w:rPr>
          <w:b w:val="0"/>
          <w:bCs/>
          <w:highlight w:val="lightGray"/>
        </w:rPr>
      </w:pPr>
    </w:p>
    <w:p w14:paraId="4AA66893" w14:textId="7743508F" w:rsidR="00977E75" w:rsidRDefault="00977E75" w:rsidP="00A87AC4">
      <w:pPr>
        <w:pStyle w:val="NUMERACION"/>
        <w:ind w:left="993"/>
        <w:rPr>
          <w:b w:val="0"/>
          <w:bCs/>
        </w:rPr>
      </w:pPr>
      <w:r w:rsidRPr="00E4226F">
        <w:rPr>
          <w:b w:val="0"/>
          <w:bCs/>
          <w:highlight w:val="lightGray"/>
        </w:rPr>
        <w:t>[La experiencia que deberá acreditar el Proponente será la establecida por la Entidad de forma independiente para cada uno de los lotes o segmento de acuerdo con las actividades definidas en la matriz de experiencia aplicable en el respectivo proyecto de infraestructura de transporte, en el literal A de esta sección].</w:t>
      </w:r>
    </w:p>
    <w:p w14:paraId="764B368D" w14:textId="77777777" w:rsidR="00E4226F" w:rsidRPr="00977E75" w:rsidRDefault="00E4226F" w:rsidP="00A87AC4">
      <w:pPr>
        <w:pStyle w:val="NUMERACION"/>
        <w:ind w:left="993"/>
        <w:rPr>
          <w:b w:val="0"/>
          <w:bCs/>
        </w:rPr>
      </w:pPr>
    </w:p>
    <w:p w14:paraId="6D06AE2F" w14:textId="05EBED8D" w:rsidR="00977E75" w:rsidRDefault="00977E75">
      <w:pPr>
        <w:pStyle w:val="NUMERACION"/>
        <w:numPr>
          <w:ilvl w:val="0"/>
          <w:numId w:val="23"/>
        </w:numPr>
        <w:rPr>
          <w:b w:val="0"/>
          <w:bCs/>
        </w:rPr>
      </w:pPr>
      <w:r w:rsidRPr="00977E75">
        <w:rPr>
          <w:b w:val="0"/>
          <w:bCs/>
        </w:rPr>
        <w:t>Estar relacionados en el Formato 3 – Experiencia con el número consecutivo del contrato en el RUP. Los Proponentes Plurales deben indicar qué integrante aporta cada uno de los contratos señalados en el Formato 3 – Experiencia. Este documento debe presentarlo el Proponente Plural y no sus integrantes.</w:t>
      </w:r>
    </w:p>
    <w:p w14:paraId="3835697B" w14:textId="77777777" w:rsidR="00E4226F" w:rsidRPr="00977E75" w:rsidRDefault="00E4226F" w:rsidP="00A87AC4">
      <w:pPr>
        <w:pStyle w:val="NUMERACION"/>
        <w:ind w:left="720"/>
        <w:rPr>
          <w:b w:val="0"/>
          <w:bCs/>
        </w:rPr>
      </w:pPr>
    </w:p>
    <w:p w14:paraId="345538A9" w14:textId="77777777" w:rsidR="00977E75" w:rsidRPr="00977E75" w:rsidRDefault="00977E75" w:rsidP="00A87AC4">
      <w:pPr>
        <w:pStyle w:val="NUMERACION"/>
        <w:ind w:left="720"/>
        <w:rPr>
          <w:b w:val="0"/>
          <w:bCs/>
        </w:rPr>
      </w:pPr>
      <w:r w:rsidRPr="00977E75">
        <w:rPr>
          <w:b w:val="0"/>
          <w:bCs/>
        </w:rPr>
        <w:t>Si el Proponente no diligencia el Formato 3 – Experiencia, la Entidad pedirá su subsanación en los términos del numeral 1.6.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los bienes o servicios adicionales a la obra pública de infraestructura de transporte, en caso de que aplique.</w:t>
      </w:r>
    </w:p>
    <w:p w14:paraId="7F2A1BCD" w14:textId="77777777" w:rsidR="00E4226F" w:rsidRDefault="00E4226F" w:rsidP="00A87AC4">
      <w:pPr>
        <w:pStyle w:val="NUMERACION"/>
        <w:ind w:left="720"/>
        <w:rPr>
          <w:b w:val="0"/>
          <w:bCs/>
        </w:rPr>
      </w:pPr>
    </w:p>
    <w:p w14:paraId="446B8156" w14:textId="741C5D09" w:rsidR="00977E75" w:rsidRPr="00977E75" w:rsidRDefault="00977E75" w:rsidP="00A87AC4">
      <w:pPr>
        <w:pStyle w:val="NUMERACION"/>
        <w:ind w:left="720"/>
        <w:rPr>
          <w:b w:val="0"/>
          <w:bCs/>
        </w:rPr>
      </w:pPr>
      <w:r w:rsidRPr="00977E75">
        <w:rPr>
          <w:b w:val="0"/>
          <w:bCs/>
        </w:rPr>
        <w:t xml:space="preserve">Tratándose de Proponentes que acrediten la calidad de Mipyme o emprendimientos y empresas de mujeres con domicilio en el territorio nacional, se tendrán en cuenta como máximo los seis (6) contratos aportados de mayor valor. En caso de que el Proponente </w:t>
      </w:r>
      <w:r w:rsidRPr="00977E75">
        <w:rPr>
          <w:b w:val="0"/>
          <w:bCs/>
        </w:rPr>
        <w:lastRenderedPageBreak/>
        <w:t xml:space="preserve">pruebe la calidad de Mipyme y de emprendimiento y empresa de mujer con domicilio en el territorio nacional de manera conjunta, se valdrán como máximo los siete (7) contratos aportados de mayor valor. </w:t>
      </w:r>
    </w:p>
    <w:p w14:paraId="082EE26E" w14:textId="77777777" w:rsidR="00E4226F" w:rsidRDefault="00E4226F" w:rsidP="00A87AC4">
      <w:pPr>
        <w:pStyle w:val="NUMERACION"/>
        <w:ind w:left="720"/>
        <w:rPr>
          <w:b w:val="0"/>
          <w:bCs/>
        </w:rPr>
      </w:pPr>
    </w:p>
    <w:p w14:paraId="6B4DA731" w14:textId="0D79794B" w:rsidR="00977E75" w:rsidRDefault="00977E75" w:rsidP="00A87AC4">
      <w:pPr>
        <w:pStyle w:val="NUMERACION"/>
        <w:ind w:left="720"/>
        <w:rPr>
          <w:b w:val="0"/>
          <w:bCs/>
        </w:rPr>
      </w:pPr>
      <w:r w:rsidRPr="00977E75">
        <w:rPr>
          <w:b w:val="0"/>
          <w:bCs/>
        </w:rPr>
        <w:t>El Formato 3 – Experiencia deberá aportarse diligenciado preferiblemente en formato Excel.</w:t>
      </w:r>
    </w:p>
    <w:p w14:paraId="702D4CF0" w14:textId="77777777" w:rsidR="00E4226F" w:rsidRPr="00977E75" w:rsidRDefault="00E4226F" w:rsidP="00A87AC4">
      <w:pPr>
        <w:pStyle w:val="NUMERACION"/>
        <w:ind w:left="720"/>
        <w:rPr>
          <w:b w:val="0"/>
          <w:bCs/>
        </w:rPr>
      </w:pPr>
    </w:p>
    <w:p w14:paraId="1D13F2AC" w14:textId="0CA4FD65" w:rsidR="00977E75" w:rsidRPr="00977E75" w:rsidRDefault="00977E75">
      <w:pPr>
        <w:pStyle w:val="NUMERACION"/>
        <w:numPr>
          <w:ilvl w:val="0"/>
          <w:numId w:val="23"/>
        </w:numPr>
        <w:rPr>
          <w:b w:val="0"/>
          <w:bCs/>
        </w:rPr>
      </w:pPr>
      <w:r w:rsidRPr="00977E75">
        <w:rPr>
          <w:b w:val="0"/>
          <w:bCs/>
        </w:rPr>
        <w:t xml:space="preserve">El Proponente podrá acreditar la experiencia solicitada con mínimo uno (1) y máximo cinco (5) contratos, los cuales serán evaluados teniendo en cuenta la tabla del numeral 3.5.8 del Pliego de Condiciones, así como el contenido de la Matriz 1 – Experiencia. </w:t>
      </w:r>
      <w:r w:rsidRPr="00E4226F">
        <w:rPr>
          <w:b w:val="0"/>
          <w:bCs/>
          <w:highlight w:val="lightGray"/>
        </w:rPr>
        <w:t>[En los procesos estructurados por lotes o por segmento, el Proponente podrá aportar mínimo uno (1) y máximo cinco (5) contratos para cada uno de los lotes o segmento o podrá allegar los mismos para todos los lotes o segmento].</w:t>
      </w:r>
      <w:r w:rsidRPr="00977E75">
        <w:rPr>
          <w:b w:val="0"/>
          <w:bCs/>
        </w:rPr>
        <w:t xml:space="preserve"> </w:t>
      </w:r>
    </w:p>
    <w:p w14:paraId="21516B4E" w14:textId="77777777" w:rsidR="00977E75" w:rsidRPr="00977E75" w:rsidRDefault="00977E75" w:rsidP="00A87AC4">
      <w:pPr>
        <w:pStyle w:val="NUMERACION"/>
        <w:ind w:left="720"/>
        <w:rPr>
          <w:b w:val="0"/>
          <w:bCs/>
        </w:rPr>
      </w:pPr>
    </w:p>
    <w:p w14:paraId="4B8E595D" w14:textId="77777777" w:rsidR="00977E75" w:rsidRPr="00977E75" w:rsidRDefault="00977E75" w:rsidP="00A87AC4">
      <w:pPr>
        <w:pStyle w:val="NUMERACION"/>
        <w:ind w:left="720"/>
        <w:rPr>
          <w:b w:val="0"/>
          <w:bCs/>
        </w:rPr>
      </w:pPr>
      <w:r w:rsidRPr="00977E75">
        <w:rPr>
          <w:b w:val="0"/>
          <w:bCs/>
        </w:rPr>
        <w:t>El Proponente persona natural o jurídica que acredite la calidad de Mipyme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w:t>
      </w:r>
    </w:p>
    <w:p w14:paraId="2F07304F" w14:textId="77777777" w:rsidR="00977E75" w:rsidRPr="00977E75" w:rsidRDefault="00977E75" w:rsidP="00A87AC4">
      <w:pPr>
        <w:pStyle w:val="NUMERACION"/>
        <w:ind w:left="720"/>
        <w:rPr>
          <w:b w:val="0"/>
          <w:bCs/>
        </w:rPr>
      </w:pPr>
      <w:r w:rsidRPr="00977E75">
        <w:rPr>
          <w:b w:val="0"/>
          <w:bCs/>
        </w:rPr>
        <w:t>En caso de que el Proponente persona natural o jurídica acredite la calidad de Mipyme y de emprendimiento y empresa de mujer con domicilio en el territorio nacional de manera conjunta, podrá demostrar la experiencia solicitada con dos (2) contratos adicionales a los cinco (5) inicialmente previstos, para un máximo de siete (7).</w:t>
      </w:r>
    </w:p>
    <w:p w14:paraId="158123B6" w14:textId="77777777" w:rsidR="00E4226F" w:rsidRDefault="00E4226F" w:rsidP="00A87AC4">
      <w:pPr>
        <w:pStyle w:val="NUMERACION"/>
        <w:ind w:left="720"/>
        <w:rPr>
          <w:b w:val="0"/>
          <w:bCs/>
        </w:rPr>
      </w:pPr>
    </w:p>
    <w:p w14:paraId="41D51347" w14:textId="3099C0AB" w:rsidR="00977E75" w:rsidRPr="00977E75" w:rsidRDefault="00977E75" w:rsidP="00A87AC4">
      <w:pPr>
        <w:pStyle w:val="NUMERACION"/>
        <w:ind w:left="720"/>
        <w:rPr>
          <w:b w:val="0"/>
          <w:bCs/>
        </w:rPr>
      </w:pPr>
      <w:r w:rsidRPr="00977E75">
        <w:rPr>
          <w:b w:val="0"/>
          <w:bCs/>
        </w:rPr>
        <w:t xml:space="preserve">Para el caso de Proponentes Plurales bastará con que uno de sus integrantes tenga una participación igual o superior al diez por ciento (10 %) en el Consorcio o en la Unión Temporal y acredite la calidad de Mipyme o emprendimiento y empresa de mujer de conformidad con lo previsto en el artículo 2.2.1.13.2.2 del Decreto 1074 de 2015 y los artículos 2.2.1.2.4.2.4. y 2.2.1.2.4.2.14 del Decreto 1082 de 2015, o las normas que los modifiquen, sustituyan o complementen, para probar la experiencia solicitada con un (1) contrato adicional a los cinco (5) inicialmente contemplados, para un máximo de seis (6) contratos. </w:t>
      </w:r>
    </w:p>
    <w:p w14:paraId="3CEED37F" w14:textId="77777777" w:rsidR="00E4226F" w:rsidRDefault="00E4226F" w:rsidP="00A87AC4">
      <w:pPr>
        <w:pStyle w:val="NUMERACION"/>
        <w:ind w:left="720"/>
        <w:rPr>
          <w:b w:val="0"/>
          <w:bCs/>
        </w:rPr>
      </w:pPr>
    </w:p>
    <w:p w14:paraId="265156B2" w14:textId="1643AA74" w:rsidR="00977E75" w:rsidRPr="00977E75" w:rsidRDefault="00977E75" w:rsidP="00A87AC4">
      <w:pPr>
        <w:pStyle w:val="NUMERACION"/>
        <w:ind w:left="720"/>
        <w:rPr>
          <w:b w:val="0"/>
          <w:bCs/>
        </w:rPr>
      </w:pPr>
      <w:r w:rsidRPr="00977E75">
        <w:rPr>
          <w:b w:val="0"/>
          <w:bCs/>
        </w:rPr>
        <w:t>En caso de que el mismo integrante u otro que haga parte del Proponente Plural tenga una participación igual o superior al diez por ciento (10 %) en el Consorcio o en la Unión Temporal y acredite la calidad de Mipyme y de emprendimiento y empresa de mujer con domicilio en el territorio nacional de manera conjunta o separada, podrá demostrar la experiencia solicitada con dos (2) contratos adicionales a los cinco (5) inicialmente previstos, para un máximo de siete (7) contratos. En todo caso no será posible aportar más de dos (2) contratos adicionales aun cuando otros integrantes del Proponente Plural también cumplan las condiciones previamente definidas.</w:t>
      </w:r>
    </w:p>
    <w:p w14:paraId="464CBDF1" w14:textId="77777777" w:rsidR="00E4226F" w:rsidRDefault="00E4226F" w:rsidP="00A87AC4">
      <w:pPr>
        <w:pStyle w:val="NUMERACION"/>
        <w:ind w:left="720"/>
        <w:rPr>
          <w:b w:val="0"/>
          <w:bCs/>
        </w:rPr>
      </w:pPr>
    </w:p>
    <w:p w14:paraId="1977C495" w14:textId="3134812F" w:rsidR="00977E75" w:rsidRPr="00977E75" w:rsidRDefault="00977E75" w:rsidP="00A87AC4">
      <w:pPr>
        <w:pStyle w:val="NUMERACION"/>
        <w:ind w:left="720"/>
        <w:rPr>
          <w:b w:val="0"/>
          <w:bCs/>
        </w:rPr>
      </w:pPr>
      <w:r w:rsidRPr="00977E75">
        <w:rPr>
          <w:b w:val="0"/>
          <w:bCs/>
        </w:rPr>
        <w:t>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lo modifique, complemente o sustituya.</w:t>
      </w:r>
    </w:p>
    <w:p w14:paraId="22BD3A68" w14:textId="77777777" w:rsidR="00977E75" w:rsidRPr="00977E75" w:rsidRDefault="00977E75" w:rsidP="00A87AC4">
      <w:pPr>
        <w:pStyle w:val="NUMERACION"/>
        <w:ind w:left="720"/>
        <w:rPr>
          <w:b w:val="0"/>
          <w:bCs/>
        </w:rPr>
      </w:pPr>
      <w:r w:rsidRPr="00977E75">
        <w:rPr>
          <w:b w:val="0"/>
          <w:bCs/>
        </w:rPr>
        <w:t xml:space="preserve"> </w:t>
      </w:r>
    </w:p>
    <w:p w14:paraId="50767D0D" w14:textId="77777777" w:rsidR="00977E75" w:rsidRPr="00977E75" w:rsidRDefault="00977E75" w:rsidP="00A87AC4">
      <w:pPr>
        <w:pStyle w:val="NUMERACION"/>
        <w:ind w:left="720"/>
        <w:rPr>
          <w:b w:val="0"/>
          <w:bCs/>
        </w:rPr>
      </w:pPr>
      <w:r w:rsidRPr="00977E75">
        <w:rPr>
          <w:b w:val="0"/>
          <w:bCs/>
        </w:rPr>
        <w:t xml:space="preserve">Para los efectos de este literal entiéndase por experiencia solicitada la general y la específica requerida en la actividad principal, al igual que la exigida para la actividad secundaria en </w:t>
      </w:r>
      <w:r w:rsidRPr="00977E75">
        <w:rPr>
          <w:b w:val="0"/>
          <w:bCs/>
        </w:rPr>
        <w:lastRenderedPageBreak/>
        <w:t>atención a las combinaciones de experiencia aplicables y la experiencia adicional respecto de los bienes y servicios ajenos a la obra pública de infraestructura de transporte.</w:t>
      </w:r>
    </w:p>
    <w:p w14:paraId="6CA82A52" w14:textId="77777777" w:rsidR="00977E75" w:rsidRPr="00977E75" w:rsidRDefault="00977E75" w:rsidP="00A87AC4">
      <w:pPr>
        <w:pStyle w:val="NUMERACION"/>
        <w:ind w:left="720"/>
        <w:rPr>
          <w:b w:val="0"/>
          <w:bCs/>
        </w:rPr>
      </w:pPr>
    </w:p>
    <w:p w14:paraId="7E9FDF55" w14:textId="4B1DAA44" w:rsidR="00977E75" w:rsidRDefault="00977E75">
      <w:pPr>
        <w:pStyle w:val="NUMERACION"/>
        <w:numPr>
          <w:ilvl w:val="0"/>
          <w:numId w:val="23"/>
        </w:numPr>
        <w:rPr>
          <w:b w:val="0"/>
          <w:bCs/>
        </w:rPr>
      </w:pPr>
      <w:r w:rsidRPr="00977E75">
        <w:rPr>
          <w:b w:val="0"/>
          <w:bCs/>
        </w:rPr>
        <w:t xml:space="preserve">Deben haber terminado antes de la fecha de cierre del presente proceso de contratación. </w:t>
      </w:r>
    </w:p>
    <w:p w14:paraId="165E0FF0" w14:textId="77777777" w:rsidR="00E4226F" w:rsidRPr="00977E75" w:rsidRDefault="00E4226F" w:rsidP="00A87AC4">
      <w:pPr>
        <w:pStyle w:val="NUMERACION"/>
        <w:ind w:left="720"/>
        <w:rPr>
          <w:b w:val="0"/>
          <w:bCs/>
        </w:rPr>
      </w:pPr>
    </w:p>
    <w:p w14:paraId="5647C8FF" w14:textId="2826D835" w:rsidR="00977E75" w:rsidRDefault="00977E75">
      <w:pPr>
        <w:pStyle w:val="NUMERACION"/>
        <w:numPr>
          <w:ilvl w:val="0"/>
          <w:numId w:val="23"/>
        </w:numPr>
        <w:rPr>
          <w:b w:val="0"/>
          <w:bCs/>
        </w:rPr>
      </w:pPr>
      <w:r w:rsidRPr="00977E75">
        <w:rPr>
          <w:b w:val="0"/>
          <w:bCs/>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632DC799" w14:textId="77777777" w:rsidR="00E4226F" w:rsidRPr="00977E75" w:rsidRDefault="00E4226F" w:rsidP="00A87AC4">
      <w:pPr>
        <w:pStyle w:val="NUMERACION"/>
        <w:rPr>
          <w:b w:val="0"/>
          <w:bCs/>
        </w:rPr>
      </w:pPr>
    </w:p>
    <w:p w14:paraId="1AF6C810" w14:textId="77777777" w:rsidR="00977E75" w:rsidRDefault="00977E75" w:rsidP="00A87AC4">
      <w:pPr>
        <w:pStyle w:val="NUMERACION"/>
        <w:ind w:left="720"/>
        <w:rPr>
          <w:b w:val="0"/>
          <w:bCs/>
        </w:rPr>
      </w:pPr>
      <w:r w:rsidRPr="00977E75">
        <w:rPr>
          <w:b w:val="0"/>
          <w:bCs/>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14:paraId="5A9A8A3E" w14:textId="77777777" w:rsidR="005B0BC0" w:rsidRPr="00977E75" w:rsidRDefault="005B0BC0" w:rsidP="00A87AC4">
      <w:pPr>
        <w:pStyle w:val="NUMERACION"/>
        <w:ind w:left="720"/>
        <w:rPr>
          <w:b w:val="0"/>
          <w:bCs/>
        </w:rPr>
      </w:pPr>
    </w:p>
    <w:p w14:paraId="0865D719" w14:textId="6AB1590D" w:rsidR="00977E75" w:rsidRPr="00977E75" w:rsidRDefault="00977E75">
      <w:pPr>
        <w:pStyle w:val="NUMERACION"/>
        <w:numPr>
          <w:ilvl w:val="0"/>
          <w:numId w:val="23"/>
        </w:numPr>
        <w:rPr>
          <w:b w:val="0"/>
          <w:bCs/>
        </w:rPr>
      </w:pPr>
      <w:r w:rsidRPr="00977E75">
        <w:rPr>
          <w:b w:val="0"/>
          <w:bCs/>
        </w:rPr>
        <w:t>La experiencia a la que se refiere este numeral podrá ser validada mediante los documentos establecidos en el pliego de condiciones señalados en el numeral 3.5.6.</w:t>
      </w:r>
    </w:p>
    <w:p w14:paraId="7C34EF87" w14:textId="77777777" w:rsidR="005B0BC0" w:rsidRDefault="005B0BC0" w:rsidP="00A87AC4">
      <w:pPr>
        <w:pStyle w:val="NUMERACION"/>
        <w:ind w:left="720"/>
        <w:rPr>
          <w:b w:val="0"/>
          <w:bCs/>
        </w:rPr>
      </w:pPr>
    </w:p>
    <w:p w14:paraId="45F97FEC" w14:textId="136A9DD0" w:rsidR="00977E75" w:rsidRPr="00977E75" w:rsidRDefault="00977E75">
      <w:pPr>
        <w:pStyle w:val="NUMERACION"/>
        <w:numPr>
          <w:ilvl w:val="0"/>
          <w:numId w:val="23"/>
        </w:numPr>
        <w:rPr>
          <w:b w:val="0"/>
          <w:bCs/>
        </w:rPr>
      </w:pPr>
      <w:r w:rsidRPr="00977E75">
        <w:rPr>
          <w:b w:val="0"/>
          <w:bCs/>
        </w:rPr>
        <w:t>Para proyectos de infraestructura vial que se hayan realizado fuera del territorio nacional, se consideran “Carreteras primarias” y “Carreteras o Vías Secundarias” aquellas que sean certificadas por la entidad contratante mediante alguno de los documentos válidos establecidos en el numeral 3.5.6 del pliego de condiciones, siempre que se indique que el ancho de calzada es mayor o igual a siete (7.0) metros, y/o que se acrediten tres o más carriles vehiculares por calzada.</w:t>
      </w:r>
    </w:p>
    <w:p w14:paraId="4414E150" w14:textId="77777777" w:rsidR="005B0BC0" w:rsidRDefault="005B0BC0" w:rsidP="00A87AC4">
      <w:pPr>
        <w:pStyle w:val="NUMERACION"/>
        <w:ind w:left="720"/>
        <w:rPr>
          <w:b w:val="0"/>
          <w:bCs/>
        </w:rPr>
      </w:pPr>
    </w:p>
    <w:p w14:paraId="0FAD5029" w14:textId="12F66D4C" w:rsidR="00977E75" w:rsidRPr="005B0BC0" w:rsidRDefault="005B0BC0">
      <w:pPr>
        <w:pStyle w:val="NUMERACION"/>
        <w:numPr>
          <w:ilvl w:val="0"/>
          <w:numId w:val="23"/>
        </w:numPr>
        <w:rPr>
          <w:b w:val="0"/>
          <w:bCs/>
          <w:highlight w:val="lightGray"/>
        </w:rPr>
      </w:pPr>
      <w:r w:rsidRPr="005B0BC0">
        <w:rPr>
          <w:b w:val="0"/>
          <w:bCs/>
          <w:highlight w:val="lightGray"/>
        </w:rPr>
        <w:t>[</w:t>
      </w:r>
      <w:r w:rsidR="00977E75" w:rsidRPr="005B0BC0">
        <w:rPr>
          <w:b w:val="0"/>
          <w:bCs/>
          <w:highlight w:val="lightGray"/>
        </w:rPr>
        <w:t xml:space="preserve">Cuando el objeto contractual incluya bienes o servicios ajenos a la obra pública de infraestructura de transporte y de manera excepcional se requiere incluir experiencia adicional para evaluar la idoneidad respecto de dichos bienes o servicios, la Entidad verificará si estos están incorporados en otros Documentos Tipo. En este caso, la Entidad observará las reglas de combinación de experiencia definidas en el literal A) de este numeral y, por tanto, la Entidad no podrá definir requisitos de experiencia distintos a los determinados por esta Agencia. En todo caso, si el objeto contractual contempla bienes o servicios ajenos que no están regulados en los Documentos Tipo, la Entidad Estatal aplicará los parámetros del artículo 4 de la Resolución 465 de 2024. </w:t>
      </w:r>
    </w:p>
    <w:p w14:paraId="0B0666F5" w14:textId="77777777" w:rsidR="005B0BC0" w:rsidRPr="005B0BC0" w:rsidRDefault="005B0BC0" w:rsidP="00A87AC4">
      <w:pPr>
        <w:pStyle w:val="NUMERACION"/>
        <w:ind w:left="720"/>
        <w:rPr>
          <w:b w:val="0"/>
          <w:bCs/>
          <w:highlight w:val="lightGray"/>
        </w:rPr>
      </w:pPr>
    </w:p>
    <w:p w14:paraId="06E8FD0E" w14:textId="5FCE5E59" w:rsidR="00977E75" w:rsidRPr="005B0BC0" w:rsidRDefault="00977E75" w:rsidP="00A87AC4">
      <w:pPr>
        <w:pStyle w:val="NUMERACION"/>
        <w:ind w:left="720"/>
        <w:rPr>
          <w:b w:val="0"/>
          <w:bCs/>
          <w:highlight w:val="lightGray"/>
        </w:rPr>
      </w:pPr>
      <w:r w:rsidRPr="005B0BC0">
        <w:rPr>
          <w:b w:val="0"/>
          <w:bCs/>
          <w:highlight w:val="lightGray"/>
        </w:rPr>
        <w:t>Conforme con esta disposición, la Entidad no puede requerir experiencia adicional que incluya volúmenes o cantidades de obra específica expresada en SMMLV.</w:t>
      </w:r>
    </w:p>
    <w:p w14:paraId="4FDD58EE" w14:textId="77777777" w:rsidR="005B0BC0" w:rsidRPr="005B0BC0" w:rsidRDefault="005B0BC0" w:rsidP="00A87AC4">
      <w:pPr>
        <w:pStyle w:val="NUMERACION"/>
        <w:ind w:left="720"/>
        <w:rPr>
          <w:b w:val="0"/>
          <w:bCs/>
          <w:highlight w:val="lightGray"/>
        </w:rPr>
      </w:pPr>
    </w:p>
    <w:p w14:paraId="3340B27E" w14:textId="0FA88AB1" w:rsidR="00977E75" w:rsidRPr="005B0BC0" w:rsidRDefault="00977E75" w:rsidP="00A87AC4">
      <w:pPr>
        <w:pStyle w:val="NUMERACION"/>
        <w:ind w:left="720"/>
        <w:rPr>
          <w:b w:val="0"/>
          <w:bCs/>
          <w:highlight w:val="lightGray"/>
        </w:rPr>
      </w:pPr>
      <w:r w:rsidRPr="005B0BC0">
        <w:rPr>
          <w:b w:val="0"/>
          <w:bCs/>
          <w:highlight w:val="lightGray"/>
        </w:rPr>
        <w:t>La Entidad tampoco puede exigir experiencia general o específica adicional a la señalada en la Matriz 1 – Experiencia relacionada con Planes de Manejo Ambiental, Planes de Manejo de Tránsito o el Plan de Adaptación de la Guía Ambiental, porque no son bienes o servicios ajenos a la obra pública de infraestructura de transporte]</w:t>
      </w:r>
    </w:p>
    <w:p w14:paraId="7568CF46" w14:textId="77777777" w:rsidR="005B0BC0" w:rsidRPr="005B0BC0" w:rsidRDefault="005B0BC0" w:rsidP="00A87AC4">
      <w:pPr>
        <w:pStyle w:val="NUMERACION"/>
        <w:ind w:left="720"/>
        <w:rPr>
          <w:b w:val="0"/>
          <w:bCs/>
          <w:highlight w:val="lightGray"/>
        </w:rPr>
      </w:pPr>
    </w:p>
    <w:p w14:paraId="540C4C49" w14:textId="79A977E0" w:rsidR="00977E75" w:rsidRPr="005B0BC0" w:rsidRDefault="00977E75" w:rsidP="00A87AC4">
      <w:pPr>
        <w:pStyle w:val="NUMERACION"/>
        <w:ind w:left="720"/>
        <w:rPr>
          <w:b w:val="0"/>
          <w:bCs/>
          <w:highlight w:val="lightGray"/>
        </w:rPr>
      </w:pPr>
      <w:r w:rsidRPr="005B0BC0">
        <w:rPr>
          <w:b w:val="0"/>
          <w:bCs/>
          <w:highlight w:val="lightGray"/>
        </w:rPr>
        <w:t xml:space="preserve">Nota: Lo anterior sin perjuicio de la obligación que tienen las entidades de cumplir con unos requisitos mínimos frente a las “obras ajenas a la infraestructura de transporte”, los cuales </w:t>
      </w:r>
      <w:r w:rsidRPr="005B0BC0">
        <w:rPr>
          <w:b w:val="0"/>
          <w:bCs/>
          <w:highlight w:val="lightGray"/>
        </w:rPr>
        <w:lastRenderedPageBreak/>
        <w:t xml:space="preserve">deben ser claramente consignados en los estudios previos, en caso que se considere su pertinencia y con fundamento en aspectos de conveniencia técnicos y económicos suficientes que determinen que la experiencia incluida en documentos tipo existentes es insuficiente de cara a la complejidad o grado de especialidad que comporta el objeto a contratar. </w:t>
      </w:r>
    </w:p>
    <w:p w14:paraId="76D7756B" w14:textId="77777777" w:rsidR="00977E75" w:rsidRPr="005B0BC0" w:rsidRDefault="00977E75" w:rsidP="00A87AC4">
      <w:pPr>
        <w:pStyle w:val="NUMERACION"/>
        <w:ind w:left="720"/>
        <w:rPr>
          <w:b w:val="0"/>
          <w:bCs/>
          <w:highlight w:val="lightGray"/>
        </w:rPr>
      </w:pPr>
      <w:r w:rsidRPr="005B0BC0">
        <w:rPr>
          <w:b w:val="0"/>
          <w:bCs/>
          <w:highlight w:val="lightGray"/>
        </w:rPr>
        <w:t xml:space="preserve"> </w:t>
      </w:r>
    </w:p>
    <w:p w14:paraId="42C06F19" w14:textId="77777777" w:rsidR="00977E75" w:rsidRDefault="00977E75" w:rsidP="00A87AC4">
      <w:pPr>
        <w:pStyle w:val="NUMERACION"/>
        <w:ind w:left="720"/>
        <w:rPr>
          <w:b w:val="0"/>
          <w:bCs/>
        </w:rPr>
      </w:pPr>
      <w:r w:rsidRPr="005B0BC0">
        <w:rPr>
          <w:b w:val="0"/>
          <w:bCs/>
          <w:highlight w:val="lightGray"/>
        </w:rPr>
        <w:t>La entidad debe demostrar que la experiencia adicional, “obra ajena a la infraestructura de Transporte”, no se encuentra incluida en las matrices de los sectores adoptados por la Agencia y adicionalmente, que esta experiencia requerida responde a las condiciones de mercado, específicamente a las características del proceso de selección a contratar, las cuales deberían estar consignadas en el respectivo estudio de mercado y con la consideración de usar los Documentos Tipo.</w:t>
      </w:r>
    </w:p>
    <w:p w14:paraId="2D9911DC" w14:textId="77777777" w:rsidR="005B0BC0" w:rsidRPr="00977E75" w:rsidRDefault="005B0BC0" w:rsidP="00A87AC4">
      <w:pPr>
        <w:pStyle w:val="NUMERACION"/>
        <w:ind w:left="720"/>
        <w:rPr>
          <w:b w:val="0"/>
          <w:bCs/>
        </w:rPr>
      </w:pPr>
    </w:p>
    <w:p w14:paraId="6B72FB34" w14:textId="7287D890" w:rsidR="00977E75" w:rsidRPr="005B0BC0" w:rsidRDefault="00977E75">
      <w:pPr>
        <w:pStyle w:val="Prrafodelista"/>
        <w:numPr>
          <w:ilvl w:val="2"/>
          <w:numId w:val="5"/>
        </w:numPr>
        <w:spacing w:after="0" w:line="240" w:lineRule="auto"/>
        <w:ind w:left="1077"/>
        <w:jc w:val="both"/>
        <w:outlineLvl w:val="2"/>
        <w:rPr>
          <w:rFonts w:ascii="Arial" w:hAnsi="Arial" w:cs="Arial"/>
          <w:b/>
          <w:bCs/>
          <w:sz w:val="20"/>
          <w:szCs w:val="20"/>
          <w:lang w:val="es-MX"/>
        </w:rPr>
      </w:pPr>
      <w:bookmarkStart w:id="64" w:name="_Toc198803449"/>
      <w:r w:rsidRPr="005B0BC0">
        <w:rPr>
          <w:rFonts w:ascii="Arial" w:hAnsi="Arial" w:cs="Arial"/>
          <w:b/>
          <w:bCs/>
          <w:sz w:val="20"/>
          <w:szCs w:val="20"/>
          <w:lang w:val="es-MX"/>
        </w:rPr>
        <w:t>CONSIDERACIONES PARA LA VALIDEZ DE LA EXPERIENCIA REQUERIDA</w:t>
      </w:r>
      <w:bookmarkEnd w:id="64"/>
      <w:r w:rsidRPr="005B0BC0">
        <w:rPr>
          <w:rFonts w:ascii="Arial" w:hAnsi="Arial" w:cs="Arial"/>
          <w:b/>
          <w:bCs/>
          <w:sz w:val="20"/>
          <w:szCs w:val="20"/>
          <w:lang w:val="es-MX"/>
        </w:rPr>
        <w:t xml:space="preserve"> </w:t>
      </w:r>
    </w:p>
    <w:p w14:paraId="785E6EF9" w14:textId="77777777" w:rsidR="005B0BC0" w:rsidRDefault="005B0BC0" w:rsidP="00A87AC4">
      <w:pPr>
        <w:pStyle w:val="NUMERACION"/>
        <w:rPr>
          <w:b w:val="0"/>
          <w:bCs/>
        </w:rPr>
      </w:pPr>
    </w:p>
    <w:p w14:paraId="351BF406" w14:textId="608C1069" w:rsidR="00977E75" w:rsidRPr="00977E75" w:rsidRDefault="00977E75" w:rsidP="00A87AC4">
      <w:pPr>
        <w:pStyle w:val="NUMERACION"/>
        <w:rPr>
          <w:b w:val="0"/>
          <w:bCs/>
        </w:rPr>
      </w:pPr>
      <w:r w:rsidRPr="00977E75">
        <w:rPr>
          <w:b w:val="0"/>
          <w:bCs/>
        </w:rPr>
        <w:t xml:space="preserve">La Entidad Estatal tendrá en cuenta los siguientes aspectos para analizar la experiencia acreditada y que la misma sea válida como experiencia requerida: </w:t>
      </w:r>
    </w:p>
    <w:p w14:paraId="0C6D6705" w14:textId="1CE55F3A" w:rsidR="00977E75" w:rsidRPr="00977E75" w:rsidRDefault="00977E75">
      <w:pPr>
        <w:pStyle w:val="NUMERACION"/>
        <w:numPr>
          <w:ilvl w:val="0"/>
          <w:numId w:val="25"/>
        </w:numPr>
        <w:rPr>
          <w:b w:val="0"/>
          <w:bCs/>
        </w:rPr>
      </w:pPr>
      <w:r w:rsidRPr="00977E75">
        <w:rPr>
          <w:b w:val="0"/>
          <w:bCs/>
        </w:rPr>
        <w:t>En el Clasificador de Bienes y Servicios, el segmento correspondiente para la clasificación de la experiencia es el segmento 72</w:t>
      </w:r>
      <w:r w:rsidR="005B0BC0">
        <w:rPr>
          <w:b w:val="0"/>
          <w:bCs/>
        </w:rPr>
        <w:t xml:space="preserve"> </w:t>
      </w:r>
      <w:r w:rsidR="00FB48EE" w:rsidRPr="006A43E2">
        <w:rPr>
          <w:b w:val="0"/>
          <w:bCs/>
          <w:highlight w:val="lightGray"/>
        </w:rPr>
        <w:t>y 81 [En caso de proyectos que incluyan estudio, diseño y construcción].</w:t>
      </w:r>
    </w:p>
    <w:p w14:paraId="5C15E050" w14:textId="77777777" w:rsidR="00977E75" w:rsidRPr="00977E75" w:rsidRDefault="00977E75" w:rsidP="00A87AC4">
      <w:pPr>
        <w:pStyle w:val="NUMERACION"/>
        <w:rPr>
          <w:b w:val="0"/>
          <w:bCs/>
        </w:rPr>
      </w:pPr>
    </w:p>
    <w:p w14:paraId="4E4B516D" w14:textId="77777777" w:rsidR="00977E75" w:rsidRPr="00977E75" w:rsidRDefault="00977E75" w:rsidP="00A87AC4">
      <w:pPr>
        <w:pStyle w:val="NUMERACION"/>
        <w:ind w:left="720"/>
        <w:rPr>
          <w:b w:val="0"/>
          <w:bCs/>
        </w:rPr>
      </w:pPr>
      <w:r w:rsidRPr="005B0BC0">
        <w:rPr>
          <w:b w:val="0"/>
          <w:bCs/>
          <w:highlight w:val="lightGray"/>
        </w:rPr>
        <w:t>[En caso de que el proceso de contratación esté relacionado con las actividades de “obras férreas” previstas en la “Matriz 1-Experiencia”, también se podrá incluir el segmento 25. Por su parte, si el proceso de contratación está relacionado con las actividades de “semaforización y/o señalización vertical” previstas en la “Matriz 1 – Experiencia”, también se podrán incluir los segmentos 46, 73 u 81]</w:t>
      </w:r>
    </w:p>
    <w:p w14:paraId="3A7F9FCF" w14:textId="77777777" w:rsidR="00977E75" w:rsidRPr="00977E75" w:rsidRDefault="00977E75" w:rsidP="00A87AC4">
      <w:pPr>
        <w:pStyle w:val="NUMERACION"/>
        <w:rPr>
          <w:b w:val="0"/>
          <w:bCs/>
        </w:rPr>
      </w:pPr>
    </w:p>
    <w:p w14:paraId="4D22A08A" w14:textId="4D5DAF17" w:rsidR="00977E75" w:rsidRDefault="00977E75">
      <w:pPr>
        <w:pStyle w:val="NUMERACION"/>
        <w:numPr>
          <w:ilvl w:val="0"/>
          <w:numId w:val="25"/>
        </w:numPr>
        <w:rPr>
          <w:b w:val="0"/>
          <w:bCs/>
        </w:rPr>
      </w:pPr>
      <w:r w:rsidRPr="00977E75">
        <w:rPr>
          <w:b w:val="0"/>
          <w:bCs/>
        </w:rPr>
        <w:t>La entidad contratante únicamente podrá exigir para la verificación de la experiencia los contratos celebrados por el interesado, identificados con el Clasificador de Bienes y Servicios hasta el tercer nivel.</w:t>
      </w:r>
    </w:p>
    <w:p w14:paraId="553D1082" w14:textId="77777777" w:rsidR="005B0BC0" w:rsidRPr="00977E75" w:rsidRDefault="005B0BC0" w:rsidP="00A87AC4">
      <w:pPr>
        <w:pStyle w:val="NUMERACION"/>
        <w:ind w:left="720"/>
        <w:rPr>
          <w:b w:val="0"/>
          <w:bCs/>
        </w:rPr>
      </w:pPr>
    </w:p>
    <w:p w14:paraId="4475ADE4" w14:textId="6C18C928" w:rsidR="00977E75" w:rsidRPr="00977E75" w:rsidRDefault="00977E75">
      <w:pPr>
        <w:pStyle w:val="NUMERACION"/>
        <w:numPr>
          <w:ilvl w:val="0"/>
          <w:numId w:val="25"/>
        </w:numPr>
        <w:rPr>
          <w:b w:val="0"/>
          <w:bCs/>
        </w:rPr>
      </w:pPr>
      <w:r w:rsidRPr="00977E75">
        <w:rPr>
          <w:b w:val="0"/>
          <w:bCs/>
        </w:rPr>
        <w:t>Si el Proponente relaciona o anexa más de cinco (5) contratos en el Formato 3 - Experiencia, para efectos de evaluar la experiencia se tendrá en cuenta como máximo los cinco (5) contratos aportados de mayor valor.</w:t>
      </w:r>
    </w:p>
    <w:p w14:paraId="6572F6E8" w14:textId="77777777" w:rsidR="005B0BC0" w:rsidRDefault="005B0BC0" w:rsidP="00A87AC4">
      <w:pPr>
        <w:pStyle w:val="NUMERACION"/>
        <w:ind w:left="720"/>
        <w:rPr>
          <w:b w:val="0"/>
          <w:bCs/>
        </w:rPr>
      </w:pPr>
    </w:p>
    <w:p w14:paraId="719CE2E9" w14:textId="0DEA029D" w:rsidR="00977E75" w:rsidRPr="00977E75" w:rsidRDefault="00977E75" w:rsidP="00A87AC4">
      <w:pPr>
        <w:pStyle w:val="NUMERACION"/>
        <w:ind w:left="720"/>
        <w:rPr>
          <w:b w:val="0"/>
          <w:bCs/>
        </w:rPr>
      </w:pPr>
      <w:r w:rsidRPr="00977E75">
        <w:rPr>
          <w:b w:val="0"/>
          <w:bCs/>
        </w:rPr>
        <w:t>Tratándose de Proponentes que acrediten la calidad de Mipyme o emprendimiento y empresa de mujer con domicilio en el territorio nacional, se tendrá en cuenta como máximo los seis (6) contratos aportados de mayor valor. En caso de que el Proponente pruebe la calidad de Mipyme y de emprendimiento y empresa de mujer con domicilio en el territorio nacional de manera conjunta, se valdrán como máximo los siete (7) contratos allegados de mayor valor.</w:t>
      </w:r>
    </w:p>
    <w:p w14:paraId="2AB9F1BE" w14:textId="77777777" w:rsidR="00977E75" w:rsidRPr="00977E75" w:rsidRDefault="00977E75" w:rsidP="00A87AC4">
      <w:pPr>
        <w:pStyle w:val="NUMERACION"/>
        <w:ind w:left="720"/>
        <w:rPr>
          <w:b w:val="0"/>
          <w:bCs/>
        </w:rPr>
      </w:pPr>
    </w:p>
    <w:p w14:paraId="3A7BCB7C" w14:textId="35F560A6" w:rsidR="00977E75" w:rsidRPr="00977E75" w:rsidRDefault="00977E75">
      <w:pPr>
        <w:pStyle w:val="NUMERACION"/>
        <w:numPr>
          <w:ilvl w:val="0"/>
          <w:numId w:val="25"/>
        </w:numPr>
        <w:rPr>
          <w:b w:val="0"/>
          <w:bCs/>
        </w:rPr>
      </w:pPr>
      <w:r w:rsidRPr="00977E75">
        <w:rPr>
          <w:b w:val="0"/>
          <w:bCs/>
        </w:rPr>
        <w:t>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352AE34A" w14:textId="77777777" w:rsidR="005B0BC0" w:rsidRDefault="005B0BC0" w:rsidP="00A87AC4">
      <w:pPr>
        <w:pStyle w:val="NUMERACION"/>
        <w:ind w:left="720"/>
        <w:rPr>
          <w:b w:val="0"/>
          <w:bCs/>
        </w:rPr>
      </w:pPr>
    </w:p>
    <w:p w14:paraId="3A3A1622" w14:textId="21898E75" w:rsidR="00977E75" w:rsidRPr="00977E75" w:rsidRDefault="00977E75" w:rsidP="00A87AC4">
      <w:pPr>
        <w:pStyle w:val="NUMERACION"/>
        <w:ind w:left="720"/>
        <w:rPr>
          <w:b w:val="0"/>
          <w:bCs/>
        </w:rPr>
      </w:pPr>
      <w:r w:rsidRPr="00977E75">
        <w:rPr>
          <w:b w:val="0"/>
          <w:bCs/>
        </w:rPr>
        <w:t xml:space="preserve">Estos porcentajes que acreditarán los integrantes del Proponente Plural se podrán cumplir con contratos válidos que acrediten cualquier requisito de experiencia solicitada en el pliego </w:t>
      </w:r>
      <w:r w:rsidRPr="00977E75">
        <w:rPr>
          <w:b w:val="0"/>
          <w:bCs/>
        </w:rPr>
        <w:lastRenderedPageBreak/>
        <w:t>de condiciones, y se calcularán sobre el “valor mínimo a certificar (como % del Presupuesto Oficial de obra expresado en SMMLV)” de conformidad con el numeral 3.5.8. Independientemente de él o los integrantes del Proponente Plural que aporten contratos para acreditar la experiencia, estos se tendrán en cuenta para calcular el “número de contratos con los cuales el Proponente cumple la experiencia acreditada" de que trata el numeral citado.</w:t>
      </w:r>
    </w:p>
    <w:p w14:paraId="616FF822" w14:textId="77777777" w:rsidR="00977E75" w:rsidRPr="00977E75" w:rsidRDefault="00977E75" w:rsidP="00A87AC4">
      <w:pPr>
        <w:pStyle w:val="NUMERACION"/>
        <w:ind w:left="720"/>
        <w:rPr>
          <w:b w:val="0"/>
          <w:bCs/>
        </w:rPr>
      </w:pPr>
    </w:p>
    <w:p w14:paraId="1F8F0BC4" w14:textId="77777777" w:rsidR="00977E75" w:rsidRPr="00977E75" w:rsidRDefault="00977E75" w:rsidP="00A87AC4">
      <w:pPr>
        <w:pStyle w:val="NUMERACION"/>
        <w:ind w:left="720"/>
        <w:rPr>
          <w:b w:val="0"/>
          <w:bCs/>
        </w:rPr>
      </w:pPr>
      <w:r w:rsidRPr="00977E75">
        <w:rPr>
          <w:b w:val="0"/>
          <w:bCs/>
        </w:rPr>
        <w:t xml:space="preserve">En armonía con lo anterior, para cumplir el requisito previsto en este literal no se solicitará la acreditación de longitudes, magnitudes, volúmenes o porcentajes requeridos en la experiencia específica, sino que bastará con acreditar los SMMLV. </w:t>
      </w:r>
    </w:p>
    <w:p w14:paraId="4DC328C2" w14:textId="77777777" w:rsidR="00977E75" w:rsidRPr="00977E75" w:rsidRDefault="00977E75" w:rsidP="00A87AC4">
      <w:pPr>
        <w:pStyle w:val="NUMERACION"/>
        <w:ind w:left="720"/>
        <w:rPr>
          <w:b w:val="0"/>
          <w:bCs/>
        </w:rPr>
      </w:pPr>
    </w:p>
    <w:p w14:paraId="52FF6A0D" w14:textId="77777777" w:rsidR="00977E75" w:rsidRPr="00977E75" w:rsidRDefault="00977E75" w:rsidP="00A87AC4">
      <w:pPr>
        <w:pStyle w:val="NUMERACION"/>
        <w:ind w:left="720"/>
        <w:rPr>
          <w:b w:val="0"/>
          <w:bCs/>
        </w:rPr>
      </w:pPr>
      <w:r w:rsidRPr="005B0BC0">
        <w:rPr>
          <w:b w:val="0"/>
          <w:bCs/>
          <w:highlight w:val="lightGray"/>
        </w:rPr>
        <w:t>[En caso de que el Proceso de Contratación se adelante por lotes o por segmento, estos porcentajes de experiencia se calcularán sobre el "valor mínimo a certificar (como % del Presupuesto Oficial de obra expresado en SMMLV)” de conformidad con el numeral 3.5.8., esto es, en relación con el valor del Presupuesto Oficial establecido para cada lote o segmento]</w:t>
      </w:r>
    </w:p>
    <w:p w14:paraId="2B944AD1" w14:textId="77777777" w:rsidR="00977E75" w:rsidRPr="00977E75" w:rsidRDefault="00977E75" w:rsidP="00A87AC4">
      <w:pPr>
        <w:pStyle w:val="NUMERACION"/>
        <w:ind w:left="720"/>
        <w:rPr>
          <w:b w:val="0"/>
          <w:bCs/>
        </w:rPr>
      </w:pPr>
    </w:p>
    <w:p w14:paraId="73070273" w14:textId="23CCCC58" w:rsidR="00977E75" w:rsidRPr="00977E75" w:rsidRDefault="00977E75">
      <w:pPr>
        <w:pStyle w:val="NUMERACION"/>
        <w:numPr>
          <w:ilvl w:val="0"/>
          <w:numId w:val="25"/>
        </w:numPr>
        <w:rPr>
          <w:b w:val="0"/>
          <w:bCs/>
        </w:rPr>
      </w:pPr>
      <w:r w:rsidRPr="00977E75">
        <w:rPr>
          <w:b w:val="0"/>
          <w:bCs/>
        </w:rPr>
        <w:t xml:space="preserve">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 </w:t>
      </w:r>
    </w:p>
    <w:p w14:paraId="06E99264" w14:textId="77777777" w:rsidR="005B0BC0" w:rsidRDefault="005B0BC0" w:rsidP="00A87AC4">
      <w:pPr>
        <w:pStyle w:val="NUMERACION"/>
        <w:ind w:left="720"/>
        <w:rPr>
          <w:b w:val="0"/>
          <w:bCs/>
        </w:rPr>
      </w:pPr>
    </w:p>
    <w:p w14:paraId="6EF5DD67" w14:textId="52CDC19A" w:rsidR="00977E75" w:rsidRPr="00977E75" w:rsidRDefault="00977E75">
      <w:pPr>
        <w:pStyle w:val="NUMERACION"/>
        <w:numPr>
          <w:ilvl w:val="0"/>
          <w:numId w:val="25"/>
        </w:numPr>
        <w:rPr>
          <w:b w:val="0"/>
          <w:bCs/>
        </w:rPr>
      </w:pPr>
      <w:r w:rsidRPr="00977E75">
        <w:rPr>
          <w:b w:val="0"/>
          <w:bCs/>
        </w:rPr>
        <w:t>Cuando el contrato que se pretende acreditar como experiencia haya sido ejecutado en consorcio o unión temporal, el valor a considerar será el registrado en el RUP, o documento válido en caso de que el integrante no esté obligado a RUP, para la acreditación de experiencia multiplicada por el porcentaje de participación que tuvo el integrante o los integrantes</w:t>
      </w:r>
      <w:r w:rsidR="005B0BC0">
        <w:rPr>
          <w:b w:val="0"/>
          <w:bCs/>
        </w:rPr>
        <w:t>.</w:t>
      </w:r>
    </w:p>
    <w:p w14:paraId="218DC336" w14:textId="77777777" w:rsidR="005B0BC0" w:rsidRDefault="005B0BC0" w:rsidP="00A87AC4">
      <w:pPr>
        <w:pStyle w:val="NUMERACION"/>
        <w:ind w:left="720"/>
        <w:rPr>
          <w:b w:val="0"/>
          <w:bCs/>
        </w:rPr>
      </w:pPr>
    </w:p>
    <w:p w14:paraId="693B9A59" w14:textId="58E69923" w:rsidR="00977E75" w:rsidRPr="00977E75" w:rsidRDefault="00977E75">
      <w:pPr>
        <w:pStyle w:val="NUMERACION"/>
        <w:numPr>
          <w:ilvl w:val="0"/>
          <w:numId w:val="25"/>
        </w:numPr>
        <w:rPr>
          <w:b w:val="0"/>
          <w:bCs/>
        </w:rPr>
      </w:pPr>
      <w:r w:rsidRPr="00977E75">
        <w:rPr>
          <w:b w:val="0"/>
          <w:bCs/>
        </w:rPr>
        <w:t xml:space="preserve">Cuando el contrato que se pretende acreditar como experiencia haya sido ejecutado en consorcio, el “% de dimensionamiento (según la longitud o magnitud requerida en el proceso de contratación)” exigido en la Matriz 1 – Experiencia se afectará por el porcentaje de participación que tuvo el integrante o los integrantes. </w:t>
      </w:r>
    </w:p>
    <w:p w14:paraId="2E9D31C2" w14:textId="77777777" w:rsidR="00977E75" w:rsidRPr="00977E75" w:rsidRDefault="00977E75" w:rsidP="00A87AC4">
      <w:pPr>
        <w:pStyle w:val="NUMERACION"/>
        <w:ind w:left="720"/>
        <w:rPr>
          <w:b w:val="0"/>
          <w:bCs/>
        </w:rPr>
      </w:pPr>
    </w:p>
    <w:p w14:paraId="5F8AA8C1" w14:textId="02F7CB41" w:rsidR="00977E75" w:rsidRPr="00977E75" w:rsidRDefault="00977E75" w:rsidP="00A87AC4">
      <w:pPr>
        <w:pStyle w:val="NUMERACION"/>
        <w:ind w:left="720"/>
        <w:rPr>
          <w:b w:val="0"/>
          <w:bCs/>
        </w:rPr>
      </w:pPr>
      <w:r w:rsidRPr="00977E75">
        <w:rPr>
          <w:b w:val="0"/>
          <w:bCs/>
        </w:rPr>
        <w:t>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de los integrantes.</w:t>
      </w:r>
      <w:r>
        <w:rPr>
          <w:b w:val="0"/>
          <w:bCs/>
        </w:rPr>
        <w:t xml:space="preserve"> </w:t>
      </w:r>
      <w:r w:rsidRPr="00977E75">
        <w:rPr>
          <w:b w:val="0"/>
          <w:bCs/>
        </w:rPr>
        <w:t xml:space="preserve">En caso de que lo anterior no se logre determinar, la evaluación se realizará de conformidad con lo señalado en el párrafo precedente, respecto a los consorcios. </w:t>
      </w:r>
    </w:p>
    <w:p w14:paraId="6578E6AD" w14:textId="77777777" w:rsidR="00977E75" w:rsidRPr="00977E75" w:rsidRDefault="00977E75" w:rsidP="00A87AC4">
      <w:pPr>
        <w:pStyle w:val="NUMERACION"/>
        <w:ind w:left="720"/>
        <w:rPr>
          <w:b w:val="0"/>
          <w:bCs/>
        </w:rPr>
      </w:pPr>
    </w:p>
    <w:p w14:paraId="6A3670A2" w14:textId="77777777" w:rsidR="00977E75" w:rsidRPr="00977E75" w:rsidRDefault="00977E75" w:rsidP="00A87AC4">
      <w:pPr>
        <w:pStyle w:val="NUMERACION"/>
        <w:ind w:left="720"/>
        <w:rPr>
          <w:b w:val="0"/>
          <w:bCs/>
        </w:rPr>
      </w:pPr>
      <w:r w:rsidRPr="005B0BC0">
        <w:t>NOTA:</w:t>
      </w:r>
      <w:r w:rsidRPr="00977E75">
        <w:rPr>
          <w:b w:val="0"/>
          <w:bCs/>
        </w:rPr>
        <w:t xml:space="preserve"> El </w:t>
      </w:r>
      <w:r w:rsidRPr="005B0BC0">
        <w:rPr>
          <w:b w:val="0"/>
          <w:bCs/>
          <w:i/>
          <w:iCs/>
        </w:rPr>
        <w:t>“dimensionamiento”</w:t>
      </w:r>
      <w:r w:rsidRPr="00977E75">
        <w:rPr>
          <w:b w:val="0"/>
          <w:bCs/>
        </w:rPr>
        <w:t xml:space="preserve"> de este literal no aplica solamente a vías, sino a cualquier dimensión o magnitud requerida en el proceso de selección para acreditar la experiencia según detalla la Matriz 1 - Experiencia. A modo enunciativo se tiene: longitud o luces libres de puentes vehiculares, metros cúbicos (volúmenes), en procesos de dragados marítimos o fluviales, longitudes de túneles, por mencionar algunos ejemplos.</w:t>
      </w:r>
    </w:p>
    <w:p w14:paraId="458BE55F" w14:textId="77777777" w:rsidR="00977E75" w:rsidRPr="00977E75" w:rsidRDefault="00977E75" w:rsidP="00A87AC4">
      <w:pPr>
        <w:pStyle w:val="NUMERACION"/>
        <w:ind w:left="720"/>
        <w:rPr>
          <w:b w:val="0"/>
          <w:bCs/>
        </w:rPr>
      </w:pPr>
    </w:p>
    <w:p w14:paraId="22EB4448" w14:textId="6AC4BEDA" w:rsidR="00977E75" w:rsidRPr="00977E75" w:rsidRDefault="00977E75">
      <w:pPr>
        <w:pStyle w:val="NUMERACION"/>
        <w:numPr>
          <w:ilvl w:val="0"/>
          <w:numId w:val="25"/>
        </w:numPr>
        <w:rPr>
          <w:b w:val="0"/>
          <w:bCs/>
        </w:rPr>
      </w:pPr>
      <w:r w:rsidRPr="00977E75">
        <w:rPr>
          <w:b w:val="0"/>
          <w:bCs/>
        </w:rPr>
        <w:t xml:space="preserve">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w:t>
      </w:r>
      <w:r w:rsidRPr="00977E75">
        <w:rPr>
          <w:b w:val="0"/>
          <w:bCs/>
        </w:rPr>
        <w:lastRenderedPageBreak/>
        <w:t>porcentajes de los integrantes del consorcio o unión temporal que ejecutaron el contrato y que están participando en el presente proceso.</w:t>
      </w:r>
    </w:p>
    <w:p w14:paraId="31C3435B" w14:textId="77777777" w:rsidR="00DE14D0" w:rsidRDefault="00DE14D0" w:rsidP="00A87AC4">
      <w:pPr>
        <w:pStyle w:val="NUMERACION"/>
        <w:ind w:left="720"/>
        <w:rPr>
          <w:b w:val="0"/>
          <w:bCs/>
        </w:rPr>
      </w:pPr>
    </w:p>
    <w:p w14:paraId="36A73EAC" w14:textId="09703C3A" w:rsidR="00977E75" w:rsidRPr="00977E75" w:rsidRDefault="00977E75">
      <w:pPr>
        <w:pStyle w:val="NUMERACION"/>
        <w:numPr>
          <w:ilvl w:val="0"/>
          <w:numId w:val="25"/>
        </w:numPr>
        <w:rPr>
          <w:b w:val="0"/>
          <w:bCs/>
        </w:rPr>
      </w:pPr>
      <w:r w:rsidRPr="00977E75">
        <w:rPr>
          <w:b w:val="0"/>
          <w:bCs/>
        </w:rPr>
        <w:t>Para los proyectos de concesiones viales, únicamente se tendrá en cuenta la experiencia adquirida en la etapa constructiva y/o de intervención de la obra de infraestructura de transporte, lo cual deberá demostrarse con los documentos que la soporten. En consecuencia, no será válida la experiencia obtenida en la etapa de operación, administración y/o mantenimiento de la infraestructura concesionada.</w:t>
      </w:r>
    </w:p>
    <w:p w14:paraId="4E225021" w14:textId="77777777" w:rsidR="00DE14D0" w:rsidRDefault="00DE14D0" w:rsidP="00A87AC4">
      <w:pPr>
        <w:pStyle w:val="NUMERACION"/>
        <w:ind w:left="720"/>
        <w:rPr>
          <w:b w:val="0"/>
          <w:bCs/>
        </w:rPr>
      </w:pPr>
    </w:p>
    <w:p w14:paraId="491C0F05" w14:textId="2E273CEC" w:rsidR="00977E75" w:rsidRPr="00977E75" w:rsidRDefault="00977E75" w:rsidP="00A87AC4">
      <w:pPr>
        <w:pStyle w:val="NUMERACION"/>
        <w:ind w:left="720"/>
        <w:rPr>
          <w:b w:val="0"/>
          <w:bCs/>
        </w:rPr>
      </w:pPr>
      <w:r w:rsidRPr="00DE14D0">
        <w:rPr>
          <w:b w:val="0"/>
          <w:bCs/>
          <w:highlight w:val="lightGray"/>
        </w:rPr>
        <w:t xml:space="preserve">[El presente numeral no aplica en los casos en que el </w:t>
      </w:r>
      <w:r w:rsidRPr="006A43E2">
        <w:rPr>
          <w:b w:val="0"/>
          <w:bCs/>
          <w:highlight w:val="lightGray"/>
        </w:rPr>
        <w:t>objeto a contratar y la experiencia solicitada a los proponentes requiera la acreditación de la etapa de operación]</w:t>
      </w:r>
      <w:r w:rsidR="006A43E2" w:rsidRPr="006A43E2">
        <w:rPr>
          <w:b w:val="0"/>
          <w:bCs/>
          <w:highlight w:val="lightGray"/>
        </w:rPr>
        <w:t>.</w:t>
      </w:r>
    </w:p>
    <w:p w14:paraId="754CE896" w14:textId="77777777" w:rsidR="00DE14D0" w:rsidRDefault="00DE14D0" w:rsidP="00A87AC4">
      <w:pPr>
        <w:pStyle w:val="NUMERACION"/>
        <w:ind w:left="720"/>
        <w:rPr>
          <w:b w:val="0"/>
          <w:bCs/>
        </w:rPr>
      </w:pPr>
    </w:p>
    <w:p w14:paraId="5479180B" w14:textId="2637FC84" w:rsidR="00977E75" w:rsidRPr="00977E75" w:rsidRDefault="00977E75" w:rsidP="00A87AC4">
      <w:pPr>
        <w:pStyle w:val="NUMERACION"/>
        <w:ind w:left="720"/>
        <w:rPr>
          <w:b w:val="0"/>
          <w:bCs/>
        </w:rPr>
      </w:pPr>
      <w:r w:rsidRPr="00977E75">
        <w:rPr>
          <w:b w:val="0"/>
          <w:bCs/>
        </w:rPr>
        <w:t>Para estos efectos, el oferente deberá acreditar los valores ejecutados expresados en SMMLV de la etapa constructiva y/o de intervención de la obra de infraestructura de transporte, empleando alguno de los documentos válidos establecidos en el numeral 3.5.6 del Pliego de Condiciones. En el evento en que los valores de los documentos aportados se expresen en moneda extranjera, se procederá de conformidad con lo previsto en el literal A del numeral 1.13. Para este caso, la fecha de terminación de la etapa constructiva y/o de intervención de la obra hará las veces de fecha de terminación del contrato. Ahora, para la conversión de dichos valores a SMMLV se seguirá el proceso descrito en el literal B del numeral 1.13, para lo cual se emplearán los valores históricos de SMMLV señalados por el Banco de la República (</w:t>
      </w:r>
      <w:hyperlink r:id="rId20" w:history="1">
        <w:r w:rsidR="006A43E2" w:rsidRPr="00AD3105">
          <w:rPr>
            <w:rStyle w:val="Hipervnculo"/>
            <w:b w:val="0"/>
            <w:bCs/>
          </w:rPr>
          <w:t>http://www.banrep.gov.co/es/mercado-laboral/salarios</w:t>
        </w:r>
      </w:hyperlink>
      <w:r w:rsidRPr="00977E75">
        <w:rPr>
          <w:b w:val="0"/>
          <w:bCs/>
        </w:rPr>
        <w:t xml:space="preserve">), del año correspondiente a la fecha de terminación de la etapa constructiva y/o de intervención de la obra. </w:t>
      </w:r>
    </w:p>
    <w:p w14:paraId="449C470C" w14:textId="77777777" w:rsidR="00977E75" w:rsidRPr="00977E75" w:rsidRDefault="00977E75" w:rsidP="00A87AC4">
      <w:pPr>
        <w:pStyle w:val="NUMERACION"/>
        <w:ind w:left="720"/>
        <w:rPr>
          <w:b w:val="0"/>
          <w:bCs/>
        </w:rPr>
      </w:pPr>
    </w:p>
    <w:p w14:paraId="3A5E6429" w14:textId="77777777" w:rsidR="00977E75" w:rsidRPr="00977E75" w:rsidRDefault="00977E75" w:rsidP="00A87AC4">
      <w:pPr>
        <w:pStyle w:val="NUMERACION"/>
        <w:ind w:left="720"/>
        <w:rPr>
          <w:b w:val="0"/>
          <w:bCs/>
        </w:rPr>
      </w:pPr>
      <w:r w:rsidRPr="00977E75">
        <w:rPr>
          <w:b w:val="0"/>
          <w:bCs/>
        </w:rPr>
        <w:t>En los casos en que el Proponente no cumpla la exigencia antes señalada, la Entidad permitirá la subsanación, en los términos del numeral 1.6 del Pliego de Condiciones, requiriendo al Proponente para que demuestre los valores ejecutados. De no lograrse la discriminación de los valores ejecutados en el marco del respectivo contrato, la Entidad no lo tendrá en cuenta para la evaluación.</w:t>
      </w:r>
    </w:p>
    <w:p w14:paraId="523559B3" w14:textId="77777777" w:rsidR="00977E75" w:rsidRPr="00977E75" w:rsidRDefault="00977E75" w:rsidP="00A87AC4">
      <w:pPr>
        <w:pStyle w:val="NUMERACION"/>
        <w:ind w:left="720"/>
        <w:rPr>
          <w:b w:val="0"/>
          <w:bCs/>
        </w:rPr>
      </w:pPr>
    </w:p>
    <w:p w14:paraId="63BF1BF1" w14:textId="77777777" w:rsidR="00977E75" w:rsidRPr="00977E75" w:rsidRDefault="00977E75" w:rsidP="00A87AC4">
      <w:pPr>
        <w:pStyle w:val="NUMERACION"/>
        <w:ind w:left="720"/>
        <w:rPr>
          <w:b w:val="0"/>
          <w:bCs/>
        </w:rPr>
      </w:pPr>
      <w:r w:rsidRPr="00977E75">
        <w:rPr>
          <w:b w:val="0"/>
          <w:bCs/>
        </w:rPr>
        <w:t xml:space="preserve">En caso de que el valor ejecutado que consta en el RUP sea distinto al verificado en el documento aportado por el Proponente, la Entidad Estatal para evaluar el requisito de la experiencia tomará el dato del valor de alguno de los documentos válidos establecidos el numeral 3.5.6 del Pliego de Condiciones. Lo anterior, debido a que estos últimos discriminan el valor ejecutado en la etapa constructiva y/o de intervención de la obra de infraestructura de transporte. </w:t>
      </w:r>
    </w:p>
    <w:p w14:paraId="32C5A484" w14:textId="77777777" w:rsidR="00DE14D0" w:rsidRDefault="00DE14D0" w:rsidP="00A87AC4">
      <w:pPr>
        <w:pStyle w:val="NUMERACION"/>
        <w:ind w:left="720"/>
        <w:rPr>
          <w:b w:val="0"/>
          <w:bCs/>
        </w:rPr>
      </w:pPr>
    </w:p>
    <w:p w14:paraId="359FC651" w14:textId="4EA6431B" w:rsidR="00977E75" w:rsidRPr="00977E75" w:rsidRDefault="00977E75">
      <w:pPr>
        <w:pStyle w:val="NUMERACION"/>
        <w:numPr>
          <w:ilvl w:val="0"/>
          <w:numId w:val="25"/>
        </w:numPr>
        <w:rPr>
          <w:b w:val="0"/>
          <w:bCs/>
        </w:rPr>
      </w:pPr>
      <w:r w:rsidRPr="00977E75">
        <w:rPr>
          <w:b w:val="0"/>
          <w:bCs/>
        </w:rPr>
        <w:t>El cumplimiento de los requisitos de experiencia que impliquen la acreditación de valores y magnitudes intervenidas deberá evaluarse de acuerdo con lo señalado en la Matriz 1 – Experiencia para la respectiva actividad a contratar. En los contratos aportados como experiencia que contengan actividades ejecutadas ajenas a la obra de infraestructura de transporte dentro del proceso de selección que se adelante, la Entidad Estatal solo tendrá en cuenta los valores y magnitudes ejecutadas relacionadas con este tipo de infraestructura.</w:t>
      </w:r>
    </w:p>
    <w:p w14:paraId="4D87DC21" w14:textId="77777777" w:rsidR="00977E75" w:rsidRPr="00977E75" w:rsidRDefault="00977E75" w:rsidP="00A87AC4">
      <w:pPr>
        <w:pStyle w:val="NUMERACION"/>
        <w:ind w:left="720"/>
        <w:rPr>
          <w:b w:val="0"/>
          <w:bCs/>
        </w:rPr>
      </w:pPr>
    </w:p>
    <w:p w14:paraId="7014BB7F" w14:textId="77777777" w:rsidR="00977E75" w:rsidRDefault="00977E75" w:rsidP="00A87AC4">
      <w:pPr>
        <w:pStyle w:val="NUMERACION"/>
        <w:ind w:left="720"/>
        <w:rPr>
          <w:b w:val="0"/>
          <w:bCs/>
        </w:rPr>
      </w:pPr>
      <w:r w:rsidRPr="00977E75">
        <w:rPr>
          <w:b w:val="0"/>
          <w:bCs/>
        </w:rPr>
        <w:t>Para estos efectos, el oferente deberá acreditar los valores y magnitudes intervenidas dentro del respectivo contrato, empleando alguno de los documentos válidos establecidos en el numeral 3.5.6 del Pliego de Condiciones. En todo caso, la Entidad Estatal permitirá la subsanación, en los términos del numeral 1.6 del Pliego de Condiciones, requiriendo al Proponente para que acredite los valores ejecutados y magnitudes intervenidas. De no lograrse la discriminación de los valores y magnitudes ejecutadas en el marco del respectivo contrato, la Entidad Estatal no lo tendrá en cuenta para la evaluación.</w:t>
      </w:r>
    </w:p>
    <w:p w14:paraId="719E6313" w14:textId="77777777" w:rsidR="00DE14D0" w:rsidRPr="00977E75" w:rsidRDefault="00DE14D0" w:rsidP="00A87AC4">
      <w:pPr>
        <w:pStyle w:val="NUMERACION"/>
        <w:ind w:left="720"/>
        <w:rPr>
          <w:b w:val="0"/>
          <w:bCs/>
        </w:rPr>
      </w:pPr>
    </w:p>
    <w:p w14:paraId="6669EB59" w14:textId="731778D7" w:rsidR="00977E75" w:rsidRDefault="00977E75">
      <w:pPr>
        <w:pStyle w:val="NUMERACION"/>
        <w:numPr>
          <w:ilvl w:val="0"/>
          <w:numId w:val="25"/>
        </w:numPr>
        <w:rPr>
          <w:b w:val="0"/>
          <w:bCs/>
        </w:rPr>
      </w:pPr>
      <w:r w:rsidRPr="00977E75">
        <w:rPr>
          <w:b w:val="0"/>
          <w:bCs/>
        </w:rPr>
        <w:t>Las auto certificaciones no servirán para acreditar la experiencia requerida, ya que con estas no puede constatarse la ejecución de contratos que deben certificar los terceros que recibieron la obra, bien o servicio. Para la aplicación de esta regla, se entiende por auto certificaciones aquellas expedidas por el mismo Proponente, sus representantes, los integrantes del Proponente Plural o del mismo segmento empresarial para demostrar su propia experiencia.</w:t>
      </w:r>
    </w:p>
    <w:p w14:paraId="68C744DC" w14:textId="77777777" w:rsidR="00DE14D0" w:rsidRPr="00977E75" w:rsidRDefault="00DE14D0" w:rsidP="00A87AC4">
      <w:pPr>
        <w:pStyle w:val="NUMERACION"/>
        <w:ind w:left="720"/>
        <w:rPr>
          <w:b w:val="0"/>
          <w:bCs/>
        </w:rPr>
      </w:pPr>
    </w:p>
    <w:p w14:paraId="0876AB0C" w14:textId="7B1CB4F8" w:rsidR="00977E75" w:rsidRDefault="00977E75">
      <w:pPr>
        <w:pStyle w:val="NUMERACION"/>
        <w:numPr>
          <w:ilvl w:val="0"/>
          <w:numId w:val="25"/>
        </w:numPr>
        <w:rPr>
          <w:b w:val="0"/>
          <w:bCs/>
        </w:rPr>
      </w:pPr>
      <w:r w:rsidRPr="00977E75">
        <w:rPr>
          <w:b w:val="0"/>
          <w:bCs/>
        </w:rPr>
        <w:t xml:space="preserve">Las certificaciones de experiencia expedidas por el interventor de obra no servirán para probar la experiencia requerida. </w:t>
      </w:r>
    </w:p>
    <w:p w14:paraId="159BC41E" w14:textId="77777777" w:rsidR="00DE14D0" w:rsidRPr="00977E75" w:rsidRDefault="00DE14D0" w:rsidP="00A87AC4">
      <w:pPr>
        <w:pStyle w:val="NUMERACION"/>
        <w:rPr>
          <w:b w:val="0"/>
          <w:bCs/>
        </w:rPr>
      </w:pPr>
    </w:p>
    <w:p w14:paraId="4B8CAC8C" w14:textId="467702C7" w:rsidR="00977E75" w:rsidRPr="00DE14D0" w:rsidRDefault="00977E75">
      <w:pPr>
        <w:pStyle w:val="Prrafodelista"/>
        <w:numPr>
          <w:ilvl w:val="2"/>
          <w:numId w:val="5"/>
        </w:numPr>
        <w:spacing w:after="0" w:line="240" w:lineRule="auto"/>
        <w:ind w:left="1077"/>
        <w:jc w:val="both"/>
        <w:outlineLvl w:val="2"/>
        <w:rPr>
          <w:rFonts w:ascii="Arial" w:hAnsi="Arial" w:cs="Arial"/>
          <w:b/>
          <w:bCs/>
          <w:sz w:val="20"/>
          <w:szCs w:val="20"/>
          <w:lang w:val="es-MX"/>
        </w:rPr>
      </w:pPr>
      <w:bookmarkStart w:id="65" w:name="_Toc198803450"/>
      <w:r w:rsidRPr="00DE14D0">
        <w:rPr>
          <w:rFonts w:ascii="Arial" w:hAnsi="Arial" w:cs="Arial"/>
          <w:b/>
          <w:bCs/>
          <w:sz w:val="20"/>
          <w:szCs w:val="20"/>
          <w:lang w:val="es-MX"/>
        </w:rPr>
        <w:t>CLASIFICACIÓN DE LA EXPERIENCIA EN EL “CLASIFICADOR DE BIENES, OBRAS Y SERVICIOS DE LAS NACIONES UNIDAS”</w:t>
      </w:r>
      <w:bookmarkEnd w:id="65"/>
    </w:p>
    <w:p w14:paraId="7A89B49A" w14:textId="77777777" w:rsidR="00DE14D0" w:rsidRDefault="00DE14D0" w:rsidP="00A87AC4">
      <w:pPr>
        <w:pStyle w:val="NUMERACION"/>
        <w:rPr>
          <w:b w:val="0"/>
          <w:bCs/>
        </w:rPr>
      </w:pPr>
    </w:p>
    <w:p w14:paraId="43FA5B31" w14:textId="77777777" w:rsidR="00FB48EE" w:rsidRPr="006A43E2" w:rsidRDefault="00FB48EE" w:rsidP="00A87AC4">
      <w:pPr>
        <w:pStyle w:val="NUMERACION"/>
        <w:rPr>
          <w:b w:val="0"/>
          <w:bCs/>
          <w:highlight w:val="lightGray"/>
        </w:rPr>
      </w:pPr>
      <w:r w:rsidRPr="006A43E2">
        <w:rPr>
          <w:b w:val="0"/>
          <w:bCs/>
          <w:highlight w:val="lightGray"/>
        </w:rPr>
        <w:t>[En aplicación del artículo 2.2.1.2.6.1.5 del Decreto 1082 de 2015, en caso de proyectos que incluyan estudio, diseño y construcción incluya el siguiente aparte, en caso contrario elimínelo]</w:t>
      </w:r>
    </w:p>
    <w:p w14:paraId="76892FC7" w14:textId="77777777" w:rsidR="00FB48EE" w:rsidRPr="006A43E2" w:rsidRDefault="00FB48EE" w:rsidP="00A87AC4">
      <w:pPr>
        <w:pStyle w:val="NUMERACION"/>
        <w:rPr>
          <w:b w:val="0"/>
          <w:bCs/>
          <w:highlight w:val="lightGray"/>
        </w:rPr>
      </w:pPr>
    </w:p>
    <w:p w14:paraId="7278010C" w14:textId="77777777" w:rsidR="00FB48EE" w:rsidRPr="006A43E2" w:rsidRDefault="00FB48EE" w:rsidP="00A87AC4">
      <w:pPr>
        <w:pStyle w:val="NUMERACION"/>
        <w:rPr>
          <w:b w:val="0"/>
          <w:bCs/>
          <w:highlight w:val="lightGray"/>
        </w:rPr>
      </w:pPr>
    </w:p>
    <w:p w14:paraId="623AEFEB" w14:textId="494CCD2E" w:rsidR="00FB48EE" w:rsidRPr="006A43E2" w:rsidRDefault="00FB48EE" w:rsidP="00A87AC4">
      <w:pPr>
        <w:pStyle w:val="NUMERACION"/>
        <w:rPr>
          <w:b w:val="0"/>
          <w:bCs/>
        </w:rPr>
      </w:pPr>
      <w:r w:rsidRPr="006A43E2">
        <w:rPr>
          <w:b w:val="0"/>
          <w:bCs/>
          <w:highlight w:val="lightGray"/>
        </w:rPr>
        <w:t xml:space="preserve">En aplicación de lo dispuesto en el artículo 2.2.1.2.6.1.5 del Decreto 1082 de 2015 y teniendo en cuenta que el objeto del contrato que se celebrará como resultado del presente proceso de selección, incluye servicios ajenos a la ejecución de obra pública de infraestructura de transporte, el proponente deberá acreditar experiencia tanto en estudios y diseños como en ejecución de obra, </w:t>
      </w:r>
      <w:r w:rsidR="00076829" w:rsidRPr="006A43E2">
        <w:rPr>
          <w:b w:val="0"/>
          <w:bCs/>
          <w:highlight w:val="lightGray"/>
        </w:rPr>
        <w:t>de acuerdo con</w:t>
      </w:r>
      <w:r w:rsidRPr="006A43E2">
        <w:rPr>
          <w:b w:val="0"/>
          <w:bCs/>
          <w:highlight w:val="lightGray"/>
        </w:rPr>
        <w:t xml:space="preserve"> las actividades solicitadas en la Matriz 1 – Experiencia.</w:t>
      </w:r>
    </w:p>
    <w:p w14:paraId="16E2C294" w14:textId="77777777" w:rsidR="00FB48EE" w:rsidRDefault="00FB48EE" w:rsidP="00A87AC4">
      <w:pPr>
        <w:pStyle w:val="NUMERACION"/>
        <w:rPr>
          <w:b w:val="0"/>
          <w:bCs/>
        </w:rPr>
      </w:pPr>
    </w:p>
    <w:p w14:paraId="54ECB385" w14:textId="5EB25592" w:rsidR="007206FF" w:rsidRDefault="00977E75" w:rsidP="00A87AC4">
      <w:pPr>
        <w:pStyle w:val="NUMERACION"/>
        <w:rPr>
          <w:b w:val="0"/>
          <w:bCs/>
        </w:rPr>
      </w:pPr>
      <w:r w:rsidRPr="00977E75">
        <w:rPr>
          <w:b w:val="0"/>
          <w:bCs/>
        </w:rPr>
        <w:t>Los contratos aportados para efectos de acreditación de la experiencia requerida deben estar clasificados en alguno de los siguientes códigos:</w:t>
      </w:r>
    </w:p>
    <w:p w14:paraId="7936395B" w14:textId="77777777" w:rsidR="00DE14D0" w:rsidRPr="00977E75" w:rsidRDefault="00DE14D0" w:rsidP="00A87AC4">
      <w:pPr>
        <w:pStyle w:val="NUMERACION"/>
        <w:rPr>
          <w:b w:val="0"/>
          <w:bCs/>
        </w:rPr>
      </w:pPr>
    </w:p>
    <w:tbl>
      <w:tblPr>
        <w:tblStyle w:val="Tablaconcuadrcula"/>
        <w:tblW w:w="0" w:type="auto"/>
        <w:jc w:val="center"/>
        <w:tblLook w:val="04A0" w:firstRow="1" w:lastRow="0" w:firstColumn="1" w:lastColumn="0" w:noHBand="0" w:noVBand="1"/>
      </w:tblPr>
      <w:tblGrid>
        <w:gridCol w:w="1268"/>
        <w:gridCol w:w="989"/>
        <w:gridCol w:w="750"/>
        <w:gridCol w:w="3934"/>
      </w:tblGrid>
      <w:tr w:rsidR="00DE14D0" w:rsidRPr="00DE14D0" w14:paraId="623D074A" w14:textId="77777777" w:rsidTr="00DE14D0">
        <w:trPr>
          <w:trHeight w:val="340"/>
          <w:tblHeader/>
          <w:jc w:val="center"/>
        </w:trPr>
        <w:tc>
          <w:tcPr>
            <w:tcW w:w="1268" w:type="dxa"/>
            <w:shd w:val="clear" w:color="auto" w:fill="404040" w:themeFill="text1" w:themeFillTint="BF"/>
            <w:vAlign w:val="center"/>
          </w:tcPr>
          <w:p w14:paraId="0A8A197E" w14:textId="75EF3345" w:rsidR="00DE14D0" w:rsidRPr="00DE14D0" w:rsidRDefault="00DE14D0" w:rsidP="00A87AC4">
            <w:pPr>
              <w:pStyle w:val="NUMERACION"/>
              <w:jc w:val="center"/>
              <w:rPr>
                <w:color w:val="FFFFFF" w:themeColor="background1"/>
              </w:rPr>
            </w:pPr>
            <w:r w:rsidRPr="00DE14D0">
              <w:rPr>
                <w:color w:val="FFFFFF" w:themeColor="background1"/>
              </w:rPr>
              <w:t>Segmento</w:t>
            </w:r>
          </w:p>
        </w:tc>
        <w:tc>
          <w:tcPr>
            <w:tcW w:w="989" w:type="dxa"/>
            <w:shd w:val="clear" w:color="auto" w:fill="404040" w:themeFill="text1" w:themeFillTint="BF"/>
            <w:vAlign w:val="center"/>
          </w:tcPr>
          <w:p w14:paraId="6F00A78D" w14:textId="65375463" w:rsidR="00DE14D0" w:rsidRPr="00DE14D0" w:rsidRDefault="00DE14D0" w:rsidP="00A87AC4">
            <w:pPr>
              <w:pStyle w:val="NUMERACION"/>
              <w:jc w:val="center"/>
              <w:rPr>
                <w:color w:val="FFFFFF" w:themeColor="background1"/>
              </w:rPr>
            </w:pPr>
            <w:r w:rsidRPr="00DE14D0">
              <w:rPr>
                <w:color w:val="FFFFFF" w:themeColor="background1"/>
              </w:rPr>
              <w:t>Familia</w:t>
            </w:r>
          </w:p>
        </w:tc>
        <w:tc>
          <w:tcPr>
            <w:tcW w:w="750" w:type="dxa"/>
            <w:shd w:val="clear" w:color="auto" w:fill="404040" w:themeFill="text1" w:themeFillTint="BF"/>
            <w:vAlign w:val="center"/>
          </w:tcPr>
          <w:p w14:paraId="0728AF95" w14:textId="4CB0827C" w:rsidR="00DE14D0" w:rsidRPr="00DE14D0" w:rsidRDefault="00DE14D0" w:rsidP="00A87AC4">
            <w:pPr>
              <w:pStyle w:val="NUMERACION"/>
              <w:jc w:val="center"/>
              <w:rPr>
                <w:color w:val="FFFFFF" w:themeColor="background1"/>
              </w:rPr>
            </w:pPr>
            <w:r w:rsidRPr="00DE14D0">
              <w:rPr>
                <w:color w:val="FFFFFF" w:themeColor="background1"/>
              </w:rPr>
              <w:t>Clase</w:t>
            </w:r>
          </w:p>
        </w:tc>
        <w:tc>
          <w:tcPr>
            <w:tcW w:w="3934" w:type="dxa"/>
            <w:shd w:val="clear" w:color="auto" w:fill="404040" w:themeFill="text1" w:themeFillTint="BF"/>
            <w:vAlign w:val="center"/>
          </w:tcPr>
          <w:p w14:paraId="3EE49536" w14:textId="6B7E71F3" w:rsidR="00DE14D0" w:rsidRPr="00DE14D0" w:rsidRDefault="00DE14D0" w:rsidP="00A87AC4">
            <w:pPr>
              <w:pStyle w:val="NUMERACION"/>
              <w:jc w:val="center"/>
              <w:rPr>
                <w:color w:val="FFFFFF" w:themeColor="background1"/>
              </w:rPr>
            </w:pPr>
            <w:r w:rsidRPr="00DE14D0">
              <w:rPr>
                <w:color w:val="FFFFFF" w:themeColor="background1"/>
              </w:rPr>
              <w:t>Nombre</w:t>
            </w:r>
          </w:p>
        </w:tc>
      </w:tr>
      <w:tr w:rsidR="00DE14D0" w14:paraId="4677E622" w14:textId="77777777" w:rsidTr="00DE14D0">
        <w:trPr>
          <w:trHeight w:val="340"/>
          <w:jc w:val="center"/>
        </w:trPr>
        <w:tc>
          <w:tcPr>
            <w:tcW w:w="1268" w:type="dxa"/>
            <w:vAlign w:val="center"/>
          </w:tcPr>
          <w:p w14:paraId="5A4D9772" w14:textId="1E0CB371" w:rsidR="00DE14D0" w:rsidRPr="002D17E6" w:rsidRDefault="002D17E6" w:rsidP="00A87AC4">
            <w:pPr>
              <w:pStyle w:val="NUMERACION"/>
              <w:jc w:val="center"/>
              <w:rPr>
                <w:b w:val="0"/>
                <w:bCs/>
                <w:highlight w:val="lightGray"/>
              </w:rPr>
            </w:pPr>
            <w:r w:rsidRPr="002D17E6">
              <w:rPr>
                <w:b w:val="0"/>
                <w:bCs/>
                <w:highlight w:val="lightGray"/>
              </w:rPr>
              <w:t>XX</w:t>
            </w:r>
          </w:p>
        </w:tc>
        <w:tc>
          <w:tcPr>
            <w:tcW w:w="989" w:type="dxa"/>
            <w:vAlign w:val="center"/>
          </w:tcPr>
          <w:p w14:paraId="6DB7CA07" w14:textId="603E6FA5" w:rsidR="00DE14D0" w:rsidRPr="002D17E6" w:rsidRDefault="002D17E6" w:rsidP="00A87AC4">
            <w:pPr>
              <w:pStyle w:val="NUMERACION"/>
              <w:jc w:val="center"/>
              <w:rPr>
                <w:b w:val="0"/>
                <w:bCs/>
                <w:highlight w:val="lightGray"/>
              </w:rPr>
            </w:pPr>
            <w:r w:rsidRPr="002D17E6">
              <w:rPr>
                <w:b w:val="0"/>
                <w:bCs/>
                <w:highlight w:val="lightGray"/>
              </w:rPr>
              <w:t>XX</w:t>
            </w:r>
          </w:p>
        </w:tc>
        <w:tc>
          <w:tcPr>
            <w:tcW w:w="750" w:type="dxa"/>
            <w:vAlign w:val="center"/>
          </w:tcPr>
          <w:p w14:paraId="3ECE51AC" w14:textId="0728067C" w:rsidR="00DE14D0" w:rsidRPr="002D17E6" w:rsidRDefault="002D17E6" w:rsidP="00A87AC4">
            <w:pPr>
              <w:pStyle w:val="NUMERACION"/>
              <w:jc w:val="center"/>
              <w:rPr>
                <w:b w:val="0"/>
                <w:bCs/>
                <w:highlight w:val="lightGray"/>
              </w:rPr>
            </w:pPr>
            <w:r w:rsidRPr="002D17E6">
              <w:rPr>
                <w:b w:val="0"/>
                <w:bCs/>
                <w:highlight w:val="lightGray"/>
              </w:rPr>
              <w:t>XX</w:t>
            </w:r>
          </w:p>
        </w:tc>
        <w:tc>
          <w:tcPr>
            <w:tcW w:w="3934" w:type="dxa"/>
            <w:vAlign w:val="center"/>
          </w:tcPr>
          <w:p w14:paraId="0C201951" w14:textId="0408A719" w:rsidR="00DE14D0" w:rsidRPr="002D17E6" w:rsidRDefault="002D17E6" w:rsidP="00A87AC4">
            <w:pPr>
              <w:pStyle w:val="NUMERACION"/>
              <w:jc w:val="center"/>
              <w:rPr>
                <w:b w:val="0"/>
                <w:bCs/>
              </w:rPr>
            </w:pPr>
            <w:r w:rsidRPr="002D17E6">
              <w:rPr>
                <w:b w:val="0"/>
                <w:bCs/>
                <w:highlight w:val="lightGray"/>
              </w:rPr>
              <w:t>XXXXX</w:t>
            </w:r>
          </w:p>
        </w:tc>
      </w:tr>
      <w:tr w:rsidR="002D17E6" w14:paraId="54AD3DEE" w14:textId="77777777" w:rsidTr="0089274B">
        <w:trPr>
          <w:trHeight w:val="340"/>
          <w:jc w:val="center"/>
        </w:trPr>
        <w:tc>
          <w:tcPr>
            <w:tcW w:w="1268" w:type="dxa"/>
            <w:vAlign w:val="center"/>
          </w:tcPr>
          <w:p w14:paraId="11962E30"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989" w:type="dxa"/>
            <w:vAlign w:val="center"/>
          </w:tcPr>
          <w:p w14:paraId="49769F42"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750" w:type="dxa"/>
            <w:vAlign w:val="center"/>
          </w:tcPr>
          <w:p w14:paraId="66C88D2D"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3934" w:type="dxa"/>
            <w:vAlign w:val="center"/>
          </w:tcPr>
          <w:p w14:paraId="36DCEE42" w14:textId="77777777" w:rsidR="002D17E6" w:rsidRPr="002D17E6" w:rsidRDefault="002D17E6" w:rsidP="00A87AC4">
            <w:pPr>
              <w:pStyle w:val="NUMERACION"/>
              <w:jc w:val="center"/>
              <w:rPr>
                <w:b w:val="0"/>
                <w:bCs/>
              </w:rPr>
            </w:pPr>
            <w:r w:rsidRPr="002D17E6">
              <w:rPr>
                <w:b w:val="0"/>
                <w:bCs/>
                <w:highlight w:val="lightGray"/>
              </w:rPr>
              <w:t>XXXXX</w:t>
            </w:r>
          </w:p>
        </w:tc>
      </w:tr>
      <w:tr w:rsidR="002D17E6" w14:paraId="6ABDB1DC" w14:textId="77777777" w:rsidTr="0089274B">
        <w:trPr>
          <w:trHeight w:val="340"/>
          <w:jc w:val="center"/>
        </w:trPr>
        <w:tc>
          <w:tcPr>
            <w:tcW w:w="1268" w:type="dxa"/>
            <w:vAlign w:val="center"/>
          </w:tcPr>
          <w:p w14:paraId="152DB924"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989" w:type="dxa"/>
            <w:vAlign w:val="center"/>
          </w:tcPr>
          <w:p w14:paraId="16246037"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750" w:type="dxa"/>
            <w:vAlign w:val="center"/>
          </w:tcPr>
          <w:p w14:paraId="0C8BD20F" w14:textId="77777777" w:rsidR="002D17E6" w:rsidRPr="002D17E6" w:rsidRDefault="002D17E6" w:rsidP="00A87AC4">
            <w:pPr>
              <w:pStyle w:val="NUMERACION"/>
              <w:jc w:val="center"/>
              <w:rPr>
                <w:b w:val="0"/>
                <w:bCs/>
                <w:highlight w:val="lightGray"/>
              </w:rPr>
            </w:pPr>
            <w:r w:rsidRPr="002D17E6">
              <w:rPr>
                <w:b w:val="0"/>
                <w:bCs/>
                <w:highlight w:val="lightGray"/>
              </w:rPr>
              <w:t>XX</w:t>
            </w:r>
          </w:p>
        </w:tc>
        <w:tc>
          <w:tcPr>
            <w:tcW w:w="3934" w:type="dxa"/>
            <w:vAlign w:val="center"/>
          </w:tcPr>
          <w:p w14:paraId="6B064624" w14:textId="77777777" w:rsidR="002D17E6" w:rsidRPr="002D17E6" w:rsidRDefault="002D17E6" w:rsidP="00A87AC4">
            <w:pPr>
              <w:pStyle w:val="NUMERACION"/>
              <w:jc w:val="center"/>
              <w:rPr>
                <w:b w:val="0"/>
                <w:bCs/>
              </w:rPr>
            </w:pPr>
            <w:r w:rsidRPr="002D17E6">
              <w:rPr>
                <w:b w:val="0"/>
                <w:bCs/>
                <w:highlight w:val="lightGray"/>
              </w:rPr>
              <w:t>XXXXX</w:t>
            </w:r>
          </w:p>
        </w:tc>
      </w:tr>
    </w:tbl>
    <w:p w14:paraId="505FEF8B" w14:textId="77777777" w:rsidR="007206FF" w:rsidRPr="00977E75" w:rsidRDefault="007206FF" w:rsidP="00A87AC4">
      <w:pPr>
        <w:pStyle w:val="NUMERACION"/>
        <w:rPr>
          <w:b w:val="0"/>
          <w:bCs/>
        </w:rPr>
      </w:pPr>
    </w:p>
    <w:p w14:paraId="0A43F1B3" w14:textId="77777777" w:rsidR="00DE14D0" w:rsidRPr="0073085E" w:rsidRDefault="00DE14D0" w:rsidP="00A87AC4">
      <w:pPr>
        <w:pStyle w:val="NUMERACION"/>
        <w:rPr>
          <w:b w:val="0"/>
          <w:bCs/>
          <w:highlight w:val="lightGray"/>
        </w:rPr>
      </w:pPr>
      <w:r w:rsidRPr="0073085E">
        <w:rPr>
          <w:b w:val="0"/>
          <w:bCs/>
          <w:highlight w:val="lightGray"/>
        </w:rPr>
        <w:t>[La Entidad Estatal deberá diligenciar el cuadro y exigir los contratos identificados con el Clasificador de Bienes y Servicios bajo el segmento 72 y hasta el tercer nivel que sean concordantes con el objeto principal del objeto a ejecutar]</w:t>
      </w:r>
    </w:p>
    <w:p w14:paraId="2B530F9A" w14:textId="77777777" w:rsidR="0073085E" w:rsidRPr="0073085E" w:rsidRDefault="0073085E" w:rsidP="00A87AC4">
      <w:pPr>
        <w:pStyle w:val="NUMERACION"/>
        <w:rPr>
          <w:b w:val="0"/>
          <w:bCs/>
          <w:highlight w:val="lightGray"/>
        </w:rPr>
      </w:pPr>
    </w:p>
    <w:p w14:paraId="6B9C0BEF" w14:textId="2C8A3E78" w:rsidR="00DE14D0" w:rsidRPr="0073085E" w:rsidRDefault="00DE14D0" w:rsidP="00A87AC4">
      <w:pPr>
        <w:pStyle w:val="NUMERACION"/>
        <w:rPr>
          <w:b w:val="0"/>
          <w:bCs/>
          <w:highlight w:val="lightGray"/>
        </w:rPr>
      </w:pPr>
      <w:r w:rsidRPr="0073085E">
        <w:rPr>
          <w:b w:val="0"/>
          <w:bCs/>
          <w:highlight w:val="lightGray"/>
        </w:rPr>
        <w:t>[En caso de que el proceso de contratación esté relacionado con las actividades de “obras férreas” previstas en la “Matriz 1-Experiencia”, también se podrá incluir el segmento 25. Por su parte, si el proceso de contratación está relacionado con las actividades de “semaforización y/o señalización vertical” previstas en la “Matriz 1 – Experiencia”, también se podrán incluir los segmentos 46, 73 u 81]</w:t>
      </w:r>
    </w:p>
    <w:p w14:paraId="50EC7DC4" w14:textId="77777777" w:rsidR="0073085E" w:rsidRPr="0073085E" w:rsidRDefault="0073085E" w:rsidP="00A87AC4">
      <w:pPr>
        <w:pStyle w:val="NUMERACION"/>
        <w:rPr>
          <w:b w:val="0"/>
          <w:bCs/>
          <w:highlight w:val="lightGray"/>
        </w:rPr>
      </w:pPr>
    </w:p>
    <w:p w14:paraId="5C82BA98" w14:textId="77777777" w:rsidR="00DE14D0" w:rsidRDefault="00DE14D0" w:rsidP="00A87AC4">
      <w:pPr>
        <w:pStyle w:val="NUMERACION"/>
        <w:rPr>
          <w:b w:val="0"/>
          <w:bCs/>
        </w:rPr>
      </w:pPr>
      <w:r w:rsidRPr="0073085E">
        <w:rPr>
          <w:b w:val="0"/>
          <w:bCs/>
          <w:highlight w:val="lightGray"/>
        </w:rPr>
        <w:t>[En caso de que el Proceso de Contratación se adelante por lotes o segmentos la Entidad podrá indicar y discriminar en este espacio el clasificador de Bienes, Obras y Servicios de las Naciones Unidas según corresponda por lotes o segmentos]</w:t>
      </w:r>
    </w:p>
    <w:p w14:paraId="241CE2CC" w14:textId="77777777" w:rsidR="0073085E" w:rsidRPr="00DE14D0" w:rsidRDefault="0073085E" w:rsidP="00A87AC4">
      <w:pPr>
        <w:pStyle w:val="NUMERACION"/>
        <w:rPr>
          <w:b w:val="0"/>
          <w:bCs/>
        </w:rPr>
      </w:pPr>
    </w:p>
    <w:p w14:paraId="1E3D5348" w14:textId="77777777" w:rsidR="00DE14D0" w:rsidRDefault="00DE14D0" w:rsidP="00A87AC4">
      <w:pPr>
        <w:pStyle w:val="NUMERACION"/>
        <w:rPr>
          <w:b w:val="0"/>
          <w:bCs/>
        </w:rPr>
      </w:pPr>
      <w:r w:rsidRPr="00DE14D0">
        <w:rPr>
          <w:b w:val="0"/>
          <w:bCs/>
        </w:rPr>
        <w:t xml:space="preserve">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w:t>
      </w:r>
      <w:r w:rsidRPr="00DE14D0">
        <w:rPr>
          <w:b w:val="0"/>
          <w:bCs/>
        </w:rPr>
        <w:lastRenderedPageBreak/>
        <w:t>no incluyan los códigos de clasificación, el representante legal del proponente deberá incluirlos en el Formato 3 – Experiencia.</w:t>
      </w:r>
    </w:p>
    <w:p w14:paraId="35470522" w14:textId="77777777" w:rsidR="0073085E" w:rsidRPr="00DE14D0" w:rsidRDefault="0073085E" w:rsidP="00A87AC4">
      <w:pPr>
        <w:pStyle w:val="NUMERACION"/>
        <w:rPr>
          <w:b w:val="0"/>
          <w:bCs/>
        </w:rPr>
      </w:pPr>
    </w:p>
    <w:p w14:paraId="31B0A083" w14:textId="521CDAF4" w:rsidR="00DE14D0" w:rsidRPr="0073085E"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6" w:name="_Toc198803451"/>
      <w:r w:rsidRPr="0073085E">
        <w:rPr>
          <w:rFonts w:ascii="Arial" w:hAnsi="Arial" w:cs="Arial"/>
          <w:b/>
          <w:bCs/>
          <w:sz w:val="20"/>
          <w:szCs w:val="20"/>
          <w:lang w:val="es-MX"/>
        </w:rPr>
        <w:t>ACREDITACIÓN DE LA EXPERIENCIA REQUERIDA</w:t>
      </w:r>
      <w:bookmarkEnd w:id="66"/>
    </w:p>
    <w:p w14:paraId="36F631FF" w14:textId="77777777" w:rsidR="00E65F99" w:rsidRDefault="00E65F99" w:rsidP="00A87AC4">
      <w:pPr>
        <w:pStyle w:val="NUMERACION"/>
        <w:rPr>
          <w:b w:val="0"/>
          <w:bCs/>
        </w:rPr>
      </w:pPr>
    </w:p>
    <w:p w14:paraId="600A93A2" w14:textId="394F6C30" w:rsidR="00DE14D0" w:rsidRDefault="00DE14D0" w:rsidP="00A87AC4">
      <w:pPr>
        <w:pStyle w:val="NUMERACION"/>
        <w:rPr>
          <w:b w:val="0"/>
          <w:bCs/>
        </w:rPr>
      </w:pPr>
      <w:r w:rsidRPr="00DE14D0">
        <w:rPr>
          <w:b w:val="0"/>
          <w:bCs/>
        </w:rPr>
        <w:t xml:space="preserve">Los proponentes acreditarán para cada uno de los contratos aportados la siguiente información mediante alguno o algunos de los documentos señalados en la sección 3.5.6 del pliego de condiciones: </w:t>
      </w:r>
    </w:p>
    <w:p w14:paraId="0AAD75AD" w14:textId="77777777" w:rsidR="00E65F99" w:rsidRPr="00DE14D0" w:rsidRDefault="00E65F99" w:rsidP="00A87AC4">
      <w:pPr>
        <w:pStyle w:val="NUMERACION"/>
        <w:rPr>
          <w:b w:val="0"/>
          <w:bCs/>
        </w:rPr>
      </w:pPr>
    </w:p>
    <w:p w14:paraId="397CD307" w14:textId="04B88F1C" w:rsidR="00E65F99" w:rsidRDefault="00DE14D0">
      <w:pPr>
        <w:pStyle w:val="NUMERACION"/>
        <w:numPr>
          <w:ilvl w:val="0"/>
          <w:numId w:val="26"/>
        </w:numPr>
        <w:rPr>
          <w:b w:val="0"/>
          <w:bCs/>
        </w:rPr>
      </w:pPr>
      <w:r w:rsidRPr="00DE14D0">
        <w:rPr>
          <w:b w:val="0"/>
          <w:bCs/>
        </w:rPr>
        <w:t>Contratante</w:t>
      </w:r>
      <w:r w:rsidR="00E65F99">
        <w:rPr>
          <w:b w:val="0"/>
          <w:bCs/>
        </w:rPr>
        <w:t>.</w:t>
      </w:r>
    </w:p>
    <w:p w14:paraId="7A76AB2C" w14:textId="77777777" w:rsidR="00E65F99" w:rsidRDefault="00E65F99" w:rsidP="00A87AC4">
      <w:pPr>
        <w:pStyle w:val="NUMERACION"/>
        <w:ind w:left="720"/>
        <w:rPr>
          <w:b w:val="0"/>
          <w:bCs/>
        </w:rPr>
      </w:pPr>
    </w:p>
    <w:p w14:paraId="10D614FA" w14:textId="6F1457BC" w:rsidR="00E65F99" w:rsidRDefault="00DE14D0">
      <w:pPr>
        <w:pStyle w:val="NUMERACION"/>
        <w:numPr>
          <w:ilvl w:val="0"/>
          <w:numId w:val="26"/>
        </w:numPr>
        <w:rPr>
          <w:b w:val="0"/>
          <w:bCs/>
        </w:rPr>
      </w:pPr>
      <w:r w:rsidRPr="00E65F99">
        <w:rPr>
          <w:b w:val="0"/>
          <w:bCs/>
        </w:rPr>
        <w:t>Objeto del contrato</w:t>
      </w:r>
      <w:r w:rsidR="00E65F99">
        <w:rPr>
          <w:b w:val="0"/>
          <w:bCs/>
        </w:rPr>
        <w:t>.</w:t>
      </w:r>
    </w:p>
    <w:p w14:paraId="32EB35A6" w14:textId="77777777" w:rsidR="00E65F99" w:rsidRDefault="00E65F99" w:rsidP="00A87AC4">
      <w:pPr>
        <w:pStyle w:val="NUMERACION"/>
        <w:ind w:left="720"/>
        <w:rPr>
          <w:b w:val="0"/>
          <w:bCs/>
        </w:rPr>
      </w:pPr>
    </w:p>
    <w:p w14:paraId="572CDF61" w14:textId="3591BC22" w:rsidR="00E65F99" w:rsidRDefault="00DE14D0">
      <w:pPr>
        <w:pStyle w:val="NUMERACION"/>
        <w:numPr>
          <w:ilvl w:val="0"/>
          <w:numId w:val="26"/>
        </w:numPr>
        <w:rPr>
          <w:b w:val="0"/>
          <w:bCs/>
        </w:rPr>
      </w:pPr>
      <w:r w:rsidRPr="00E65F99">
        <w:rPr>
          <w:b w:val="0"/>
          <w:bCs/>
        </w:rPr>
        <w:t>Principales actividades ejecutadas</w:t>
      </w:r>
      <w:r w:rsidR="00E65F99" w:rsidRPr="00E65F99">
        <w:rPr>
          <w:b w:val="0"/>
          <w:bCs/>
        </w:rPr>
        <w:t>.</w:t>
      </w:r>
    </w:p>
    <w:p w14:paraId="3DA666D0" w14:textId="77777777" w:rsidR="00E65F99" w:rsidRDefault="00E65F99" w:rsidP="00A87AC4">
      <w:pPr>
        <w:pStyle w:val="NUMERACION"/>
        <w:ind w:left="720"/>
        <w:rPr>
          <w:b w:val="0"/>
          <w:bCs/>
        </w:rPr>
      </w:pPr>
    </w:p>
    <w:p w14:paraId="0B703B10" w14:textId="0475FE38" w:rsidR="00E65F99" w:rsidRDefault="00DE14D0">
      <w:pPr>
        <w:pStyle w:val="NUMERACION"/>
        <w:numPr>
          <w:ilvl w:val="0"/>
          <w:numId w:val="26"/>
        </w:numPr>
        <w:rPr>
          <w:b w:val="0"/>
          <w:bCs/>
        </w:rPr>
      </w:pPr>
      <w:r w:rsidRPr="00E65F99">
        <w:rPr>
          <w:b w:val="0"/>
          <w:bCs/>
        </w:rPr>
        <w:t>Las longitudes, volúmenes, dimensiones, tipologías y demás condiciones de experiencia establecidas en la Matriz 1 – Experiencia, si aplica.</w:t>
      </w:r>
    </w:p>
    <w:p w14:paraId="5B67E3A3" w14:textId="77777777" w:rsidR="00E65F99" w:rsidRDefault="00E65F99" w:rsidP="00A87AC4">
      <w:pPr>
        <w:pStyle w:val="NUMERACION"/>
        <w:ind w:left="720"/>
        <w:rPr>
          <w:b w:val="0"/>
          <w:bCs/>
        </w:rPr>
      </w:pPr>
    </w:p>
    <w:p w14:paraId="25440799" w14:textId="33C30371" w:rsidR="00E65F99" w:rsidRDefault="00DE14D0">
      <w:pPr>
        <w:pStyle w:val="NUMERACION"/>
        <w:numPr>
          <w:ilvl w:val="0"/>
          <w:numId w:val="26"/>
        </w:numPr>
        <w:rPr>
          <w:b w:val="0"/>
          <w:bCs/>
        </w:rPr>
      </w:pPr>
      <w:r w:rsidRPr="00E65F99">
        <w:rPr>
          <w:b w:val="0"/>
          <w:bCs/>
        </w:rPr>
        <w:t xml:space="preserve">La fecha de iniciación de la ejecución del contrato: Esta fecha es diferente a la de suscripción del contrato, a menos que de los documentos del numeral 3.5.6 de forma expresa así se determine. </w:t>
      </w:r>
    </w:p>
    <w:p w14:paraId="763E9B54" w14:textId="77777777" w:rsidR="00E65F99" w:rsidRDefault="00E65F99" w:rsidP="00A87AC4">
      <w:pPr>
        <w:pStyle w:val="NUMERACION"/>
        <w:ind w:left="720"/>
        <w:rPr>
          <w:b w:val="0"/>
          <w:bCs/>
        </w:rPr>
      </w:pPr>
    </w:p>
    <w:p w14:paraId="05002BFD" w14:textId="77777777" w:rsidR="00E65F99" w:rsidRDefault="00DE14D0" w:rsidP="00A87AC4">
      <w:pPr>
        <w:pStyle w:val="NUMERACION"/>
        <w:ind w:left="720"/>
        <w:rPr>
          <w:b w:val="0"/>
          <w:bCs/>
        </w:rPr>
      </w:pPr>
      <w:r w:rsidRPr="00E65F99">
        <w:rPr>
          <w:b w:val="0"/>
          <w:bCs/>
        </w:rPr>
        <w:t>Si en los documentos válidos aportados para la acreditación de experiencia solo se evidencia fecha (mes, año) de suscripción y/o inicio del contrato: se tendrá en cuenta el último día del mes que se encuentre señalado en la certificación.</w:t>
      </w:r>
    </w:p>
    <w:p w14:paraId="20406410" w14:textId="77777777" w:rsidR="00E65F99" w:rsidRDefault="00E65F99" w:rsidP="00A87AC4">
      <w:pPr>
        <w:pStyle w:val="NUMERACION"/>
        <w:ind w:left="720"/>
        <w:rPr>
          <w:b w:val="0"/>
          <w:bCs/>
        </w:rPr>
      </w:pPr>
    </w:p>
    <w:p w14:paraId="285BA383" w14:textId="72A432DE" w:rsidR="00DE14D0" w:rsidRPr="00DE14D0" w:rsidRDefault="00DE14D0">
      <w:pPr>
        <w:pStyle w:val="NUMERACION"/>
        <w:numPr>
          <w:ilvl w:val="0"/>
          <w:numId w:val="26"/>
        </w:numPr>
        <w:rPr>
          <w:b w:val="0"/>
          <w:bCs/>
        </w:rPr>
      </w:pPr>
      <w:r w:rsidRPr="00DE14D0">
        <w:rPr>
          <w:b w:val="0"/>
          <w:bCs/>
        </w:rPr>
        <w:t xml:space="preserve">La fecha de terminación de la ejecución del contrato: Esta fecha de terminación no es la fecha de entrega y/o recibo final, liquidación, o acta final, salvo que de los documentos del numeral 3.5.6 de forma expresa así se determine. </w:t>
      </w:r>
    </w:p>
    <w:p w14:paraId="5E9C907C" w14:textId="77777777" w:rsidR="00DE14D0" w:rsidRPr="00DE14D0" w:rsidRDefault="00DE14D0" w:rsidP="00A87AC4">
      <w:pPr>
        <w:pStyle w:val="NUMERACION"/>
        <w:rPr>
          <w:b w:val="0"/>
          <w:bCs/>
        </w:rPr>
      </w:pPr>
    </w:p>
    <w:p w14:paraId="375FD238" w14:textId="77777777" w:rsidR="00DE14D0" w:rsidRPr="00DE14D0" w:rsidRDefault="00DE14D0" w:rsidP="00A87AC4">
      <w:pPr>
        <w:pStyle w:val="NUMERACION"/>
        <w:ind w:left="720"/>
        <w:rPr>
          <w:b w:val="0"/>
          <w:bCs/>
        </w:rPr>
      </w:pPr>
      <w:r w:rsidRPr="00DE14D0">
        <w:rPr>
          <w:b w:val="0"/>
          <w:bCs/>
        </w:rPr>
        <w:t>Si en los documentos válidos aportados para la acreditación de experiencia solo se evidencia fecha (mes, año) de terminación del contrato: se tendrá en cuenta el primer día del mes que se encuentre señalado en la certificación.</w:t>
      </w:r>
    </w:p>
    <w:p w14:paraId="72107AC5" w14:textId="77777777" w:rsidR="00DE14D0" w:rsidRPr="00DE14D0" w:rsidRDefault="00DE14D0" w:rsidP="00A87AC4">
      <w:pPr>
        <w:pStyle w:val="NUMERACION"/>
        <w:rPr>
          <w:b w:val="0"/>
          <w:bCs/>
        </w:rPr>
      </w:pPr>
    </w:p>
    <w:p w14:paraId="7D42BBE4" w14:textId="4A61BBAF" w:rsidR="00DE14D0" w:rsidRPr="00DE14D0" w:rsidRDefault="00DE14D0">
      <w:pPr>
        <w:pStyle w:val="NUMERACION"/>
        <w:numPr>
          <w:ilvl w:val="0"/>
          <w:numId w:val="26"/>
        </w:numPr>
        <w:rPr>
          <w:b w:val="0"/>
          <w:bCs/>
        </w:rPr>
      </w:pPr>
      <w:r w:rsidRPr="00DE14D0">
        <w:rPr>
          <w:b w:val="0"/>
          <w:bCs/>
        </w:rPr>
        <w:t>Nombre y cargo de la persona que expide la certificación.</w:t>
      </w:r>
    </w:p>
    <w:p w14:paraId="042F226D" w14:textId="77777777" w:rsidR="00DE14D0" w:rsidRPr="00DE14D0" w:rsidRDefault="00DE14D0" w:rsidP="00A87AC4">
      <w:pPr>
        <w:pStyle w:val="NUMERACION"/>
        <w:ind w:left="720"/>
        <w:rPr>
          <w:b w:val="0"/>
          <w:bCs/>
        </w:rPr>
      </w:pPr>
    </w:p>
    <w:p w14:paraId="1F48682C" w14:textId="7F876334" w:rsidR="00DE14D0" w:rsidRPr="00DE14D0" w:rsidRDefault="00DE14D0">
      <w:pPr>
        <w:pStyle w:val="NUMERACION"/>
        <w:numPr>
          <w:ilvl w:val="0"/>
          <w:numId w:val="26"/>
        </w:numPr>
        <w:rPr>
          <w:b w:val="0"/>
          <w:bCs/>
        </w:rPr>
      </w:pPr>
      <w:r w:rsidRPr="00DE14D0">
        <w:rPr>
          <w:b w:val="0"/>
          <w:bCs/>
        </w:rPr>
        <w:t>El porcentaje de participación del integrante del contratista plural.</w:t>
      </w:r>
    </w:p>
    <w:p w14:paraId="37D118C8" w14:textId="77777777" w:rsidR="00DE14D0" w:rsidRPr="00DE14D0" w:rsidRDefault="00DE14D0" w:rsidP="00A87AC4">
      <w:pPr>
        <w:pStyle w:val="NUMERACION"/>
        <w:ind w:left="720"/>
        <w:rPr>
          <w:b w:val="0"/>
          <w:bCs/>
        </w:rPr>
      </w:pPr>
    </w:p>
    <w:p w14:paraId="6BB07E5B" w14:textId="796F7D40" w:rsidR="00DE14D0" w:rsidRDefault="00DE14D0">
      <w:pPr>
        <w:pStyle w:val="NUMERACION"/>
        <w:numPr>
          <w:ilvl w:val="0"/>
          <w:numId w:val="26"/>
        </w:numPr>
        <w:rPr>
          <w:b w:val="0"/>
          <w:bCs/>
        </w:rPr>
      </w:pPr>
      <w:r w:rsidRPr="00DE14D0">
        <w:rPr>
          <w:b w:val="0"/>
          <w:bCs/>
        </w:rPr>
        <w:t>El porcentaje de participación en el valor ejecutado en el caso de contratistas plurales.</w:t>
      </w:r>
    </w:p>
    <w:p w14:paraId="376135F5" w14:textId="77777777" w:rsidR="00E65F99" w:rsidRPr="00DE14D0" w:rsidRDefault="00E65F99" w:rsidP="00A87AC4">
      <w:pPr>
        <w:pStyle w:val="NUMERACION"/>
        <w:rPr>
          <w:b w:val="0"/>
          <w:bCs/>
        </w:rPr>
      </w:pPr>
    </w:p>
    <w:p w14:paraId="6CEC50C2" w14:textId="24078A19"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7" w:name="_Toc198803452"/>
      <w:r w:rsidRPr="002D17E6">
        <w:rPr>
          <w:rFonts w:ascii="Arial" w:hAnsi="Arial" w:cs="Arial"/>
          <w:b/>
          <w:bCs/>
          <w:sz w:val="20"/>
          <w:szCs w:val="20"/>
          <w:lang w:val="es-MX"/>
        </w:rPr>
        <w:t>DOCUMENTOS VÁLIDOS PARA LA ACREDITACIÓN DE LA EXPERIENCIA REQUERIDA</w:t>
      </w:r>
      <w:bookmarkEnd w:id="67"/>
    </w:p>
    <w:p w14:paraId="387733B3" w14:textId="77777777" w:rsidR="00E65F99" w:rsidRDefault="00E65F99" w:rsidP="00A87AC4">
      <w:pPr>
        <w:pStyle w:val="NUMERACION"/>
        <w:rPr>
          <w:b w:val="0"/>
          <w:bCs/>
        </w:rPr>
      </w:pPr>
    </w:p>
    <w:p w14:paraId="40E30B4D" w14:textId="215E4484" w:rsidR="00DE14D0" w:rsidRDefault="00DE14D0" w:rsidP="00A87AC4">
      <w:pPr>
        <w:pStyle w:val="NUMERACION"/>
        <w:rPr>
          <w:b w:val="0"/>
          <w:bCs/>
        </w:rPr>
      </w:pPr>
      <w:r w:rsidRPr="00DE14D0">
        <w:rPr>
          <w:b w:val="0"/>
          <w:bCs/>
        </w:rPr>
        <w:t>En aquellos casos que por las características del objeto a contratar se requiera verificar información adicional a la contenida en el RUP, el Proponente podrá aportar uno o algunos de los documentos que se establecen a continuación, para que la Entidad realice la verificación en forma directa. Los mismos deberán estar debidamente diligenciados y suscritos por el contratante, el contratista o el Interventor, según corresponda. En caso de existir discrepancias entre dos (2) o más documentos aportados por el Proponente para la acreditación de experiencia, se tendrá en cuenta el orden de prevalencia establecido a continuación:</w:t>
      </w:r>
    </w:p>
    <w:p w14:paraId="39C5A88C" w14:textId="77777777" w:rsidR="002D17E6" w:rsidRPr="00DE14D0" w:rsidRDefault="002D17E6" w:rsidP="00A87AC4">
      <w:pPr>
        <w:pStyle w:val="NUMERACION"/>
        <w:rPr>
          <w:b w:val="0"/>
          <w:bCs/>
        </w:rPr>
      </w:pPr>
    </w:p>
    <w:p w14:paraId="6135674E" w14:textId="440136F3" w:rsidR="00DE14D0" w:rsidRPr="00DE14D0" w:rsidRDefault="00DE14D0">
      <w:pPr>
        <w:pStyle w:val="NUMERACION"/>
        <w:numPr>
          <w:ilvl w:val="0"/>
          <w:numId w:val="27"/>
        </w:numPr>
        <w:rPr>
          <w:b w:val="0"/>
          <w:bCs/>
        </w:rPr>
      </w:pPr>
      <w:r w:rsidRPr="00DE14D0">
        <w:rPr>
          <w:b w:val="0"/>
          <w:bCs/>
        </w:rPr>
        <w:t>Acta de liquidación</w:t>
      </w:r>
    </w:p>
    <w:p w14:paraId="6E4E2B30" w14:textId="77777777" w:rsidR="002D17E6" w:rsidRDefault="002D17E6" w:rsidP="00A87AC4">
      <w:pPr>
        <w:pStyle w:val="NUMERACION"/>
        <w:ind w:left="720"/>
        <w:rPr>
          <w:b w:val="0"/>
          <w:bCs/>
        </w:rPr>
      </w:pPr>
    </w:p>
    <w:p w14:paraId="58C90F79" w14:textId="7B9716AF" w:rsidR="00DE14D0" w:rsidRPr="00DE14D0" w:rsidRDefault="00DE14D0">
      <w:pPr>
        <w:pStyle w:val="NUMERACION"/>
        <w:numPr>
          <w:ilvl w:val="0"/>
          <w:numId w:val="27"/>
        </w:numPr>
        <w:rPr>
          <w:b w:val="0"/>
          <w:bCs/>
        </w:rPr>
      </w:pPr>
      <w:r w:rsidRPr="00DE14D0">
        <w:rPr>
          <w:b w:val="0"/>
          <w:bCs/>
        </w:rPr>
        <w:t xml:space="preserve">Acta de entrega, terminación, final o de recibo definitivo. </w:t>
      </w:r>
    </w:p>
    <w:p w14:paraId="75E20999" w14:textId="77777777" w:rsidR="002D17E6" w:rsidRDefault="002D17E6" w:rsidP="00A87AC4">
      <w:pPr>
        <w:pStyle w:val="NUMERACION"/>
        <w:ind w:left="720"/>
        <w:rPr>
          <w:b w:val="0"/>
          <w:bCs/>
        </w:rPr>
      </w:pPr>
    </w:p>
    <w:p w14:paraId="346383A1" w14:textId="2210B44F" w:rsidR="00DE14D0" w:rsidRPr="00DE14D0" w:rsidRDefault="00DE14D0">
      <w:pPr>
        <w:pStyle w:val="NUMERACION"/>
        <w:numPr>
          <w:ilvl w:val="0"/>
          <w:numId w:val="27"/>
        </w:numPr>
        <w:rPr>
          <w:b w:val="0"/>
          <w:bCs/>
        </w:rPr>
      </w:pPr>
      <w:r w:rsidRPr="00DE14D0">
        <w:rPr>
          <w:b w:val="0"/>
          <w:bCs/>
        </w:rPr>
        <w:t>Certificación de experiencia. Expedida con posterioridad a la fecha de terminación del contrato en la que conste el recibo a satisfacción de la obra contratada debidamente suscrita por quien esté en capacidad u obligación de hacerlo.</w:t>
      </w:r>
    </w:p>
    <w:p w14:paraId="60B1DA4D" w14:textId="77777777" w:rsidR="002D17E6" w:rsidRDefault="002D17E6" w:rsidP="00A87AC4">
      <w:pPr>
        <w:pStyle w:val="NUMERACION"/>
        <w:ind w:left="720"/>
        <w:rPr>
          <w:b w:val="0"/>
          <w:bCs/>
        </w:rPr>
      </w:pPr>
    </w:p>
    <w:p w14:paraId="68BD75D4" w14:textId="228EF09F" w:rsidR="00DE14D0" w:rsidRPr="00DE14D0" w:rsidRDefault="00DE14D0">
      <w:pPr>
        <w:pStyle w:val="NUMERACION"/>
        <w:numPr>
          <w:ilvl w:val="0"/>
          <w:numId w:val="27"/>
        </w:numPr>
        <w:rPr>
          <w:b w:val="0"/>
          <w:bCs/>
        </w:rPr>
      </w:pPr>
      <w:r w:rsidRPr="00DE14D0">
        <w:rPr>
          <w:b w:val="0"/>
          <w:bCs/>
        </w:rPr>
        <w:t>Acta de inicio o la orden de inicio. La misma sólo será válida para efectos de acreditar la fecha de inicio.</w:t>
      </w:r>
    </w:p>
    <w:p w14:paraId="4898A216" w14:textId="77777777" w:rsidR="002D17E6" w:rsidRDefault="002D17E6" w:rsidP="00A87AC4">
      <w:pPr>
        <w:pStyle w:val="NUMERACION"/>
        <w:ind w:left="720"/>
        <w:rPr>
          <w:b w:val="0"/>
          <w:bCs/>
        </w:rPr>
      </w:pPr>
    </w:p>
    <w:p w14:paraId="475E24A6" w14:textId="459D8F8B" w:rsidR="00DE14D0" w:rsidRDefault="00DE14D0">
      <w:pPr>
        <w:pStyle w:val="NUMERACION"/>
        <w:numPr>
          <w:ilvl w:val="0"/>
          <w:numId w:val="27"/>
        </w:numPr>
        <w:rPr>
          <w:b w:val="0"/>
          <w:bCs/>
        </w:rPr>
      </w:pPr>
      <w:r w:rsidRPr="00DE14D0">
        <w:rPr>
          <w:b w:val="0"/>
          <w:bCs/>
        </w:rPr>
        <w:t>Para los contratos que hayan sido objeto de cesión, el contrato deberá encontrarse debidamente inscrito y clasificado en el RUP o en uno o alguno de los documentos considerados como válidos para la acreditación de experiencia de la empresa cesionaria, según aplique. La experiencia se admitirá para el cesionario y no se reconocerá experiencia alguna al cedente.</w:t>
      </w:r>
    </w:p>
    <w:p w14:paraId="110D485B" w14:textId="77777777" w:rsidR="002D17E6" w:rsidRPr="00DE14D0" w:rsidRDefault="002D17E6" w:rsidP="00A87AC4">
      <w:pPr>
        <w:pStyle w:val="NUMERACION"/>
        <w:ind w:left="720"/>
        <w:rPr>
          <w:b w:val="0"/>
          <w:bCs/>
        </w:rPr>
      </w:pPr>
    </w:p>
    <w:p w14:paraId="01B0DDF5" w14:textId="16942B02"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8" w:name="_Toc198803453"/>
      <w:r w:rsidRPr="002D17E6">
        <w:rPr>
          <w:rFonts w:ascii="Arial" w:hAnsi="Arial" w:cs="Arial"/>
          <w:b/>
          <w:bCs/>
          <w:sz w:val="20"/>
          <w:szCs w:val="20"/>
          <w:lang w:val="es-MX"/>
        </w:rPr>
        <w:t>PARA CONTRATOS ENTRE PARTICULARES</w:t>
      </w:r>
      <w:bookmarkEnd w:id="68"/>
    </w:p>
    <w:p w14:paraId="793FB7D3" w14:textId="77777777" w:rsidR="00DE14D0" w:rsidRPr="00DE14D0" w:rsidRDefault="00DE14D0" w:rsidP="00A87AC4">
      <w:pPr>
        <w:pStyle w:val="NUMERACION"/>
        <w:rPr>
          <w:b w:val="0"/>
          <w:bCs/>
        </w:rPr>
      </w:pPr>
    </w:p>
    <w:p w14:paraId="1C7BFFDC" w14:textId="77777777" w:rsidR="00DE14D0" w:rsidRDefault="00DE14D0" w:rsidP="00A87AC4">
      <w:pPr>
        <w:pStyle w:val="NUMERACION"/>
        <w:rPr>
          <w:b w:val="0"/>
          <w:bCs/>
        </w:rPr>
      </w:pPr>
      <w:r w:rsidRPr="00DE14D0">
        <w:rPr>
          <w:b w:val="0"/>
          <w:bCs/>
        </w:rPr>
        <w:t xml:space="preserve">Para efectos de acreditación de experiencia entre particulares, el Proponente deberá aportar adicionalmente alguno de los documentos que se describen a continuación: </w:t>
      </w:r>
    </w:p>
    <w:p w14:paraId="12A85F9F" w14:textId="77777777" w:rsidR="002D17E6" w:rsidRPr="00DE14D0" w:rsidRDefault="002D17E6" w:rsidP="00A87AC4">
      <w:pPr>
        <w:pStyle w:val="NUMERACION"/>
        <w:rPr>
          <w:b w:val="0"/>
          <w:bCs/>
        </w:rPr>
      </w:pPr>
    </w:p>
    <w:p w14:paraId="5C135C2F" w14:textId="331FDB23" w:rsidR="00DE14D0" w:rsidRDefault="00DE14D0">
      <w:pPr>
        <w:pStyle w:val="NUMERACION"/>
        <w:numPr>
          <w:ilvl w:val="0"/>
          <w:numId w:val="28"/>
        </w:numPr>
        <w:rPr>
          <w:b w:val="0"/>
          <w:bCs/>
        </w:rPr>
      </w:pPr>
      <w:r w:rsidRPr="00DE14D0">
        <w:rPr>
          <w:b w:val="0"/>
          <w:bCs/>
        </w:rPr>
        <w:t xml:space="preserve">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 </w:t>
      </w:r>
    </w:p>
    <w:p w14:paraId="27B4CF52" w14:textId="77777777" w:rsidR="002D17E6" w:rsidRPr="00DE14D0" w:rsidRDefault="002D17E6" w:rsidP="00A87AC4">
      <w:pPr>
        <w:pStyle w:val="NUMERACION"/>
        <w:ind w:left="720"/>
        <w:rPr>
          <w:b w:val="0"/>
          <w:bCs/>
        </w:rPr>
      </w:pPr>
    </w:p>
    <w:p w14:paraId="6DC458EE" w14:textId="536A9C09"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69" w:name="_Toc198803454"/>
      <w:r w:rsidRPr="002D17E6">
        <w:rPr>
          <w:rFonts w:ascii="Arial" w:hAnsi="Arial" w:cs="Arial"/>
          <w:b/>
          <w:bCs/>
          <w:sz w:val="20"/>
          <w:szCs w:val="20"/>
          <w:lang w:val="es-MX"/>
        </w:rPr>
        <w:t>PARA SUBCONTRATOS</w:t>
      </w:r>
      <w:bookmarkEnd w:id="69"/>
    </w:p>
    <w:p w14:paraId="23839D25" w14:textId="77777777" w:rsidR="002D17E6" w:rsidRDefault="002D17E6" w:rsidP="00A87AC4">
      <w:pPr>
        <w:pStyle w:val="NUMERACION"/>
        <w:rPr>
          <w:b w:val="0"/>
          <w:bCs/>
        </w:rPr>
      </w:pPr>
    </w:p>
    <w:p w14:paraId="209484D8" w14:textId="3BF0E4BB" w:rsidR="00DE14D0" w:rsidRDefault="00DE14D0" w:rsidP="00A87AC4">
      <w:pPr>
        <w:pStyle w:val="NUMERACION"/>
        <w:rPr>
          <w:b w:val="0"/>
          <w:bCs/>
        </w:rPr>
      </w:pPr>
      <w:r w:rsidRPr="00DE14D0">
        <w:rPr>
          <w:b w:val="0"/>
          <w:bCs/>
        </w:rPr>
        <w:t xml:space="preserve">Para acreditar la experiencia de subcontratos, cuyo contrato principal fue suscrito con particulares, se aplicarán las disposiciones establecidas en el numeral anterior. </w:t>
      </w:r>
    </w:p>
    <w:p w14:paraId="5B9EF65A" w14:textId="77777777" w:rsidR="002D17E6" w:rsidRPr="00DE14D0" w:rsidRDefault="002D17E6" w:rsidP="00A87AC4">
      <w:pPr>
        <w:pStyle w:val="NUMERACION"/>
        <w:rPr>
          <w:b w:val="0"/>
          <w:bCs/>
        </w:rPr>
      </w:pPr>
    </w:p>
    <w:p w14:paraId="7CB918F9" w14:textId="77777777" w:rsidR="00DE14D0" w:rsidRDefault="00DE14D0" w:rsidP="00A87AC4">
      <w:pPr>
        <w:pStyle w:val="NUMERACION"/>
        <w:rPr>
          <w:b w:val="0"/>
          <w:bCs/>
        </w:rPr>
      </w:pPr>
      <w:r w:rsidRPr="00DE14D0">
        <w:rPr>
          <w:b w:val="0"/>
          <w:bCs/>
        </w:rPr>
        <w:t>Para acreditar la experiencia de contratos derivados de contratos suscritos con Entidades Estatales, el Proponente deberá aportar los documentos que se enlistan a continuación:</w:t>
      </w:r>
    </w:p>
    <w:p w14:paraId="3630ABE9" w14:textId="77777777" w:rsidR="002D17E6" w:rsidRPr="00DE14D0" w:rsidRDefault="002D17E6" w:rsidP="00A87AC4">
      <w:pPr>
        <w:pStyle w:val="NUMERACION"/>
        <w:rPr>
          <w:b w:val="0"/>
          <w:bCs/>
        </w:rPr>
      </w:pPr>
    </w:p>
    <w:p w14:paraId="640005BC" w14:textId="5DA5C534" w:rsidR="00DE14D0" w:rsidRDefault="00DE14D0">
      <w:pPr>
        <w:pStyle w:val="NUMERACION"/>
        <w:numPr>
          <w:ilvl w:val="0"/>
          <w:numId w:val="29"/>
        </w:numPr>
        <w:rPr>
          <w:b w:val="0"/>
          <w:bCs/>
        </w:rPr>
      </w:pPr>
      <w:r w:rsidRPr="00DE14D0">
        <w:rPr>
          <w:b w:val="0"/>
          <w:bCs/>
        </w:rPr>
        <w:t xml:space="preserve">Certificación del subcontrato. Certificación expedida con posterioridad a la fecha de terminación del subcontrato, la cual deberá estar suscrita por el representante legal del contratista del contrato principal, del Concesionario, o del EPC o Consorcio Constructor. Así mismo, debe contener la información requerida en el Pliego de Condiciones para efectos de la acreditación de la experiencia. </w:t>
      </w:r>
    </w:p>
    <w:p w14:paraId="6ACF081B" w14:textId="77777777" w:rsidR="002D17E6" w:rsidRPr="00DE14D0" w:rsidRDefault="002D17E6" w:rsidP="00A87AC4">
      <w:pPr>
        <w:pStyle w:val="NUMERACION"/>
        <w:ind w:left="720"/>
        <w:rPr>
          <w:b w:val="0"/>
          <w:bCs/>
        </w:rPr>
      </w:pPr>
    </w:p>
    <w:p w14:paraId="6FE8F21C" w14:textId="1214E4BE" w:rsidR="00DE14D0" w:rsidRDefault="00DE14D0">
      <w:pPr>
        <w:pStyle w:val="NUMERACION"/>
        <w:numPr>
          <w:ilvl w:val="0"/>
          <w:numId w:val="29"/>
        </w:numPr>
        <w:rPr>
          <w:b w:val="0"/>
          <w:bCs/>
        </w:rPr>
      </w:pPr>
      <w:r w:rsidRPr="00DE14D0">
        <w:rPr>
          <w:b w:val="0"/>
          <w:bCs/>
        </w:rPr>
        <w:t xml:space="preserve">Certificación expedida por la Entidad Estatal del contrato principal del cual se derivó el subcontrato. Esta certificación debe contener la información básica del contrato principal la siguiente: </w:t>
      </w:r>
      <w:r w:rsidRPr="00DE14D0">
        <w:rPr>
          <w:b w:val="0"/>
          <w:bCs/>
        </w:rPr>
        <w:tab/>
      </w:r>
    </w:p>
    <w:p w14:paraId="4F2B9D70" w14:textId="77777777" w:rsidR="002D17E6" w:rsidRPr="00DE14D0" w:rsidRDefault="002D17E6" w:rsidP="00A87AC4">
      <w:pPr>
        <w:pStyle w:val="NUMERACION"/>
        <w:rPr>
          <w:b w:val="0"/>
          <w:bCs/>
        </w:rPr>
      </w:pPr>
    </w:p>
    <w:p w14:paraId="569CFCD4" w14:textId="2CA36658" w:rsidR="00DE14D0" w:rsidRPr="00DE14D0" w:rsidRDefault="00DE14D0">
      <w:pPr>
        <w:pStyle w:val="NUMERACION"/>
        <w:numPr>
          <w:ilvl w:val="0"/>
          <w:numId w:val="30"/>
        </w:numPr>
        <w:ind w:left="1276" w:hanging="283"/>
        <w:rPr>
          <w:b w:val="0"/>
          <w:bCs/>
        </w:rPr>
      </w:pPr>
      <w:r w:rsidRPr="00DE14D0">
        <w:rPr>
          <w:b w:val="0"/>
          <w:bCs/>
        </w:rPr>
        <w:t xml:space="preserve">Alcance de las obras ejecutadas en el contrato principal. </w:t>
      </w:r>
    </w:p>
    <w:p w14:paraId="5F9C3724" w14:textId="584FCB48" w:rsidR="00DE14D0" w:rsidRPr="00DE14D0" w:rsidRDefault="00DE14D0">
      <w:pPr>
        <w:pStyle w:val="NUMERACION"/>
        <w:numPr>
          <w:ilvl w:val="0"/>
          <w:numId w:val="30"/>
        </w:numPr>
        <w:ind w:left="1276" w:hanging="283"/>
        <w:rPr>
          <w:b w:val="0"/>
          <w:bCs/>
        </w:rPr>
      </w:pPr>
      <w:r w:rsidRPr="00DE14D0">
        <w:rPr>
          <w:b w:val="0"/>
          <w:bCs/>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14:paraId="02A81D5A" w14:textId="77777777" w:rsidR="002D17E6" w:rsidRDefault="002D17E6" w:rsidP="00A87AC4">
      <w:pPr>
        <w:pStyle w:val="NUMERACION"/>
        <w:ind w:left="720"/>
        <w:rPr>
          <w:b w:val="0"/>
          <w:bCs/>
        </w:rPr>
      </w:pPr>
    </w:p>
    <w:p w14:paraId="06FC5006" w14:textId="30608A58" w:rsidR="00DE14D0" w:rsidRPr="00DE14D0" w:rsidRDefault="00DE14D0" w:rsidP="00A87AC4">
      <w:pPr>
        <w:pStyle w:val="NUMERACION"/>
        <w:ind w:left="720"/>
        <w:rPr>
          <w:b w:val="0"/>
          <w:bCs/>
        </w:rPr>
      </w:pPr>
      <w:r w:rsidRPr="00DE14D0">
        <w:rPr>
          <w:b w:val="0"/>
          <w:bCs/>
        </w:rPr>
        <w:t xml:space="preserve">La información solicitada en el literal B únicamente se exige en relación con el contrato principal suscrito con la Entidad Estatal. </w:t>
      </w:r>
    </w:p>
    <w:p w14:paraId="2B91F082" w14:textId="77777777" w:rsidR="002D17E6" w:rsidRDefault="002D17E6" w:rsidP="00A87AC4">
      <w:pPr>
        <w:pStyle w:val="NUMERACION"/>
        <w:rPr>
          <w:b w:val="0"/>
          <w:bCs/>
        </w:rPr>
      </w:pPr>
    </w:p>
    <w:p w14:paraId="1896B7E5" w14:textId="067AAED6" w:rsidR="00DE14D0" w:rsidRPr="00DE14D0" w:rsidRDefault="00DE14D0" w:rsidP="00A87AC4">
      <w:pPr>
        <w:pStyle w:val="NUMERACION"/>
        <w:rPr>
          <w:b w:val="0"/>
          <w:bCs/>
        </w:rPr>
      </w:pPr>
      <w:r w:rsidRPr="00DE14D0">
        <w:rPr>
          <w:b w:val="0"/>
          <w:bCs/>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42D019CD" w14:textId="77777777" w:rsidR="002D17E6" w:rsidRDefault="002D17E6" w:rsidP="00A87AC4">
      <w:pPr>
        <w:pStyle w:val="NUMERACION"/>
        <w:rPr>
          <w:b w:val="0"/>
          <w:bCs/>
        </w:rPr>
      </w:pPr>
    </w:p>
    <w:p w14:paraId="69198B21" w14:textId="18C46E81" w:rsidR="00DE14D0" w:rsidRDefault="00DE14D0" w:rsidP="00A87AC4">
      <w:pPr>
        <w:pStyle w:val="NUMERACION"/>
        <w:rPr>
          <w:b w:val="0"/>
          <w:bCs/>
        </w:rPr>
      </w:pPr>
      <w:r w:rsidRPr="00DE14D0">
        <w:rPr>
          <w:b w:val="0"/>
          <w:bCs/>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2FA11326" w14:textId="77777777" w:rsidR="002D17E6" w:rsidRPr="00DE14D0" w:rsidRDefault="002D17E6" w:rsidP="00A87AC4">
      <w:pPr>
        <w:pStyle w:val="NUMERACION"/>
        <w:rPr>
          <w:b w:val="0"/>
          <w:bCs/>
        </w:rPr>
      </w:pPr>
    </w:p>
    <w:p w14:paraId="13FB6102" w14:textId="77777777" w:rsidR="00DE14D0" w:rsidRDefault="00DE14D0" w:rsidP="00A87AC4">
      <w:pPr>
        <w:pStyle w:val="NUMERACION"/>
        <w:rPr>
          <w:b w:val="0"/>
          <w:bCs/>
        </w:rPr>
      </w:pPr>
      <w:r w:rsidRPr="00DE14D0">
        <w:rPr>
          <w:b w:val="0"/>
          <w:bCs/>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14:paraId="123E50EA" w14:textId="77777777" w:rsidR="002D17E6" w:rsidRPr="00DE14D0" w:rsidRDefault="002D17E6" w:rsidP="00A87AC4">
      <w:pPr>
        <w:pStyle w:val="NUMERACION"/>
        <w:rPr>
          <w:b w:val="0"/>
          <w:bCs/>
        </w:rPr>
      </w:pPr>
    </w:p>
    <w:p w14:paraId="2DC55269" w14:textId="77777777" w:rsidR="00DE14D0" w:rsidRDefault="00DE14D0" w:rsidP="00A87AC4">
      <w:pPr>
        <w:pStyle w:val="NUMERACION"/>
        <w:rPr>
          <w:b w:val="0"/>
          <w:bCs/>
        </w:rPr>
      </w:pPr>
      <w:r w:rsidRPr="00DE14D0">
        <w:rPr>
          <w:b w:val="0"/>
          <w:bCs/>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183D9753" w14:textId="77777777" w:rsidR="002D17E6" w:rsidRPr="00DE14D0" w:rsidRDefault="002D17E6" w:rsidP="00A87AC4">
      <w:pPr>
        <w:pStyle w:val="NUMERACION"/>
        <w:rPr>
          <w:b w:val="0"/>
          <w:bCs/>
        </w:rPr>
      </w:pPr>
    </w:p>
    <w:p w14:paraId="05F740F8" w14:textId="77777777" w:rsidR="00DE14D0" w:rsidRDefault="00DE14D0" w:rsidP="00A87AC4">
      <w:pPr>
        <w:pStyle w:val="NUMERACION"/>
        <w:rPr>
          <w:b w:val="0"/>
          <w:bCs/>
        </w:rPr>
      </w:pPr>
      <w:r w:rsidRPr="00DE14D0">
        <w:rPr>
          <w:b w:val="0"/>
          <w:bCs/>
        </w:rPr>
        <w:t xml:space="preserve">Cuando la Entidad haya sido advertida por alguno los Proponentes sobre situaciones de subcontratación, aplicará la condición indicada en el inciso segundo del numeral 1.11 del Pliego de Condiciones. </w:t>
      </w:r>
    </w:p>
    <w:p w14:paraId="57974070" w14:textId="77777777" w:rsidR="002D17E6" w:rsidRPr="00DE14D0" w:rsidRDefault="002D17E6" w:rsidP="00A87AC4">
      <w:pPr>
        <w:pStyle w:val="NUMERACION"/>
        <w:rPr>
          <w:b w:val="0"/>
          <w:bCs/>
        </w:rPr>
      </w:pPr>
    </w:p>
    <w:p w14:paraId="79840DC2" w14:textId="5FB78488" w:rsidR="00DE14D0" w:rsidRPr="002D17E6" w:rsidRDefault="00DE14D0">
      <w:pPr>
        <w:pStyle w:val="Prrafodelista"/>
        <w:numPr>
          <w:ilvl w:val="2"/>
          <w:numId w:val="5"/>
        </w:numPr>
        <w:spacing w:after="0" w:line="240" w:lineRule="auto"/>
        <w:ind w:left="1077"/>
        <w:jc w:val="both"/>
        <w:outlineLvl w:val="2"/>
        <w:rPr>
          <w:rFonts w:ascii="Arial" w:hAnsi="Arial" w:cs="Arial"/>
          <w:b/>
          <w:bCs/>
          <w:sz w:val="20"/>
          <w:szCs w:val="20"/>
          <w:lang w:val="es-MX"/>
        </w:rPr>
      </w:pPr>
      <w:bookmarkStart w:id="70" w:name="_Toc198803455"/>
      <w:r w:rsidRPr="002D17E6">
        <w:rPr>
          <w:rFonts w:ascii="Arial" w:hAnsi="Arial" w:cs="Arial"/>
          <w:b/>
          <w:bCs/>
          <w:sz w:val="20"/>
          <w:szCs w:val="20"/>
          <w:lang w:val="es-MX"/>
        </w:rPr>
        <w:t>RELACIÓN DE LOS CONTRATOS FRENTE AL PRESUPUESTO OFICIAL</w:t>
      </w:r>
      <w:bookmarkEnd w:id="70"/>
    </w:p>
    <w:p w14:paraId="0B36780B" w14:textId="77777777" w:rsidR="002D17E6" w:rsidRDefault="002D17E6" w:rsidP="00A87AC4">
      <w:pPr>
        <w:pStyle w:val="NUMERACION"/>
        <w:rPr>
          <w:b w:val="0"/>
          <w:bCs/>
        </w:rPr>
      </w:pPr>
    </w:p>
    <w:p w14:paraId="77EF87E5" w14:textId="54CB02C7" w:rsidR="007206FF" w:rsidRPr="00977E75" w:rsidRDefault="00DE14D0" w:rsidP="00A87AC4">
      <w:pPr>
        <w:pStyle w:val="NUMERACION"/>
        <w:rPr>
          <w:b w:val="0"/>
          <w:bCs/>
        </w:rPr>
      </w:pPr>
      <w:r w:rsidRPr="00DE14D0">
        <w:rPr>
          <w:b w:val="0"/>
          <w:bCs/>
        </w:rPr>
        <w:t>La verificación del número de contratos para acreditar la experiencia se realiza de la siguiente manera:</w:t>
      </w:r>
    </w:p>
    <w:p w14:paraId="3879699E" w14:textId="77777777" w:rsidR="007206FF" w:rsidRPr="00977E75" w:rsidRDefault="007206FF" w:rsidP="00A87AC4">
      <w:pPr>
        <w:pStyle w:val="NUMERACION"/>
        <w:rPr>
          <w:b w:val="0"/>
          <w:bCs/>
        </w:rPr>
      </w:pPr>
    </w:p>
    <w:tbl>
      <w:tblPr>
        <w:tblStyle w:val="Tablaconcuadrcula"/>
        <w:tblW w:w="0" w:type="auto"/>
        <w:tblInd w:w="988" w:type="dxa"/>
        <w:tblLook w:val="04A0" w:firstRow="1" w:lastRow="0" w:firstColumn="1" w:lastColumn="0" w:noHBand="0" w:noVBand="1"/>
      </w:tblPr>
      <w:tblGrid>
        <w:gridCol w:w="3426"/>
        <w:gridCol w:w="3519"/>
      </w:tblGrid>
      <w:tr w:rsidR="0041718D" w:rsidRPr="0041718D" w14:paraId="73D5A09D" w14:textId="77777777" w:rsidTr="0041718D">
        <w:trPr>
          <w:trHeight w:val="737"/>
        </w:trPr>
        <w:tc>
          <w:tcPr>
            <w:tcW w:w="3426" w:type="dxa"/>
            <w:shd w:val="clear" w:color="auto" w:fill="404040" w:themeFill="text1" w:themeFillTint="BF"/>
            <w:vAlign w:val="center"/>
          </w:tcPr>
          <w:p w14:paraId="1BE570EB" w14:textId="7D5B30BB" w:rsidR="0041718D" w:rsidRPr="0041718D" w:rsidRDefault="0041718D" w:rsidP="00A87AC4">
            <w:pPr>
              <w:pStyle w:val="NUMERACION"/>
              <w:jc w:val="center"/>
              <w:rPr>
                <w:color w:val="FFFFFF" w:themeColor="background1"/>
              </w:rPr>
            </w:pPr>
            <w:r w:rsidRPr="0041718D">
              <w:rPr>
                <w:color w:val="FFFFFF" w:themeColor="background1"/>
              </w:rPr>
              <w:t>Número de contratos con los cuales el Proponente cumple la experiencia acreditada</w:t>
            </w:r>
          </w:p>
        </w:tc>
        <w:tc>
          <w:tcPr>
            <w:tcW w:w="3519" w:type="dxa"/>
            <w:shd w:val="clear" w:color="auto" w:fill="404040" w:themeFill="text1" w:themeFillTint="BF"/>
            <w:vAlign w:val="center"/>
          </w:tcPr>
          <w:p w14:paraId="119B57A8" w14:textId="77777777" w:rsidR="0041718D" w:rsidRPr="0041718D" w:rsidRDefault="0041718D" w:rsidP="00A87AC4">
            <w:pPr>
              <w:pStyle w:val="NUMERACION"/>
              <w:jc w:val="center"/>
              <w:rPr>
                <w:color w:val="FFFFFF" w:themeColor="background1"/>
              </w:rPr>
            </w:pPr>
            <w:r w:rsidRPr="0041718D">
              <w:rPr>
                <w:color w:val="FFFFFF" w:themeColor="background1"/>
              </w:rPr>
              <w:t>Valor mínimo a certificar</w:t>
            </w:r>
          </w:p>
          <w:p w14:paraId="4C299F6B" w14:textId="0F7E8181" w:rsidR="0041718D" w:rsidRPr="0041718D" w:rsidRDefault="0041718D" w:rsidP="00A87AC4">
            <w:pPr>
              <w:pStyle w:val="NUMERACION"/>
              <w:jc w:val="center"/>
              <w:rPr>
                <w:color w:val="FFFFFF" w:themeColor="background1"/>
              </w:rPr>
            </w:pPr>
            <w:r w:rsidRPr="0041718D">
              <w:rPr>
                <w:color w:val="FFFFFF" w:themeColor="background1"/>
              </w:rPr>
              <w:t>(como % del Presupuesto Oficial de obra expresado en SMMLV)</w:t>
            </w:r>
          </w:p>
        </w:tc>
      </w:tr>
      <w:tr w:rsidR="0041718D" w14:paraId="3F921A1C" w14:textId="77777777" w:rsidTr="0041718D">
        <w:trPr>
          <w:trHeight w:val="283"/>
        </w:trPr>
        <w:tc>
          <w:tcPr>
            <w:tcW w:w="3426" w:type="dxa"/>
            <w:vAlign w:val="center"/>
          </w:tcPr>
          <w:p w14:paraId="657F9195" w14:textId="28881390" w:rsidR="0041718D" w:rsidRDefault="0041718D" w:rsidP="00A87AC4">
            <w:pPr>
              <w:pStyle w:val="NUMERACION"/>
              <w:jc w:val="center"/>
              <w:rPr>
                <w:b w:val="0"/>
                <w:bCs/>
              </w:rPr>
            </w:pPr>
            <w:r w:rsidRPr="0041718D">
              <w:rPr>
                <w:b w:val="0"/>
                <w:bCs/>
              </w:rPr>
              <w:t>De 1 hasta 2</w:t>
            </w:r>
          </w:p>
        </w:tc>
        <w:tc>
          <w:tcPr>
            <w:tcW w:w="3519" w:type="dxa"/>
            <w:vAlign w:val="center"/>
          </w:tcPr>
          <w:p w14:paraId="6A00E65B" w14:textId="35E69CDA" w:rsidR="0041718D" w:rsidRDefault="0041718D" w:rsidP="00A87AC4">
            <w:pPr>
              <w:pStyle w:val="NUMERACION"/>
              <w:jc w:val="center"/>
              <w:rPr>
                <w:b w:val="0"/>
                <w:bCs/>
              </w:rPr>
            </w:pPr>
            <w:r>
              <w:rPr>
                <w:b w:val="0"/>
                <w:bCs/>
              </w:rPr>
              <w:t>75%</w:t>
            </w:r>
          </w:p>
        </w:tc>
      </w:tr>
      <w:tr w:rsidR="0041718D" w14:paraId="0DA0BB42" w14:textId="77777777" w:rsidTr="0041718D">
        <w:trPr>
          <w:trHeight w:val="283"/>
        </w:trPr>
        <w:tc>
          <w:tcPr>
            <w:tcW w:w="3426" w:type="dxa"/>
            <w:vAlign w:val="center"/>
          </w:tcPr>
          <w:p w14:paraId="630070F9" w14:textId="2E6030F5" w:rsidR="0041718D" w:rsidRDefault="0041718D" w:rsidP="00A87AC4">
            <w:pPr>
              <w:pStyle w:val="NUMERACION"/>
              <w:jc w:val="center"/>
              <w:rPr>
                <w:b w:val="0"/>
                <w:bCs/>
              </w:rPr>
            </w:pPr>
            <w:r w:rsidRPr="0041718D">
              <w:rPr>
                <w:b w:val="0"/>
                <w:bCs/>
              </w:rPr>
              <w:t>De 3 hasta 4</w:t>
            </w:r>
          </w:p>
        </w:tc>
        <w:tc>
          <w:tcPr>
            <w:tcW w:w="3519" w:type="dxa"/>
            <w:vAlign w:val="center"/>
          </w:tcPr>
          <w:p w14:paraId="22FAE144" w14:textId="6F8CDB51" w:rsidR="0041718D" w:rsidRDefault="0041718D" w:rsidP="00A87AC4">
            <w:pPr>
              <w:pStyle w:val="NUMERACION"/>
              <w:jc w:val="center"/>
              <w:rPr>
                <w:b w:val="0"/>
                <w:bCs/>
              </w:rPr>
            </w:pPr>
            <w:r>
              <w:rPr>
                <w:b w:val="0"/>
                <w:bCs/>
              </w:rPr>
              <w:t>120%</w:t>
            </w:r>
          </w:p>
        </w:tc>
      </w:tr>
      <w:tr w:rsidR="0041718D" w14:paraId="14E35810" w14:textId="77777777" w:rsidTr="0041718D">
        <w:trPr>
          <w:trHeight w:val="283"/>
        </w:trPr>
        <w:tc>
          <w:tcPr>
            <w:tcW w:w="3426" w:type="dxa"/>
            <w:vAlign w:val="center"/>
          </w:tcPr>
          <w:p w14:paraId="6A3C8660" w14:textId="03F59C3D" w:rsidR="0041718D" w:rsidRDefault="0041718D" w:rsidP="00A87AC4">
            <w:pPr>
              <w:pStyle w:val="NUMERACION"/>
              <w:jc w:val="center"/>
              <w:rPr>
                <w:b w:val="0"/>
                <w:bCs/>
              </w:rPr>
            </w:pPr>
            <w:r w:rsidRPr="0041718D">
              <w:rPr>
                <w:b w:val="0"/>
                <w:bCs/>
              </w:rPr>
              <w:t>Hasta 5</w:t>
            </w:r>
          </w:p>
        </w:tc>
        <w:tc>
          <w:tcPr>
            <w:tcW w:w="3519" w:type="dxa"/>
            <w:vAlign w:val="center"/>
          </w:tcPr>
          <w:p w14:paraId="2EFC01F1" w14:textId="18BC4554" w:rsidR="0041718D" w:rsidRDefault="0041718D" w:rsidP="00A87AC4">
            <w:pPr>
              <w:pStyle w:val="NUMERACION"/>
              <w:jc w:val="center"/>
              <w:rPr>
                <w:b w:val="0"/>
                <w:bCs/>
              </w:rPr>
            </w:pPr>
            <w:r>
              <w:rPr>
                <w:b w:val="0"/>
                <w:bCs/>
              </w:rPr>
              <w:t>150%</w:t>
            </w:r>
          </w:p>
        </w:tc>
      </w:tr>
    </w:tbl>
    <w:p w14:paraId="35B600E4" w14:textId="77777777" w:rsidR="007206FF" w:rsidRPr="00977E75" w:rsidRDefault="007206FF" w:rsidP="00A87AC4">
      <w:pPr>
        <w:pStyle w:val="NUMERACION"/>
        <w:rPr>
          <w:b w:val="0"/>
          <w:bCs/>
        </w:rPr>
      </w:pPr>
    </w:p>
    <w:p w14:paraId="2CA03100" w14:textId="77777777" w:rsidR="0041718D" w:rsidRDefault="0041718D" w:rsidP="00A87AC4">
      <w:pPr>
        <w:pStyle w:val="NUMERACION"/>
        <w:rPr>
          <w:b w:val="0"/>
          <w:bCs/>
        </w:rPr>
      </w:pPr>
      <w:r w:rsidRPr="0041718D">
        <w:rPr>
          <w:b w:val="0"/>
          <w:bCs/>
        </w:rPr>
        <w:t>Si el número de contratos aportados supera los cinco (5) inicialmente previstos en este numeral, debido a la posibilidad de allegar contratos adicionales por tratarse de una Mipyme y/o emprendimiento y empresa de mujer, estos contratos adicionales, ya sean seis (6) o siete (7) -dependiendo si acredita una o ambas condiciones-, se tendrán en cuenta para demostrar el valor del ciento cincuenta por ciento (150 %) del valor del Presupuesto Oficial.</w:t>
      </w:r>
    </w:p>
    <w:p w14:paraId="0DD2FFAB" w14:textId="77777777" w:rsidR="0041718D" w:rsidRPr="0041718D" w:rsidRDefault="0041718D" w:rsidP="00A87AC4">
      <w:pPr>
        <w:pStyle w:val="NUMERACION"/>
        <w:rPr>
          <w:b w:val="0"/>
          <w:bCs/>
        </w:rPr>
      </w:pPr>
    </w:p>
    <w:p w14:paraId="1884A678" w14:textId="77777777" w:rsidR="0041718D" w:rsidRPr="0041718D" w:rsidRDefault="0041718D" w:rsidP="00A87AC4">
      <w:pPr>
        <w:pStyle w:val="NUMERACION"/>
        <w:rPr>
          <w:b w:val="0"/>
          <w:bCs/>
        </w:rPr>
      </w:pPr>
      <w:r w:rsidRPr="0041718D">
        <w:rPr>
          <w:b w:val="0"/>
          <w:bCs/>
        </w:rPr>
        <w:lastRenderedPageBreak/>
        <w:t>La verificación se hará con base en la sumatoria de los valores totales ejecutados (incluido IVA) en SMMLV de los contratos que cumplan con los requisitos establecidos en este Pliego de Condiciones.</w:t>
      </w:r>
    </w:p>
    <w:p w14:paraId="33F2F86D" w14:textId="77777777" w:rsidR="0041718D" w:rsidRDefault="0041718D" w:rsidP="00A87AC4">
      <w:pPr>
        <w:pStyle w:val="NUMERACION"/>
        <w:rPr>
          <w:b w:val="0"/>
          <w:bCs/>
        </w:rPr>
      </w:pPr>
      <w:r w:rsidRPr="0041718D">
        <w:rPr>
          <w:b w:val="0"/>
          <w:bCs/>
        </w:rPr>
        <w:t>El Proponente cumple el requisito de experiencia si la sumatoria de los valores totales ejecutados (incluido IVA) de los contratos expresados en SMMLV es mayor o igual al valor mínimo a certificar establecido en la tabla anterior.</w:t>
      </w:r>
    </w:p>
    <w:p w14:paraId="0C0CA936" w14:textId="77777777" w:rsidR="0041718D" w:rsidRPr="0041718D" w:rsidRDefault="0041718D" w:rsidP="00A87AC4">
      <w:pPr>
        <w:pStyle w:val="NUMERACION"/>
        <w:rPr>
          <w:b w:val="0"/>
          <w:bCs/>
        </w:rPr>
      </w:pPr>
    </w:p>
    <w:p w14:paraId="0B31353C" w14:textId="77777777" w:rsidR="0041718D" w:rsidRPr="0041718D" w:rsidRDefault="0041718D" w:rsidP="00A87AC4">
      <w:pPr>
        <w:pStyle w:val="NUMERACION"/>
        <w:rPr>
          <w:b w:val="0"/>
          <w:bCs/>
        </w:rPr>
      </w:pPr>
      <w:r w:rsidRPr="0041718D">
        <w:rPr>
          <w:b w:val="0"/>
          <w:bCs/>
        </w:rPr>
        <w:t>En caso de que el número de contratos con los cuales el Proponente acredita la experiencia no satisface el porcentaje mínimo a certificar establecido en la tabla anterior, se calificará la propuesta como no hábil y el Proponente podrá subsanarla en los términos contemplados en la sección 1.6.</w:t>
      </w:r>
    </w:p>
    <w:p w14:paraId="6F6A03E3" w14:textId="77777777" w:rsidR="0041718D" w:rsidRDefault="0041718D" w:rsidP="00A87AC4">
      <w:pPr>
        <w:pStyle w:val="NUMERACION"/>
        <w:rPr>
          <w:b w:val="0"/>
          <w:bCs/>
        </w:rPr>
      </w:pPr>
    </w:p>
    <w:p w14:paraId="182B7092" w14:textId="5CC43D21" w:rsidR="00634046" w:rsidRPr="00977E75" w:rsidRDefault="0041718D" w:rsidP="00A87AC4">
      <w:pPr>
        <w:pStyle w:val="NUMERACION"/>
        <w:rPr>
          <w:b w:val="0"/>
          <w:bCs/>
        </w:rPr>
      </w:pPr>
      <w:r w:rsidRPr="0041718D">
        <w:rPr>
          <w:b w:val="0"/>
          <w:bCs/>
          <w:highlight w:val="lightGray"/>
        </w:rPr>
        <w:t>[En los procesos estructurados por lotes o por segmento, el valor mínimo a certificar debe ser en relación con el valor del Presupuesto Oficial del respectivo lote o segmento expresado en SMMLV].</w:t>
      </w:r>
    </w:p>
    <w:p w14:paraId="353C8493" w14:textId="6DB6C0DC" w:rsidR="00634046" w:rsidRPr="00977E75" w:rsidRDefault="00634046" w:rsidP="00A87AC4">
      <w:pPr>
        <w:pStyle w:val="NUMERACION"/>
        <w:rPr>
          <w:b w:val="0"/>
          <w:bCs/>
        </w:rPr>
      </w:pPr>
    </w:p>
    <w:p w14:paraId="5E0CD823" w14:textId="77777777" w:rsidR="0041718D" w:rsidRPr="0041718D" w:rsidRDefault="0041718D">
      <w:pPr>
        <w:pStyle w:val="NUMERACION"/>
        <w:numPr>
          <w:ilvl w:val="1"/>
          <w:numId w:val="5"/>
        </w:numPr>
        <w:ind w:left="567" w:hanging="567"/>
        <w:outlineLvl w:val="1"/>
      </w:pPr>
      <w:bookmarkStart w:id="71" w:name="_Toc198803456"/>
      <w:r w:rsidRPr="0041718D">
        <w:t>CAPACIDAD FINANCIERA</w:t>
      </w:r>
      <w:bookmarkEnd w:id="71"/>
    </w:p>
    <w:p w14:paraId="7774373C" w14:textId="77777777" w:rsidR="0041718D" w:rsidRDefault="0041718D" w:rsidP="00A87AC4">
      <w:pPr>
        <w:pStyle w:val="NUMERACION"/>
        <w:rPr>
          <w:b w:val="0"/>
          <w:bCs/>
        </w:rPr>
      </w:pPr>
    </w:p>
    <w:p w14:paraId="1711A060" w14:textId="1F396213" w:rsidR="00634046" w:rsidRPr="00977E75" w:rsidRDefault="0041718D" w:rsidP="00A87AC4">
      <w:pPr>
        <w:pStyle w:val="NUMERACION"/>
        <w:rPr>
          <w:b w:val="0"/>
          <w:bCs/>
        </w:rPr>
      </w:pPr>
      <w:r w:rsidRPr="0041718D">
        <w:rPr>
          <w:b w:val="0"/>
          <w:bCs/>
        </w:rPr>
        <w:t>Los Proponentes deberán acreditar los siguientes indicadores en los términos señalados en la Matriz 2 – Indicadores financieros y organizacionales y bajo las condiciones señaladas en el numeral 3.10:</w:t>
      </w:r>
    </w:p>
    <w:p w14:paraId="0D4125B2" w14:textId="77777777" w:rsidR="0041718D" w:rsidRDefault="0041718D" w:rsidP="00A87AC4">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2B65D5" w:rsidRPr="002B65D5" w14:paraId="26080377" w14:textId="77777777" w:rsidTr="0082769A">
        <w:trPr>
          <w:trHeight w:val="283"/>
          <w:tblHeader/>
          <w:jc w:val="center"/>
        </w:trPr>
        <w:tc>
          <w:tcPr>
            <w:tcW w:w="2013" w:type="dxa"/>
            <w:shd w:val="clear" w:color="auto" w:fill="404040" w:themeFill="text1" w:themeFillTint="BF"/>
            <w:vAlign w:val="center"/>
          </w:tcPr>
          <w:p w14:paraId="1C6D9E09" w14:textId="41FECB1A" w:rsidR="0041718D" w:rsidRPr="002B65D5" w:rsidRDefault="0041718D" w:rsidP="00A87AC4">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34546DE0" w14:textId="335187E1" w:rsidR="0041718D" w:rsidRPr="002B65D5" w:rsidRDefault="002B65D5" w:rsidP="00A87AC4">
            <w:pPr>
              <w:pStyle w:val="NUMERACION"/>
              <w:jc w:val="center"/>
              <w:rPr>
                <w:color w:val="FFFFFF" w:themeColor="background1"/>
              </w:rPr>
            </w:pPr>
            <w:r>
              <w:rPr>
                <w:color w:val="FFFFFF" w:themeColor="background1"/>
              </w:rPr>
              <w:t>Fórmula</w:t>
            </w:r>
          </w:p>
        </w:tc>
      </w:tr>
      <w:tr w:rsidR="0041718D" w14:paraId="43FA26A6" w14:textId="77777777" w:rsidTr="0082769A">
        <w:trPr>
          <w:trHeight w:val="680"/>
          <w:jc w:val="center"/>
        </w:trPr>
        <w:tc>
          <w:tcPr>
            <w:tcW w:w="2013" w:type="dxa"/>
            <w:vAlign w:val="center"/>
          </w:tcPr>
          <w:p w14:paraId="1C79C4F3" w14:textId="5A5FD55E" w:rsidR="0041718D" w:rsidRDefault="002B65D5" w:rsidP="00A87AC4">
            <w:pPr>
              <w:pStyle w:val="NUMERACION"/>
              <w:jc w:val="center"/>
              <w:rPr>
                <w:b w:val="0"/>
                <w:bCs/>
              </w:rPr>
            </w:pPr>
            <w:r w:rsidRPr="002B65D5">
              <w:rPr>
                <w:b w:val="0"/>
                <w:bCs/>
              </w:rPr>
              <w:t>Liquidez</w:t>
            </w:r>
          </w:p>
        </w:tc>
        <w:tc>
          <w:tcPr>
            <w:tcW w:w="3090" w:type="dxa"/>
            <w:vAlign w:val="center"/>
          </w:tcPr>
          <w:p w14:paraId="06855428" w14:textId="68FCB9AC" w:rsidR="0041718D"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Activo Corriente</m:t>
                    </m:r>
                  </m:num>
                  <m:den>
                    <m:r>
                      <m:rPr>
                        <m:sty m:val="bi"/>
                      </m:rPr>
                      <w:rPr>
                        <w:rFonts w:ascii="Cambria Math" w:hAnsi="Cambria Math"/>
                      </w:rPr>
                      <m:t>Pasivo Corriente</m:t>
                    </m:r>
                  </m:den>
                </m:f>
              </m:oMath>
            </m:oMathPara>
          </w:p>
        </w:tc>
      </w:tr>
      <w:tr w:rsidR="0041718D" w14:paraId="1BCBA013" w14:textId="77777777" w:rsidTr="0082769A">
        <w:trPr>
          <w:trHeight w:val="680"/>
          <w:jc w:val="center"/>
        </w:trPr>
        <w:tc>
          <w:tcPr>
            <w:tcW w:w="2013" w:type="dxa"/>
            <w:vAlign w:val="center"/>
          </w:tcPr>
          <w:p w14:paraId="6EA976E8" w14:textId="347D6D95" w:rsidR="0041718D" w:rsidRDefault="002B65D5" w:rsidP="00A87AC4">
            <w:pPr>
              <w:pStyle w:val="NUMERACION"/>
              <w:jc w:val="center"/>
              <w:rPr>
                <w:b w:val="0"/>
                <w:bCs/>
              </w:rPr>
            </w:pPr>
            <w:r w:rsidRPr="002B65D5">
              <w:rPr>
                <w:b w:val="0"/>
                <w:bCs/>
              </w:rPr>
              <w:t>Nivel de Endeudamiento</w:t>
            </w:r>
          </w:p>
        </w:tc>
        <w:tc>
          <w:tcPr>
            <w:tcW w:w="3090" w:type="dxa"/>
            <w:vAlign w:val="center"/>
          </w:tcPr>
          <w:p w14:paraId="7643A2DB" w14:textId="3168DF91" w:rsidR="0041718D"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Pasivo Total</m:t>
                    </m:r>
                  </m:num>
                  <m:den>
                    <m:r>
                      <m:rPr>
                        <m:sty m:val="bi"/>
                      </m:rPr>
                      <w:rPr>
                        <w:rFonts w:ascii="Cambria Math" w:hAnsi="Cambria Math"/>
                      </w:rPr>
                      <m:t>Activo Total</m:t>
                    </m:r>
                  </m:den>
                </m:f>
              </m:oMath>
            </m:oMathPara>
          </w:p>
        </w:tc>
      </w:tr>
      <w:tr w:rsidR="002B65D5" w14:paraId="0DD211E9" w14:textId="77777777" w:rsidTr="0082769A">
        <w:trPr>
          <w:trHeight w:val="680"/>
          <w:jc w:val="center"/>
        </w:trPr>
        <w:tc>
          <w:tcPr>
            <w:tcW w:w="2013" w:type="dxa"/>
            <w:vAlign w:val="center"/>
          </w:tcPr>
          <w:p w14:paraId="7E485D90" w14:textId="7BF7DD35" w:rsidR="002B65D5" w:rsidRPr="002B65D5" w:rsidRDefault="002B65D5" w:rsidP="00A87AC4">
            <w:pPr>
              <w:pStyle w:val="NUMERACION"/>
              <w:jc w:val="center"/>
              <w:rPr>
                <w:b w:val="0"/>
                <w:bCs/>
              </w:rPr>
            </w:pPr>
            <w:r w:rsidRPr="002B65D5">
              <w:rPr>
                <w:b w:val="0"/>
                <w:bCs/>
              </w:rPr>
              <w:t>Razón de Cobertura de Intereses</w:t>
            </w:r>
          </w:p>
        </w:tc>
        <w:tc>
          <w:tcPr>
            <w:tcW w:w="3090" w:type="dxa"/>
            <w:vAlign w:val="center"/>
          </w:tcPr>
          <w:p w14:paraId="393A54C0" w14:textId="6178F40B" w:rsidR="002B65D5"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Gastos Interes</m:t>
                    </m:r>
                  </m:den>
                </m:f>
              </m:oMath>
            </m:oMathPara>
          </w:p>
        </w:tc>
      </w:tr>
    </w:tbl>
    <w:p w14:paraId="6C48018D" w14:textId="77777777" w:rsidR="0041718D" w:rsidRPr="00977E75" w:rsidRDefault="0041718D" w:rsidP="00A87AC4">
      <w:pPr>
        <w:pStyle w:val="NUMERACION"/>
        <w:rPr>
          <w:b w:val="0"/>
          <w:bCs/>
        </w:rPr>
      </w:pPr>
    </w:p>
    <w:p w14:paraId="7C4E7154" w14:textId="274F6B2C" w:rsidR="00634046" w:rsidRDefault="0082769A" w:rsidP="00A87AC4">
      <w:pPr>
        <w:pStyle w:val="NUMERACION"/>
        <w:rPr>
          <w:b w:val="0"/>
          <w:bCs/>
        </w:rPr>
      </w:pPr>
      <w:r w:rsidRPr="0082769A">
        <w:rPr>
          <w:b w:val="0"/>
          <w:bCs/>
        </w:rPr>
        <w:t>Si el Proponente es Plural cada indicador debe calcularse así:</w:t>
      </w:r>
    </w:p>
    <w:p w14:paraId="25968045" w14:textId="77777777" w:rsidR="0082769A" w:rsidRDefault="0082769A" w:rsidP="00A87AC4">
      <w:pPr>
        <w:pStyle w:val="NUMERACION"/>
        <w:rPr>
          <w:b w:val="0"/>
          <w:bCs/>
        </w:rPr>
      </w:pPr>
    </w:p>
    <w:p w14:paraId="00A645A4" w14:textId="179FC82A" w:rsidR="0082769A" w:rsidRDefault="0082769A" w:rsidP="00A87AC4">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40642E75" w14:textId="77777777" w:rsidR="0082769A" w:rsidRDefault="0082769A" w:rsidP="00A87AC4">
      <w:pPr>
        <w:pStyle w:val="NUMERACION"/>
        <w:rPr>
          <w:b w:val="0"/>
          <w:bCs/>
        </w:rPr>
      </w:pPr>
    </w:p>
    <w:p w14:paraId="4AFC21E3" w14:textId="77777777" w:rsidR="0082769A" w:rsidRDefault="0082769A" w:rsidP="00A87AC4">
      <w:pPr>
        <w:pStyle w:val="NUMERACION"/>
        <w:rPr>
          <w:b w:val="0"/>
          <w:bCs/>
        </w:rPr>
      </w:pPr>
    </w:p>
    <w:p w14:paraId="50AE774C" w14:textId="77777777" w:rsidR="0082769A" w:rsidRDefault="0082769A" w:rsidP="00A87AC4">
      <w:pPr>
        <w:pStyle w:val="NUMERACION"/>
        <w:rPr>
          <w:b w:val="0"/>
          <w:bCs/>
        </w:rPr>
      </w:pPr>
      <w:r w:rsidRPr="0082769A">
        <w:rPr>
          <w:b w:val="0"/>
          <w:bCs/>
        </w:rPr>
        <w:t>Donde n es el número de integrantes del Proponente Plural (Unión Temporal o Consorcio).</w:t>
      </w:r>
    </w:p>
    <w:p w14:paraId="16BB86C0" w14:textId="77777777" w:rsidR="0082769A" w:rsidRPr="0082769A" w:rsidRDefault="0082769A" w:rsidP="00A87AC4">
      <w:pPr>
        <w:pStyle w:val="NUMERACION"/>
        <w:rPr>
          <w:b w:val="0"/>
          <w:bCs/>
        </w:rPr>
      </w:pPr>
    </w:p>
    <w:p w14:paraId="50236E68" w14:textId="77777777" w:rsidR="0082769A" w:rsidRPr="0082769A" w:rsidRDefault="0082769A" w:rsidP="00A87AC4">
      <w:pPr>
        <w:pStyle w:val="NUMERACION"/>
        <w:rPr>
          <w:b w:val="0"/>
          <w:bCs/>
        </w:rPr>
      </w:pPr>
      <w:r w:rsidRPr="0082769A">
        <w:rPr>
          <w:b w:val="0"/>
          <w:bCs/>
        </w:rPr>
        <w:t xml:space="preserve">El Proponente que no tiene pasivos corrientes está habilitado respecto del índice de liquidez. </w:t>
      </w:r>
    </w:p>
    <w:p w14:paraId="65FBF11A" w14:textId="77777777" w:rsidR="0082769A" w:rsidRDefault="0082769A" w:rsidP="00A87AC4">
      <w:pPr>
        <w:pStyle w:val="NUMERACION"/>
        <w:rPr>
          <w:b w:val="0"/>
          <w:bCs/>
        </w:rPr>
      </w:pPr>
    </w:p>
    <w:p w14:paraId="7A4F76C7" w14:textId="332D2547" w:rsidR="0082769A" w:rsidRPr="0082769A" w:rsidRDefault="0082769A" w:rsidP="00A87AC4">
      <w:pPr>
        <w:pStyle w:val="NUMERACION"/>
        <w:rPr>
          <w:b w:val="0"/>
          <w:bCs/>
        </w:rPr>
      </w:pPr>
      <w:r w:rsidRPr="0082769A">
        <w:rPr>
          <w:b w:val="0"/>
          <w:bCs/>
        </w:rPr>
        <w:t xml:space="preserve">El Proponente que no tiene gastos de intereses está habilitado respecto de la razón de cobertura de intereses, siempre y cuando la utilidad operacional sea igual o mayor a cero (0). </w:t>
      </w:r>
    </w:p>
    <w:p w14:paraId="53C22A76" w14:textId="77777777" w:rsidR="0082769A" w:rsidRDefault="0082769A" w:rsidP="00A87AC4">
      <w:pPr>
        <w:pStyle w:val="NUMERACION"/>
        <w:rPr>
          <w:b w:val="0"/>
          <w:bCs/>
        </w:rPr>
      </w:pPr>
    </w:p>
    <w:p w14:paraId="558C98D1" w14:textId="0D5D6A42" w:rsidR="0082769A" w:rsidRPr="0082769A" w:rsidRDefault="0082769A" w:rsidP="00A87AC4">
      <w:pPr>
        <w:pStyle w:val="NUMERACION"/>
        <w:rPr>
          <w:b w:val="0"/>
          <w:bCs/>
        </w:rPr>
      </w:pPr>
      <w:r w:rsidRPr="0082769A">
        <w:rPr>
          <w:b w:val="0"/>
          <w:bCs/>
        </w:rPr>
        <w:t>El Proponente que demuestre la condición de Mipyme domiciliada en Colombia probará la capacidad financiera de acuerdo con los indicadores señalados en la Matriz 2 – Indicadores financieros y organizacionales. El Proponente acreditará la condición de Mipyme con la copia del certificado del Registro Único de Proponentes, el cual deberá encontrarse vigente y en firme al momento de su presentación.</w:t>
      </w:r>
    </w:p>
    <w:p w14:paraId="0DCF72C1" w14:textId="77777777" w:rsidR="0082769A" w:rsidRPr="0082769A" w:rsidRDefault="0082769A" w:rsidP="00A87AC4">
      <w:pPr>
        <w:pStyle w:val="NUMERACION"/>
        <w:rPr>
          <w:b w:val="0"/>
          <w:bCs/>
        </w:rPr>
      </w:pPr>
    </w:p>
    <w:p w14:paraId="6A720E02" w14:textId="7FE55A95" w:rsidR="0082769A" w:rsidRPr="0082769A" w:rsidRDefault="0082769A">
      <w:pPr>
        <w:pStyle w:val="NUMERACION"/>
        <w:numPr>
          <w:ilvl w:val="1"/>
          <w:numId w:val="5"/>
        </w:numPr>
        <w:ind w:left="567" w:hanging="567"/>
        <w:outlineLvl w:val="1"/>
      </w:pPr>
      <w:bookmarkStart w:id="72" w:name="_Toc198803457"/>
      <w:r w:rsidRPr="0082769A">
        <w:t>CAPITAL DE TRABAJO</w:t>
      </w:r>
      <w:bookmarkEnd w:id="72"/>
    </w:p>
    <w:p w14:paraId="34904FE6" w14:textId="77777777" w:rsidR="0082769A" w:rsidRPr="0082769A" w:rsidRDefault="0082769A" w:rsidP="00A87AC4">
      <w:pPr>
        <w:pStyle w:val="NUMERACION"/>
        <w:rPr>
          <w:b w:val="0"/>
          <w:bCs/>
        </w:rPr>
      </w:pPr>
    </w:p>
    <w:p w14:paraId="15181D7C" w14:textId="1F55F6FC" w:rsidR="0082769A" w:rsidRPr="00977E75" w:rsidRDefault="0082769A" w:rsidP="00A87AC4">
      <w:pPr>
        <w:pStyle w:val="NUMERACION"/>
        <w:rPr>
          <w:b w:val="0"/>
          <w:bCs/>
        </w:rPr>
      </w:pPr>
      <w:r w:rsidRPr="0082769A">
        <w:rPr>
          <w:b w:val="0"/>
          <w:bCs/>
        </w:rPr>
        <w:t>Para el presente proceso de selección los proponentes acreditarán:</w:t>
      </w:r>
    </w:p>
    <w:p w14:paraId="1129021D" w14:textId="6D42D7EB" w:rsidR="00634046" w:rsidRPr="00977E75" w:rsidRDefault="00634046" w:rsidP="00A87AC4">
      <w:pPr>
        <w:pStyle w:val="NUMERACION"/>
        <w:rPr>
          <w:b w:val="0"/>
          <w:bCs/>
        </w:rPr>
      </w:pPr>
    </w:p>
    <w:p w14:paraId="386233DB" w14:textId="695F8C3B" w:rsidR="00634046" w:rsidRPr="00977E75" w:rsidRDefault="00485D83" w:rsidP="00A87AC4">
      <w:pPr>
        <w:pStyle w:val="NUMERACION"/>
        <w:rPr>
          <w:b w:val="0"/>
          <w:bCs/>
        </w:rPr>
      </w:pPr>
      <m:oMathPara>
        <m:oMath>
          <m:r>
            <m:rPr>
              <m:sty m:val="bi"/>
            </m:rPr>
            <w:rPr>
              <w:rFonts w:ascii="Cambria Math" w:hAnsi="Cambria Math"/>
            </w:rPr>
            <w:lastRenderedPageBreak/>
            <m:t>CT=AC-PC≥</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0FE831FE" w14:textId="59D2A73A" w:rsidR="00634046" w:rsidRPr="00977E75" w:rsidRDefault="00634046" w:rsidP="00A87AC4">
      <w:pPr>
        <w:pStyle w:val="NUMERACION"/>
        <w:rPr>
          <w:b w:val="0"/>
          <w:bCs/>
        </w:rPr>
      </w:pPr>
    </w:p>
    <w:p w14:paraId="010A4F39" w14:textId="77777777" w:rsidR="005E7A37" w:rsidRPr="005E7A37" w:rsidRDefault="005E7A37" w:rsidP="00A87AC4">
      <w:pPr>
        <w:pStyle w:val="NUMERACION"/>
        <w:rPr>
          <w:b w:val="0"/>
          <w:bCs/>
        </w:rPr>
      </w:pPr>
      <w:r w:rsidRPr="005E7A37">
        <w:rPr>
          <w:b w:val="0"/>
          <w:bCs/>
        </w:rPr>
        <w:t>Donde:</w:t>
      </w:r>
    </w:p>
    <w:p w14:paraId="3EA99664" w14:textId="77777777" w:rsidR="005E7A37" w:rsidRDefault="005E7A37" w:rsidP="00A87AC4">
      <w:pPr>
        <w:pStyle w:val="NUMERACION"/>
        <w:rPr>
          <w:b w:val="0"/>
          <w:bCs/>
        </w:rPr>
      </w:pPr>
    </w:p>
    <w:p w14:paraId="038DF9BB" w14:textId="622849F1" w:rsidR="005E7A37" w:rsidRPr="005E7A37" w:rsidRDefault="005E7A37" w:rsidP="00A87AC4">
      <w:pPr>
        <w:pStyle w:val="NUMERACION"/>
        <w:rPr>
          <w:b w:val="0"/>
          <w:bCs/>
        </w:rPr>
      </w:pPr>
      <w:r w:rsidRPr="005E7A37">
        <w:rPr>
          <w:b w:val="0"/>
          <w:bCs/>
        </w:rPr>
        <w:t>CT = Capital de trabajo</w:t>
      </w:r>
    </w:p>
    <w:p w14:paraId="65CA9373" w14:textId="77777777" w:rsidR="005E7A37" w:rsidRDefault="005E7A37" w:rsidP="00A87AC4">
      <w:pPr>
        <w:pStyle w:val="NUMERACION"/>
        <w:rPr>
          <w:b w:val="0"/>
          <w:bCs/>
        </w:rPr>
      </w:pPr>
    </w:p>
    <w:p w14:paraId="78B21B00" w14:textId="27877FEA" w:rsidR="005E7A37" w:rsidRPr="005E7A37" w:rsidRDefault="005E7A37" w:rsidP="00A87AC4">
      <w:pPr>
        <w:pStyle w:val="NUMERACION"/>
        <w:rPr>
          <w:b w:val="0"/>
          <w:bCs/>
        </w:rPr>
      </w:pPr>
      <w:r w:rsidRPr="005E7A37">
        <w:rPr>
          <w:b w:val="0"/>
          <w:bCs/>
        </w:rPr>
        <w:t>AC = Activo corriente</w:t>
      </w:r>
    </w:p>
    <w:p w14:paraId="2485E39C" w14:textId="77777777" w:rsidR="005E7A37" w:rsidRDefault="005E7A37" w:rsidP="00A87AC4">
      <w:pPr>
        <w:pStyle w:val="NUMERACION"/>
        <w:rPr>
          <w:b w:val="0"/>
          <w:bCs/>
        </w:rPr>
      </w:pPr>
    </w:p>
    <w:p w14:paraId="63C2D0CF" w14:textId="6A323E1E" w:rsidR="005E7A37" w:rsidRPr="005E7A37" w:rsidRDefault="005E7A37" w:rsidP="00A87AC4">
      <w:pPr>
        <w:pStyle w:val="NUMERACION"/>
        <w:rPr>
          <w:b w:val="0"/>
          <w:bCs/>
        </w:rPr>
      </w:pPr>
      <w:r w:rsidRPr="005E7A37">
        <w:rPr>
          <w:b w:val="0"/>
          <w:bCs/>
        </w:rPr>
        <w:t>PC = Pasivo corriente</w:t>
      </w:r>
    </w:p>
    <w:p w14:paraId="3845DB2A" w14:textId="77777777" w:rsidR="005E7A37" w:rsidRDefault="005E7A37" w:rsidP="00A87AC4">
      <w:pPr>
        <w:pStyle w:val="NUMERACION"/>
        <w:rPr>
          <w:b w:val="0"/>
          <w:bCs/>
        </w:rPr>
      </w:pPr>
    </w:p>
    <w:p w14:paraId="43D16EE3" w14:textId="3F79A1ED" w:rsidR="005E7A37" w:rsidRPr="005E7A37" w:rsidRDefault="005E7A37" w:rsidP="00A87AC4">
      <w:pPr>
        <w:pStyle w:val="NUMERACION"/>
        <w:rPr>
          <w:b w:val="0"/>
          <w:bCs/>
        </w:rPr>
      </w:pPr>
      <w:r w:rsidRPr="005E7A37">
        <w:rPr>
          <w:b w:val="0"/>
          <w:bCs/>
        </w:rPr>
        <w:t>CTd = Capital de Trabajo demandado para el proceso que presenta propuesta</w:t>
      </w:r>
    </w:p>
    <w:p w14:paraId="6B33E0FB" w14:textId="77777777" w:rsidR="005E7A37" w:rsidRDefault="005E7A37" w:rsidP="00A87AC4">
      <w:pPr>
        <w:pStyle w:val="NUMERACION"/>
        <w:rPr>
          <w:b w:val="0"/>
          <w:bCs/>
        </w:rPr>
      </w:pPr>
    </w:p>
    <w:p w14:paraId="016640A1" w14:textId="6AF59A78" w:rsidR="00634046" w:rsidRPr="00977E75" w:rsidRDefault="005E7A37" w:rsidP="00A87AC4">
      <w:pPr>
        <w:pStyle w:val="NUMERACION"/>
        <w:rPr>
          <w:b w:val="0"/>
          <w:bCs/>
        </w:rPr>
      </w:pPr>
      <w:r w:rsidRPr="005E7A37">
        <w:rPr>
          <w:b w:val="0"/>
          <w:bCs/>
        </w:rPr>
        <w:t>El capital de trabajo (CT) del oferente deberá ser mayor o igual al capital de trabajo demandado (CTd):</w:t>
      </w:r>
    </w:p>
    <w:p w14:paraId="440E0C2E" w14:textId="69F6299C" w:rsidR="00634046" w:rsidRPr="00977E75" w:rsidRDefault="00634046" w:rsidP="00A87AC4">
      <w:pPr>
        <w:pStyle w:val="NUMERACION"/>
        <w:rPr>
          <w:b w:val="0"/>
          <w:bCs/>
        </w:rPr>
      </w:pPr>
    </w:p>
    <w:p w14:paraId="23A72AE7" w14:textId="0DD8E942" w:rsidR="00634046" w:rsidRDefault="005E7A37" w:rsidP="00A87AC4">
      <w:pPr>
        <w:pStyle w:val="NUMERACION"/>
        <w:rPr>
          <w:b w:val="0"/>
          <w:bCs/>
        </w:rPr>
      </w:pPr>
      <m:oMathPara>
        <m:oMath>
          <m:r>
            <m:rPr>
              <m:sty m:val="bi"/>
            </m:rPr>
            <w:rPr>
              <w:rFonts w:ascii="Cambria Math" w:hAnsi="Cambria Math"/>
            </w:rPr>
            <m:t>CT≥</m:t>
          </m:r>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oMath>
      </m:oMathPara>
    </w:p>
    <w:p w14:paraId="165522D2" w14:textId="77777777" w:rsidR="005E7A37" w:rsidRPr="00977E75" w:rsidRDefault="005E7A37" w:rsidP="00A87AC4">
      <w:pPr>
        <w:pStyle w:val="NUMERACION"/>
        <w:rPr>
          <w:b w:val="0"/>
          <w:bCs/>
        </w:rPr>
      </w:pPr>
    </w:p>
    <w:p w14:paraId="4F632E66" w14:textId="77777777" w:rsidR="005E7A37" w:rsidRPr="005E7A37" w:rsidRDefault="005E7A37" w:rsidP="00A87AC4">
      <w:pPr>
        <w:pStyle w:val="NUMERACION"/>
        <w:rPr>
          <w:u w:val="single"/>
        </w:rPr>
      </w:pPr>
      <w:r w:rsidRPr="005E7A37">
        <w:rPr>
          <w:u w:val="single"/>
        </w:rPr>
        <w:t>Capital de trabajo demandado (requerido):</w:t>
      </w:r>
    </w:p>
    <w:p w14:paraId="2AF7D1B4" w14:textId="77777777" w:rsidR="005E7A37" w:rsidRPr="005E7A37" w:rsidRDefault="005E7A37" w:rsidP="00A87AC4">
      <w:pPr>
        <w:pStyle w:val="NUMERACION"/>
        <w:rPr>
          <w:b w:val="0"/>
          <w:bCs/>
        </w:rPr>
      </w:pPr>
    </w:p>
    <w:p w14:paraId="41DBE11C" w14:textId="0034A748" w:rsidR="00634046" w:rsidRDefault="005E7A37" w:rsidP="00A87AC4">
      <w:pPr>
        <w:pStyle w:val="NUMERACION"/>
        <w:rPr>
          <w:b w:val="0"/>
          <w:bCs/>
        </w:rPr>
      </w:pPr>
      <w:r w:rsidRPr="005E7A37">
        <w:rPr>
          <w:b w:val="0"/>
          <w:bCs/>
        </w:rPr>
        <w:t>La determinación del capital de trabajo demandado (requerido), que es una medición de los recursos que se requieren para apalancar las necesidades contractuales equivalentes a una cantidad (n) de meses, se hará de acuerdo con la siguiente tabla, conforme con el plazo estimado de ejecución del proceso de selección:</w:t>
      </w:r>
    </w:p>
    <w:p w14:paraId="29C6E968" w14:textId="77777777" w:rsidR="006A43E2" w:rsidRDefault="006A43E2" w:rsidP="00A87AC4">
      <w:pPr>
        <w:pStyle w:val="NUMERACION"/>
        <w:rPr>
          <w:b w:val="0"/>
          <w:bCs/>
        </w:rPr>
      </w:pPr>
    </w:p>
    <w:p w14:paraId="1AFA497A" w14:textId="517886EF" w:rsidR="006A43E2" w:rsidRPr="00977E75" w:rsidRDefault="006A43E2" w:rsidP="006A43E2">
      <w:pPr>
        <w:pStyle w:val="NUMERACION"/>
        <w:rPr>
          <w:b w:val="0"/>
          <w:bCs/>
        </w:rPr>
      </w:pPr>
      <w:r w:rsidRPr="006A43E2">
        <w:rPr>
          <w:b w:val="0"/>
          <w:bCs/>
          <w:highlight w:val="lightGray"/>
        </w:rPr>
        <w:t xml:space="preserve">Para procesos de selección cuyo plazo estimado de ejecución del contrato sea </w:t>
      </w:r>
      <w:r>
        <w:rPr>
          <w:b w:val="0"/>
          <w:bCs/>
          <w:highlight w:val="lightGray"/>
        </w:rPr>
        <w:t xml:space="preserve">superior o igual a </w:t>
      </w:r>
      <w:r w:rsidRPr="006A43E2">
        <w:rPr>
          <w:b w:val="0"/>
          <w:bCs/>
          <w:highlight w:val="lightGray"/>
        </w:rPr>
        <w:t>(12) meses, el cálculo del capital de trabajo demandado, se hará de acuerdo con la siguiente fórmula:</w:t>
      </w:r>
    </w:p>
    <w:p w14:paraId="1B8254D6" w14:textId="77777777" w:rsidR="00F94ABC" w:rsidRPr="00977E75" w:rsidRDefault="00F94ABC" w:rsidP="00A87AC4">
      <w:pPr>
        <w:pStyle w:val="NUMERACION"/>
        <w:rPr>
          <w:b w:val="0"/>
          <w:bCs/>
        </w:rPr>
      </w:pPr>
    </w:p>
    <w:tbl>
      <w:tblPr>
        <w:tblStyle w:val="Tablaconcuadrcula"/>
        <w:tblW w:w="5103" w:type="dxa"/>
        <w:jc w:val="center"/>
        <w:tblLook w:val="04A0" w:firstRow="1" w:lastRow="0" w:firstColumn="1" w:lastColumn="0" w:noHBand="0" w:noVBand="1"/>
      </w:tblPr>
      <w:tblGrid>
        <w:gridCol w:w="1689"/>
        <w:gridCol w:w="1686"/>
        <w:gridCol w:w="1728"/>
      </w:tblGrid>
      <w:tr w:rsidR="007E732B" w:rsidRPr="005E7A37" w14:paraId="42EA4C69" w14:textId="77777777" w:rsidTr="007E732B">
        <w:trPr>
          <w:trHeight w:val="624"/>
          <w:jc w:val="center"/>
        </w:trPr>
        <w:tc>
          <w:tcPr>
            <w:tcW w:w="3375" w:type="dxa"/>
            <w:gridSpan w:val="2"/>
            <w:shd w:val="clear" w:color="auto" w:fill="404040" w:themeFill="text1" w:themeFillTint="BF"/>
            <w:vAlign w:val="center"/>
          </w:tcPr>
          <w:p w14:paraId="614479D9" w14:textId="1BC8457F" w:rsidR="007E732B" w:rsidRPr="005E7A37" w:rsidRDefault="007E732B" w:rsidP="00A87AC4">
            <w:pPr>
              <w:pStyle w:val="NUMERACION"/>
              <w:jc w:val="center"/>
              <w:rPr>
                <w:color w:val="FFFFFF" w:themeColor="background1"/>
              </w:rPr>
            </w:pPr>
            <w:r w:rsidRPr="005A20A6">
              <w:rPr>
                <w:color w:val="FFFFFF" w:themeColor="background1"/>
              </w:rPr>
              <w:t>Plazo estimado de ejecución del proceso de selección</w:t>
            </w:r>
          </w:p>
        </w:tc>
        <w:tc>
          <w:tcPr>
            <w:tcW w:w="1728" w:type="dxa"/>
            <w:vMerge w:val="restart"/>
            <w:shd w:val="clear" w:color="auto" w:fill="404040" w:themeFill="text1" w:themeFillTint="BF"/>
            <w:vAlign w:val="center"/>
          </w:tcPr>
          <w:p w14:paraId="36A9D5DB" w14:textId="27ED4176" w:rsidR="007E732B" w:rsidRPr="005A20A6" w:rsidRDefault="007E732B" w:rsidP="00A87AC4">
            <w:pPr>
              <w:pStyle w:val="NUMERACION"/>
              <w:jc w:val="center"/>
              <w:rPr>
                <w:color w:val="FFFFFF" w:themeColor="background1"/>
              </w:rPr>
            </w:pPr>
            <w:r w:rsidRPr="005A20A6">
              <w:rPr>
                <w:color w:val="FFFFFF" w:themeColor="background1"/>
              </w:rPr>
              <w:t>Meses de</w:t>
            </w:r>
          </w:p>
          <w:p w14:paraId="2C6BE985" w14:textId="2C7DF0C0" w:rsidR="007E732B" w:rsidRPr="005E7A37" w:rsidRDefault="007E732B" w:rsidP="00A87AC4">
            <w:pPr>
              <w:pStyle w:val="NUMERACION"/>
              <w:jc w:val="center"/>
              <w:rPr>
                <w:color w:val="FFFFFF" w:themeColor="background1"/>
              </w:rPr>
            </w:pPr>
            <w:r w:rsidRPr="005A20A6">
              <w:rPr>
                <w:color w:val="FFFFFF" w:themeColor="background1"/>
              </w:rPr>
              <w:t>apalancamiento</w:t>
            </w:r>
          </w:p>
        </w:tc>
      </w:tr>
      <w:tr w:rsidR="007E732B" w:rsidRPr="005E7A37" w14:paraId="00BBB4C7" w14:textId="77777777" w:rsidTr="007E732B">
        <w:trPr>
          <w:trHeight w:val="283"/>
          <w:jc w:val="center"/>
        </w:trPr>
        <w:tc>
          <w:tcPr>
            <w:tcW w:w="1689" w:type="dxa"/>
            <w:shd w:val="clear" w:color="auto" w:fill="404040" w:themeFill="text1" w:themeFillTint="BF"/>
            <w:vAlign w:val="center"/>
          </w:tcPr>
          <w:p w14:paraId="318241B8" w14:textId="725A6B0B" w:rsidR="007E732B" w:rsidRPr="005E7A37" w:rsidRDefault="007E732B" w:rsidP="00A87AC4">
            <w:pPr>
              <w:pStyle w:val="NUMERACION"/>
              <w:jc w:val="center"/>
              <w:rPr>
                <w:color w:val="FFFFFF" w:themeColor="background1"/>
              </w:rPr>
            </w:pPr>
            <w:r>
              <w:rPr>
                <w:color w:val="FFFFFF" w:themeColor="background1"/>
              </w:rPr>
              <w:t>&gt;= (meses)</w:t>
            </w:r>
          </w:p>
        </w:tc>
        <w:tc>
          <w:tcPr>
            <w:tcW w:w="1686" w:type="dxa"/>
            <w:shd w:val="clear" w:color="auto" w:fill="404040" w:themeFill="text1" w:themeFillTint="BF"/>
            <w:vAlign w:val="center"/>
          </w:tcPr>
          <w:p w14:paraId="6AE15151" w14:textId="35BDD78E" w:rsidR="007E732B" w:rsidRPr="005E7A37" w:rsidRDefault="007E732B" w:rsidP="00A87AC4">
            <w:pPr>
              <w:pStyle w:val="NUMERACION"/>
              <w:jc w:val="center"/>
              <w:rPr>
                <w:color w:val="FFFFFF" w:themeColor="background1"/>
              </w:rPr>
            </w:pPr>
            <w:r>
              <w:rPr>
                <w:color w:val="FFFFFF" w:themeColor="background1"/>
              </w:rPr>
              <w:t>&lt; (meses)</w:t>
            </w:r>
          </w:p>
        </w:tc>
        <w:tc>
          <w:tcPr>
            <w:tcW w:w="1728" w:type="dxa"/>
            <w:vMerge/>
            <w:shd w:val="clear" w:color="auto" w:fill="404040" w:themeFill="text1" w:themeFillTint="BF"/>
            <w:vAlign w:val="center"/>
          </w:tcPr>
          <w:p w14:paraId="6D20070F" w14:textId="1B035BB1" w:rsidR="007E732B" w:rsidRPr="005E7A37" w:rsidRDefault="007E732B" w:rsidP="00A87AC4">
            <w:pPr>
              <w:pStyle w:val="NUMERACION"/>
              <w:jc w:val="center"/>
              <w:rPr>
                <w:color w:val="FFFFFF" w:themeColor="background1"/>
              </w:rPr>
            </w:pPr>
          </w:p>
        </w:tc>
      </w:tr>
      <w:tr w:rsidR="005E7A37" w14:paraId="170AA303" w14:textId="77777777" w:rsidTr="007E732B">
        <w:trPr>
          <w:trHeight w:val="283"/>
          <w:jc w:val="center"/>
        </w:trPr>
        <w:tc>
          <w:tcPr>
            <w:tcW w:w="1689" w:type="dxa"/>
            <w:vAlign w:val="center"/>
          </w:tcPr>
          <w:p w14:paraId="3C12E02E" w14:textId="5AC8BBE1" w:rsidR="005E7A37" w:rsidRDefault="007E732B" w:rsidP="00A87AC4">
            <w:pPr>
              <w:pStyle w:val="NUMERACION"/>
              <w:jc w:val="center"/>
              <w:rPr>
                <w:b w:val="0"/>
                <w:bCs/>
              </w:rPr>
            </w:pPr>
            <w:r w:rsidRPr="007E732B">
              <w:rPr>
                <w:b w:val="0"/>
                <w:bCs/>
              </w:rPr>
              <w:t>12</w:t>
            </w:r>
          </w:p>
        </w:tc>
        <w:tc>
          <w:tcPr>
            <w:tcW w:w="1686" w:type="dxa"/>
            <w:vAlign w:val="center"/>
          </w:tcPr>
          <w:p w14:paraId="5E45C3A7" w14:textId="57ECF2F8" w:rsidR="005E7A37" w:rsidRDefault="007E732B" w:rsidP="00A87AC4">
            <w:pPr>
              <w:pStyle w:val="NUMERACION"/>
              <w:jc w:val="center"/>
              <w:rPr>
                <w:b w:val="0"/>
                <w:bCs/>
              </w:rPr>
            </w:pPr>
            <w:r w:rsidRPr="007E732B">
              <w:rPr>
                <w:b w:val="0"/>
                <w:bCs/>
              </w:rPr>
              <w:t>24</w:t>
            </w:r>
          </w:p>
        </w:tc>
        <w:tc>
          <w:tcPr>
            <w:tcW w:w="1728" w:type="dxa"/>
            <w:vAlign w:val="center"/>
          </w:tcPr>
          <w:p w14:paraId="3B2F0CCB" w14:textId="49EE268D" w:rsidR="005E7A37" w:rsidRPr="007E732B" w:rsidRDefault="007E732B" w:rsidP="00A87AC4">
            <w:pPr>
              <w:pStyle w:val="NUMERACION"/>
              <w:jc w:val="center"/>
            </w:pPr>
            <w:r w:rsidRPr="007E732B">
              <w:t>4</w:t>
            </w:r>
          </w:p>
        </w:tc>
      </w:tr>
      <w:tr w:rsidR="007E732B" w14:paraId="0CEB8763" w14:textId="77777777" w:rsidTr="007E732B">
        <w:trPr>
          <w:trHeight w:val="283"/>
          <w:jc w:val="center"/>
        </w:trPr>
        <w:tc>
          <w:tcPr>
            <w:tcW w:w="1689" w:type="dxa"/>
            <w:vAlign w:val="center"/>
          </w:tcPr>
          <w:p w14:paraId="0E1C66B6" w14:textId="35C2D707" w:rsidR="007E732B" w:rsidRDefault="007E732B" w:rsidP="00A87AC4">
            <w:pPr>
              <w:pStyle w:val="NUMERACION"/>
              <w:jc w:val="center"/>
              <w:rPr>
                <w:b w:val="0"/>
                <w:bCs/>
              </w:rPr>
            </w:pPr>
            <w:r w:rsidRPr="00297865">
              <w:rPr>
                <w:b w:val="0"/>
                <w:bCs/>
              </w:rPr>
              <w:t>24</w:t>
            </w:r>
          </w:p>
        </w:tc>
        <w:tc>
          <w:tcPr>
            <w:tcW w:w="1686" w:type="dxa"/>
            <w:vAlign w:val="center"/>
          </w:tcPr>
          <w:p w14:paraId="1E88B23B" w14:textId="218C637C" w:rsidR="007E732B" w:rsidRDefault="007E732B" w:rsidP="00A87AC4">
            <w:pPr>
              <w:pStyle w:val="NUMERACION"/>
              <w:jc w:val="center"/>
              <w:rPr>
                <w:b w:val="0"/>
                <w:bCs/>
              </w:rPr>
            </w:pPr>
            <w:r w:rsidRPr="007E732B">
              <w:rPr>
                <w:b w:val="0"/>
                <w:bCs/>
              </w:rPr>
              <w:t>36</w:t>
            </w:r>
          </w:p>
        </w:tc>
        <w:tc>
          <w:tcPr>
            <w:tcW w:w="1728" w:type="dxa"/>
            <w:vAlign w:val="center"/>
          </w:tcPr>
          <w:p w14:paraId="729D0591" w14:textId="087AE358" w:rsidR="007E732B" w:rsidRPr="007E732B" w:rsidRDefault="007E732B" w:rsidP="00A87AC4">
            <w:pPr>
              <w:pStyle w:val="NUMERACION"/>
              <w:jc w:val="center"/>
            </w:pPr>
            <w:r w:rsidRPr="007E732B">
              <w:t>8</w:t>
            </w:r>
          </w:p>
        </w:tc>
      </w:tr>
      <w:tr w:rsidR="007E732B" w14:paraId="1AE55CB9" w14:textId="77777777" w:rsidTr="007E732B">
        <w:trPr>
          <w:trHeight w:val="283"/>
          <w:jc w:val="center"/>
        </w:trPr>
        <w:tc>
          <w:tcPr>
            <w:tcW w:w="1689" w:type="dxa"/>
            <w:vAlign w:val="center"/>
          </w:tcPr>
          <w:p w14:paraId="42B5903F" w14:textId="0EC00A60" w:rsidR="007E732B" w:rsidRDefault="007E732B" w:rsidP="00A87AC4">
            <w:pPr>
              <w:pStyle w:val="NUMERACION"/>
              <w:jc w:val="center"/>
              <w:rPr>
                <w:b w:val="0"/>
                <w:bCs/>
              </w:rPr>
            </w:pPr>
            <w:r w:rsidRPr="00297865">
              <w:rPr>
                <w:b w:val="0"/>
                <w:bCs/>
              </w:rPr>
              <w:t>36</w:t>
            </w:r>
          </w:p>
        </w:tc>
        <w:tc>
          <w:tcPr>
            <w:tcW w:w="1686" w:type="dxa"/>
            <w:vAlign w:val="center"/>
          </w:tcPr>
          <w:p w14:paraId="59956549" w14:textId="6883A62A" w:rsidR="007E732B" w:rsidRDefault="007E732B" w:rsidP="00A87AC4">
            <w:pPr>
              <w:pStyle w:val="NUMERACION"/>
              <w:jc w:val="center"/>
              <w:rPr>
                <w:b w:val="0"/>
                <w:bCs/>
              </w:rPr>
            </w:pPr>
            <w:r w:rsidRPr="007E732B">
              <w:rPr>
                <w:b w:val="0"/>
                <w:bCs/>
              </w:rPr>
              <w:t>48</w:t>
            </w:r>
          </w:p>
        </w:tc>
        <w:tc>
          <w:tcPr>
            <w:tcW w:w="1728" w:type="dxa"/>
            <w:vAlign w:val="center"/>
          </w:tcPr>
          <w:p w14:paraId="4A6B8BF7" w14:textId="6D7063BC" w:rsidR="007E732B" w:rsidRPr="007E732B" w:rsidRDefault="007E732B" w:rsidP="00A87AC4">
            <w:pPr>
              <w:pStyle w:val="NUMERACION"/>
              <w:jc w:val="center"/>
            </w:pPr>
            <w:r w:rsidRPr="007E732B">
              <w:t>12</w:t>
            </w:r>
          </w:p>
        </w:tc>
      </w:tr>
      <w:tr w:rsidR="007E732B" w14:paraId="72447134" w14:textId="77777777" w:rsidTr="007E732B">
        <w:trPr>
          <w:trHeight w:val="283"/>
          <w:jc w:val="center"/>
        </w:trPr>
        <w:tc>
          <w:tcPr>
            <w:tcW w:w="1689" w:type="dxa"/>
            <w:vAlign w:val="center"/>
          </w:tcPr>
          <w:p w14:paraId="48B67E84" w14:textId="785ACEC0" w:rsidR="007E732B" w:rsidRDefault="007E732B" w:rsidP="00A87AC4">
            <w:pPr>
              <w:pStyle w:val="NUMERACION"/>
              <w:jc w:val="center"/>
              <w:rPr>
                <w:b w:val="0"/>
                <w:bCs/>
              </w:rPr>
            </w:pPr>
            <w:r w:rsidRPr="00297865">
              <w:rPr>
                <w:b w:val="0"/>
                <w:bCs/>
              </w:rPr>
              <w:t>48</w:t>
            </w:r>
          </w:p>
        </w:tc>
        <w:tc>
          <w:tcPr>
            <w:tcW w:w="1686" w:type="dxa"/>
            <w:vAlign w:val="center"/>
          </w:tcPr>
          <w:p w14:paraId="1C20737C" w14:textId="0FB9BC40" w:rsidR="007E732B" w:rsidRDefault="007E732B" w:rsidP="00A87AC4">
            <w:pPr>
              <w:pStyle w:val="NUMERACION"/>
              <w:jc w:val="center"/>
              <w:rPr>
                <w:b w:val="0"/>
                <w:bCs/>
              </w:rPr>
            </w:pPr>
            <w:r w:rsidRPr="007E732B">
              <w:rPr>
                <w:b w:val="0"/>
                <w:bCs/>
              </w:rPr>
              <w:t>60</w:t>
            </w:r>
          </w:p>
        </w:tc>
        <w:tc>
          <w:tcPr>
            <w:tcW w:w="1728" w:type="dxa"/>
            <w:vAlign w:val="center"/>
          </w:tcPr>
          <w:p w14:paraId="23FB143F" w14:textId="0BAF090E" w:rsidR="007E732B" w:rsidRPr="007E732B" w:rsidRDefault="007E732B" w:rsidP="00A87AC4">
            <w:pPr>
              <w:pStyle w:val="NUMERACION"/>
              <w:jc w:val="center"/>
            </w:pPr>
            <w:r w:rsidRPr="007E732B">
              <w:t>16</w:t>
            </w:r>
          </w:p>
        </w:tc>
      </w:tr>
      <w:tr w:rsidR="007E732B" w14:paraId="027B24F7" w14:textId="77777777" w:rsidTr="007E732B">
        <w:trPr>
          <w:trHeight w:val="283"/>
          <w:jc w:val="center"/>
        </w:trPr>
        <w:tc>
          <w:tcPr>
            <w:tcW w:w="1689" w:type="dxa"/>
            <w:vAlign w:val="center"/>
          </w:tcPr>
          <w:p w14:paraId="706E332A" w14:textId="4EBA9FB3" w:rsidR="007E732B" w:rsidRDefault="007E732B" w:rsidP="00A87AC4">
            <w:pPr>
              <w:pStyle w:val="NUMERACION"/>
              <w:jc w:val="center"/>
              <w:rPr>
                <w:b w:val="0"/>
                <w:bCs/>
              </w:rPr>
            </w:pPr>
            <w:r w:rsidRPr="00297865">
              <w:rPr>
                <w:b w:val="0"/>
                <w:bCs/>
              </w:rPr>
              <w:t>60</w:t>
            </w:r>
          </w:p>
        </w:tc>
        <w:tc>
          <w:tcPr>
            <w:tcW w:w="1686" w:type="dxa"/>
            <w:vAlign w:val="center"/>
          </w:tcPr>
          <w:p w14:paraId="4EADB610" w14:textId="44B8CD98" w:rsidR="007E732B" w:rsidRDefault="007E732B" w:rsidP="00A87AC4">
            <w:pPr>
              <w:pStyle w:val="NUMERACION"/>
              <w:jc w:val="center"/>
              <w:rPr>
                <w:b w:val="0"/>
                <w:bCs/>
              </w:rPr>
            </w:pPr>
            <w:r w:rsidRPr="0096320E">
              <w:rPr>
                <w:b w:val="0"/>
                <w:bCs/>
              </w:rPr>
              <w:t>72</w:t>
            </w:r>
          </w:p>
        </w:tc>
        <w:tc>
          <w:tcPr>
            <w:tcW w:w="1728" w:type="dxa"/>
            <w:vAlign w:val="center"/>
          </w:tcPr>
          <w:p w14:paraId="792E5B8D" w14:textId="54FB04F9" w:rsidR="007E732B" w:rsidRPr="007E732B" w:rsidRDefault="007E732B" w:rsidP="00A87AC4">
            <w:pPr>
              <w:pStyle w:val="NUMERACION"/>
              <w:jc w:val="center"/>
            </w:pPr>
            <w:r w:rsidRPr="007E732B">
              <w:t>20</w:t>
            </w:r>
          </w:p>
        </w:tc>
      </w:tr>
      <w:tr w:rsidR="007E732B" w14:paraId="4A2A36B4" w14:textId="77777777" w:rsidTr="007E732B">
        <w:trPr>
          <w:trHeight w:val="283"/>
          <w:jc w:val="center"/>
        </w:trPr>
        <w:tc>
          <w:tcPr>
            <w:tcW w:w="1689" w:type="dxa"/>
            <w:vAlign w:val="center"/>
          </w:tcPr>
          <w:p w14:paraId="476D13EF" w14:textId="688D6AEB" w:rsidR="007E732B" w:rsidRDefault="007E732B" w:rsidP="00A87AC4">
            <w:pPr>
              <w:pStyle w:val="NUMERACION"/>
              <w:jc w:val="center"/>
              <w:rPr>
                <w:b w:val="0"/>
                <w:bCs/>
              </w:rPr>
            </w:pPr>
            <w:r w:rsidRPr="00297865">
              <w:rPr>
                <w:b w:val="0"/>
                <w:bCs/>
              </w:rPr>
              <w:t>72</w:t>
            </w:r>
          </w:p>
        </w:tc>
        <w:tc>
          <w:tcPr>
            <w:tcW w:w="1686" w:type="dxa"/>
            <w:vAlign w:val="center"/>
          </w:tcPr>
          <w:p w14:paraId="3EA28467" w14:textId="00B42766" w:rsidR="007E732B" w:rsidRDefault="007E732B" w:rsidP="00A87AC4">
            <w:pPr>
              <w:pStyle w:val="NUMERACION"/>
              <w:jc w:val="center"/>
              <w:rPr>
                <w:b w:val="0"/>
                <w:bCs/>
              </w:rPr>
            </w:pPr>
            <w:r w:rsidRPr="0096320E">
              <w:rPr>
                <w:b w:val="0"/>
                <w:bCs/>
              </w:rPr>
              <w:t>84</w:t>
            </w:r>
          </w:p>
        </w:tc>
        <w:tc>
          <w:tcPr>
            <w:tcW w:w="1728" w:type="dxa"/>
            <w:vAlign w:val="center"/>
          </w:tcPr>
          <w:p w14:paraId="7BBE2F51" w14:textId="3CFAA8B6" w:rsidR="007E732B" w:rsidRPr="007E732B" w:rsidRDefault="007E732B" w:rsidP="00A87AC4">
            <w:pPr>
              <w:pStyle w:val="NUMERACION"/>
              <w:jc w:val="center"/>
            </w:pPr>
            <w:r w:rsidRPr="007E732B">
              <w:t>24</w:t>
            </w:r>
          </w:p>
        </w:tc>
      </w:tr>
      <w:tr w:rsidR="007E732B" w14:paraId="5AD4E468" w14:textId="77777777" w:rsidTr="007E732B">
        <w:trPr>
          <w:trHeight w:val="283"/>
          <w:jc w:val="center"/>
        </w:trPr>
        <w:tc>
          <w:tcPr>
            <w:tcW w:w="1689" w:type="dxa"/>
            <w:vAlign w:val="center"/>
          </w:tcPr>
          <w:p w14:paraId="6C068681" w14:textId="144BB1DC" w:rsidR="007E732B" w:rsidRDefault="007E732B" w:rsidP="00A87AC4">
            <w:pPr>
              <w:pStyle w:val="NUMERACION"/>
              <w:jc w:val="center"/>
              <w:rPr>
                <w:b w:val="0"/>
                <w:bCs/>
              </w:rPr>
            </w:pPr>
            <w:r w:rsidRPr="00297865">
              <w:rPr>
                <w:b w:val="0"/>
                <w:bCs/>
              </w:rPr>
              <w:t>84</w:t>
            </w:r>
          </w:p>
        </w:tc>
        <w:tc>
          <w:tcPr>
            <w:tcW w:w="1686" w:type="dxa"/>
            <w:vAlign w:val="center"/>
          </w:tcPr>
          <w:p w14:paraId="516306F6" w14:textId="1A582C1B" w:rsidR="007E732B" w:rsidRDefault="007E732B" w:rsidP="00A87AC4">
            <w:pPr>
              <w:pStyle w:val="NUMERACION"/>
              <w:jc w:val="center"/>
              <w:rPr>
                <w:b w:val="0"/>
                <w:bCs/>
              </w:rPr>
            </w:pPr>
            <w:r w:rsidRPr="0096320E">
              <w:rPr>
                <w:b w:val="0"/>
                <w:bCs/>
              </w:rPr>
              <w:t>96</w:t>
            </w:r>
          </w:p>
        </w:tc>
        <w:tc>
          <w:tcPr>
            <w:tcW w:w="1728" w:type="dxa"/>
            <w:vAlign w:val="center"/>
          </w:tcPr>
          <w:p w14:paraId="5F0EEE32" w14:textId="7727294D" w:rsidR="007E732B" w:rsidRPr="007E732B" w:rsidRDefault="007E732B" w:rsidP="00A87AC4">
            <w:pPr>
              <w:pStyle w:val="NUMERACION"/>
              <w:jc w:val="center"/>
            </w:pPr>
            <w:r w:rsidRPr="007E732B">
              <w:t>28</w:t>
            </w:r>
          </w:p>
        </w:tc>
      </w:tr>
      <w:tr w:rsidR="007E732B" w14:paraId="6345D9EE" w14:textId="77777777" w:rsidTr="007E732B">
        <w:trPr>
          <w:trHeight w:val="283"/>
          <w:jc w:val="center"/>
        </w:trPr>
        <w:tc>
          <w:tcPr>
            <w:tcW w:w="1689" w:type="dxa"/>
            <w:vAlign w:val="center"/>
          </w:tcPr>
          <w:p w14:paraId="7A3A985A" w14:textId="36F2FB65" w:rsidR="007E732B" w:rsidRDefault="007E732B" w:rsidP="00A87AC4">
            <w:pPr>
              <w:pStyle w:val="NUMERACION"/>
              <w:jc w:val="center"/>
              <w:rPr>
                <w:b w:val="0"/>
                <w:bCs/>
              </w:rPr>
            </w:pPr>
            <w:r w:rsidRPr="00297865">
              <w:rPr>
                <w:b w:val="0"/>
                <w:bCs/>
              </w:rPr>
              <w:t>96</w:t>
            </w:r>
          </w:p>
        </w:tc>
        <w:tc>
          <w:tcPr>
            <w:tcW w:w="1686" w:type="dxa"/>
            <w:vAlign w:val="center"/>
          </w:tcPr>
          <w:p w14:paraId="34F3A96F" w14:textId="43A0B631" w:rsidR="007E732B" w:rsidRDefault="007E732B" w:rsidP="00A87AC4">
            <w:pPr>
              <w:pStyle w:val="NUMERACION"/>
              <w:jc w:val="center"/>
              <w:rPr>
                <w:b w:val="0"/>
                <w:bCs/>
              </w:rPr>
            </w:pPr>
            <w:r w:rsidRPr="0096320E">
              <w:rPr>
                <w:b w:val="0"/>
                <w:bCs/>
              </w:rPr>
              <w:t>108</w:t>
            </w:r>
          </w:p>
        </w:tc>
        <w:tc>
          <w:tcPr>
            <w:tcW w:w="1728" w:type="dxa"/>
            <w:vAlign w:val="center"/>
          </w:tcPr>
          <w:p w14:paraId="02B7E12B" w14:textId="34687159" w:rsidR="007E732B" w:rsidRPr="007E732B" w:rsidRDefault="007E732B" w:rsidP="00A87AC4">
            <w:pPr>
              <w:pStyle w:val="NUMERACION"/>
              <w:jc w:val="center"/>
            </w:pPr>
            <w:r w:rsidRPr="007E732B">
              <w:t>32</w:t>
            </w:r>
          </w:p>
        </w:tc>
      </w:tr>
      <w:tr w:rsidR="007E732B" w14:paraId="7D598469" w14:textId="77777777" w:rsidTr="007E732B">
        <w:trPr>
          <w:trHeight w:val="283"/>
          <w:jc w:val="center"/>
        </w:trPr>
        <w:tc>
          <w:tcPr>
            <w:tcW w:w="1689" w:type="dxa"/>
            <w:vAlign w:val="center"/>
          </w:tcPr>
          <w:p w14:paraId="5DEF3D52" w14:textId="22A32D8E" w:rsidR="007E732B" w:rsidRDefault="007E732B" w:rsidP="00A87AC4">
            <w:pPr>
              <w:pStyle w:val="NUMERACION"/>
              <w:jc w:val="center"/>
              <w:rPr>
                <w:b w:val="0"/>
                <w:bCs/>
              </w:rPr>
            </w:pPr>
            <w:r w:rsidRPr="00297865">
              <w:rPr>
                <w:b w:val="0"/>
                <w:bCs/>
              </w:rPr>
              <w:t>108</w:t>
            </w:r>
          </w:p>
        </w:tc>
        <w:tc>
          <w:tcPr>
            <w:tcW w:w="1686" w:type="dxa"/>
            <w:vAlign w:val="center"/>
          </w:tcPr>
          <w:p w14:paraId="3E105399" w14:textId="077A457E" w:rsidR="007E732B" w:rsidRDefault="007E732B" w:rsidP="00A87AC4">
            <w:pPr>
              <w:pStyle w:val="NUMERACION"/>
              <w:jc w:val="center"/>
              <w:rPr>
                <w:b w:val="0"/>
                <w:bCs/>
              </w:rPr>
            </w:pPr>
            <w:r w:rsidRPr="0096320E">
              <w:rPr>
                <w:b w:val="0"/>
                <w:bCs/>
              </w:rPr>
              <w:t>120</w:t>
            </w:r>
          </w:p>
        </w:tc>
        <w:tc>
          <w:tcPr>
            <w:tcW w:w="1728" w:type="dxa"/>
            <w:vAlign w:val="center"/>
          </w:tcPr>
          <w:p w14:paraId="1363F924" w14:textId="25D13F45" w:rsidR="007E732B" w:rsidRPr="007E732B" w:rsidRDefault="007E732B" w:rsidP="00A87AC4">
            <w:pPr>
              <w:pStyle w:val="NUMERACION"/>
              <w:jc w:val="center"/>
            </w:pPr>
            <w:r w:rsidRPr="007E732B">
              <w:t>36</w:t>
            </w:r>
          </w:p>
        </w:tc>
      </w:tr>
      <w:tr w:rsidR="007E732B" w14:paraId="0CD946EB" w14:textId="77777777" w:rsidTr="007E732B">
        <w:trPr>
          <w:trHeight w:val="283"/>
          <w:jc w:val="center"/>
        </w:trPr>
        <w:tc>
          <w:tcPr>
            <w:tcW w:w="1689" w:type="dxa"/>
            <w:vAlign w:val="center"/>
          </w:tcPr>
          <w:p w14:paraId="1E813E7C" w14:textId="69176E96" w:rsidR="007E732B" w:rsidRDefault="007E732B" w:rsidP="00A87AC4">
            <w:pPr>
              <w:pStyle w:val="NUMERACION"/>
              <w:jc w:val="center"/>
              <w:rPr>
                <w:b w:val="0"/>
                <w:bCs/>
              </w:rPr>
            </w:pPr>
            <w:r w:rsidRPr="00297865">
              <w:rPr>
                <w:b w:val="0"/>
                <w:bCs/>
              </w:rPr>
              <w:t>120</w:t>
            </w:r>
          </w:p>
        </w:tc>
        <w:tc>
          <w:tcPr>
            <w:tcW w:w="1686" w:type="dxa"/>
            <w:vAlign w:val="center"/>
          </w:tcPr>
          <w:p w14:paraId="5F46D0C5" w14:textId="78C899BC" w:rsidR="007E732B" w:rsidRDefault="007E732B" w:rsidP="00A87AC4">
            <w:pPr>
              <w:pStyle w:val="NUMERACION"/>
              <w:jc w:val="center"/>
              <w:rPr>
                <w:b w:val="0"/>
                <w:bCs/>
              </w:rPr>
            </w:pPr>
            <w:r w:rsidRPr="0096320E">
              <w:rPr>
                <w:b w:val="0"/>
                <w:bCs/>
              </w:rPr>
              <w:t>-</w:t>
            </w:r>
          </w:p>
        </w:tc>
        <w:tc>
          <w:tcPr>
            <w:tcW w:w="1728" w:type="dxa"/>
            <w:vAlign w:val="center"/>
          </w:tcPr>
          <w:p w14:paraId="3AC403F9" w14:textId="67750F08" w:rsidR="007E732B" w:rsidRPr="007E732B" w:rsidRDefault="007E732B" w:rsidP="00A87AC4">
            <w:pPr>
              <w:pStyle w:val="NUMERACION"/>
              <w:jc w:val="center"/>
            </w:pPr>
            <w:r w:rsidRPr="007E732B">
              <w:t>40</w:t>
            </w:r>
          </w:p>
        </w:tc>
      </w:tr>
    </w:tbl>
    <w:p w14:paraId="62D29DBC" w14:textId="44FA0F10" w:rsidR="00634046" w:rsidRDefault="00634046" w:rsidP="00A87AC4">
      <w:pPr>
        <w:pStyle w:val="NUMERACION"/>
        <w:rPr>
          <w:b w:val="0"/>
          <w:bCs/>
        </w:rPr>
      </w:pPr>
    </w:p>
    <w:p w14:paraId="12984C9D" w14:textId="4550A923" w:rsidR="005E7A37" w:rsidRDefault="007E732B" w:rsidP="00A87AC4">
      <w:pPr>
        <w:pStyle w:val="NUMERACION"/>
        <w:rPr>
          <w:b w:val="0"/>
          <w:bCs/>
        </w:rPr>
      </w:pPr>
      <w:r w:rsidRPr="007E732B">
        <w:rPr>
          <w:b w:val="0"/>
          <w:bCs/>
        </w:rPr>
        <w:t>El cálculo del capital de trabajo demando, se hará de acuerdo con la siguiente fórmula:</w:t>
      </w:r>
    </w:p>
    <w:p w14:paraId="306FC17C" w14:textId="77777777" w:rsidR="007E732B" w:rsidRDefault="007E732B" w:rsidP="00A87AC4">
      <w:pPr>
        <w:pStyle w:val="NUMERACION"/>
        <w:rPr>
          <w:b w:val="0"/>
          <w:bCs/>
        </w:rPr>
      </w:pPr>
    </w:p>
    <w:p w14:paraId="24638098" w14:textId="6FBF5D1B" w:rsidR="007E732B" w:rsidRDefault="00000000" w:rsidP="00A87AC4">
      <w:pPr>
        <w:pStyle w:val="NUMERACION"/>
        <w:rPr>
          <w:b w:val="0"/>
          <w:bCs/>
        </w:rPr>
      </w:pPr>
      <m:oMathPara>
        <m:oMath>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r>
            <m:rPr>
              <m:sty m:val="bi"/>
            </m:rPr>
            <w:rPr>
              <w:rFonts w:ascii="Cambria Math" w:hAnsi="Cambria Math"/>
            </w:rPr>
            <m:t>=</m:t>
          </m:r>
          <m:d>
            <m:dPr>
              <m:ctrlPr>
                <w:rPr>
                  <w:rFonts w:ascii="Cambria Math" w:hAnsi="Cambria Math"/>
                  <w:b w:val="0"/>
                  <w:bCs/>
                  <w:i/>
                </w:rPr>
              </m:ctrlPr>
            </m:dPr>
            <m:e>
              <m:f>
                <m:fPr>
                  <m:ctrlPr>
                    <w:rPr>
                      <w:rFonts w:ascii="Cambria Math" w:hAnsi="Cambria Math"/>
                      <w:b w:val="0"/>
                      <w:bCs/>
                      <w:i/>
                    </w:rPr>
                  </m:ctrlPr>
                </m:fPr>
                <m:num>
                  <m:r>
                    <m:rPr>
                      <m:sty m:val="bi"/>
                    </m:rPr>
                    <w:rPr>
                      <w:rFonts w:ascii="Cambria Math" w:hAnsi="Cambria Math"/>
                    </w:rPr>
                    <m:t xml:space="preserve">POE-Anticipo y/o Pago anticipado </m:t>
                  </m:r>
                </m:num>
                <m:den>
                  <m:r>
                    <m:rPr>
                      <m:sty m:val="bi"/>
                    </m:rPr>
                    <w:rPr>
                      <w:rFonts w:ascii="Cambria Math" w:hAnsi="Cambria Math"/>
                    </w:rPr>
                    <m:t>Plazo estimado de ejecución del contrato (en meses)</m:t>
                  </m:r>
                </m:den>
              </m:f>
            </m:e>
          </m:d>
          <m:r>
            <m:rPr>
              <m:sty m:val="bi"/>
            </m:rPr>
            <w:rPr>
              <w:rFonts w:ascii="Cambria Math" w:eastAsiaTheme="minorEastAsia" w:hAnsi="Cambria Math"/>
            </w:rPr>
            <m:t>*n</m:t>
          </m:r>
        </m:oMath>
      </m:oMathPara>
    </w:p>
    <w:p w14:paraId="148CBD2A" w14:textId="77777777" w:rsidR="005E7A37" w:rsidRPr="00977E75" w:rsidRDefault="005E7A37" w:rsidP="00A87AC4">
      <w:pPr>
        <w:pStyle w:val="NUMERACION"/>
        <w:rPr>
          <w:b w:val="0"/>
          <w:bCs/>
        </w:rPr>
      </w:pPr>
    </w:p>
    <w:p w14:paraId="0395F190" w14:textId="77777777" w:rsidR="00485D83" w:rsidRDefault="00485D83" w:rsidP="00A87AC4">
      <w:pPr>
        <w:pStyle w:val="NUMERACION"/>
        <w:rPr>
          <w:b w:val="0"/>
          <w:bCs/>
        </w:rPr>
      </w:pPr>
      <w:r w:rsidRPr="00485D83">
        <w:rPr>
          <w:b w:val="0"/>
          <w:bCs/>
        </w:rPr>
        <w:t>Donde,</w:t>
      </w:r>
    </w:p>
    <w:p w14:paraId="76D96037" w14:textId="77777777" w:rsidR="00485D83" w:rsidRPr="00485D83" w:rsidRDefault="00485D83" w:rsidP="00A87AC4">
      <w:pPr>
        <w:pStyle w:val="NUMERACION"/>
        <w:rPr>
          <w:b w:val="0"/>
          <w:bCs/>
        </w:rPr>
      </w:pPr>
    </w:p>
    <w:p w14:paraId="2A60CD26" w14:textId="77777777" w:rsidR="00485D83" w:rsidRPr="00485D83" w:rsidRDefault="00485D83" w:rsidP="00A87AC4">
      <w:pPr>
        <w:pStyle w:val="NUMERACION"/>
        <w:rPr>
          <w:b w:val="0"/>
          <w:bCs/>
        </w:rPr>
      </w:pPr>
      <w:r w:rsidRPr="00485D83">
        <w:rPr>
          <w:b w:val="0"/>
          <w:bCs/>
        </w:rPr>
        <w:lastRenderedPageBreak/>
        <w:t>CTd =Capital de Trabajo demandado para el proceso que presenta propuesta</w:t>
      </w:r>
    </w:p>
    <w:p w14:paraId="74AE62F3" w14:textId="77777777" w:rsidR="00485D83" w:rsidRDefault="00485D83" w:rsidP="00A87AC4">
      <w:pPr>
        <w:pStyle w:val="NUMERACION"/>
        <w:rPr>
          <w:b w:val="0"/>
          <w:bCs/>
        </w:rPr>
      </w:pPr>
    </w:p>
    <w:p w14:paraId="5EAAE83F" w14:textId="59F70602" w:rsidR="00485D83" w:rsidRPr="00485D83" w:rsidRDefault="00485D83" w:rsidP="00A87AC4">
      <w:pPr>
        <w:pStyle w:val="NUMERACION"/>
        <w:rPr>
          <w:b w:val="0"/>
          <w:bCs/>
        </w:rPr>
      </w:pPr>
      <w:r w:rsidRPr="00485D83">
        <w:rPr>
          <w:b w:val="0"/>
          <w:bCs/>
        </w:rPr>
        <w:t>POE = Presupuesto oficial estimado</w:t>
      </w:r>
    </w:p>
    <w:p w14:paraId="49226AE1" w14:textId="77777777" w:rsidR="00485D83" w:rsidRDefault="00485D83" w:rsidP="00A87AC4">
      <w:pPr>
        <w:pStyle w:val="NUMERACION"/>
        <w:rPr>
          <w:b w:val="0"/>
          <w:bCs/>
        </w:rPr>
      </w:pPr>
    </w:p>
    <w:p w14:paraId="5D9C90A0" w14:textId="6116F784" w:rsidR="00485D83" w:rsidRPr="00485D83" w:rsidRDefault="00485D83" w:rsidP="00A87AC4">
      <w:pPr>
        <w:pStyle w:val="NUMERACION"/>
        <w:rPr>
          <w:b w:val="0"/>
          <w:bCs/>
        </w:rPr>
      </w:pPr>
      <w:r w:rsidRPr="00485D83">
        <w:rPr>
          <w:b w:val="0"/>
          <w:bCs/>
        </w:rPr>
        <w:t>n= meses de apalancamiento</w:t>
      </w:r>
    </w:p>
    <w:p w14:paraId="5A653EDD" w14:textId="77777777" w:rsidR="00485D83" w:rsidRPr="00485D83" w:rsidRDefault="00485D83" w:rsidP="00A87AC4">
      <w:pPr>
        <w:pStyle w:val="NUMERACION"/>
        <w:rPr>
          <w:b w:val="0"/>
          <w:bCs/>
        </w:rPr>
      </w:pPr>
    </w:p>
    <w:p w14:paraId="4820A384" w14:textId="79297DF9" w:rsidR="00634046" w:rsidRPr="00977E75" w:rsidRDefault="00485D83" w:rsidP="00A87AC4">
      <w:pPr>
        <w:pStyle w:val="NUMERACION"/>
        <w:rPr>
          <w:b w:val="0"/>
          <w:bCs/>
        </w:rPr>
      </w:pPr>
      <w:r w:rsidRPr="006A43E2">
        <w:rPr>
          <w:b w:val="0"/>
          <w:bCs/>
          <w:highlight w:val="lightGray"/>
        </w:rPr>
        <w:t>Para procesos de selección cuyo plazo estimado de ejecución del contrato sea menor a doce (12) meses, el cálculo del capital de trabajo demandado, se hará de acuerdo con la siguiente fórmula:</w:t>
      </w:r>
    </w:p>
    <w:p w14:paraId="256F8F15" w14:textId="43D0E7E7" w:rsidR="00634046" w:rsidRDefault="00634046" w:rsidP="00A87AC4">
      <w:pPr>
        <w:pStyle w:val="NUMERACION"/>
        <w:rPr>
          <w:b w:val="0"/>
          <w:bCs/>
        </w:rPr>
      </w:pPr>
    </w:p>
    <w:tbl>
      <w:tblPr>
        <w:tblStyle w:val="Tablaconcuadrcula"/>
        <w:tblW w:w="0" w:type="auto"/>
        <w:jc w:val="center"/>
        <w:tblLook w:val="04A0" w:firstRow="1" w:lastRow="0" w:firstColumn="1" w:lastColumn="0" w:noHBand="0" w:noVBand="1"/>
      </w:tblPr>
      <w:tblGrid>
        <w:gridCol w:w="5896"/>
      </w:tblGrid>
      <w:tr w:rsidR="00485D83" w:rsidRPr="00485D83" w14:paraId="1ABB118B" w14:textId="77777777" w:rsidTr="00485D83">
        <w:trPr>
          <w:trHeight w:val="283"/>
          <w:jc w:val="center"/>
        </w:trPr>
        <w:tc>
          <w:tcPr>
            <w:tcW w:w="5896" w:type="dxa"/>
            <w:shd w:val="clear" w:color="auto" w:fill="404040" w:themeFill="text1" w:themeFillTint="BF"/>
            <w:vAlign w:val="center"/>
          </w:tcPr>
          <w:p w14:paraId="7F9F3B83" w14:textId="68B98E86" w:rsidR="00485D83" w:rsidRPr="00485D83" w:rsidRDefault="00485D83" w:rsidP="00A87AC4">
            <w:pPr>
              <w:pStyle w:val="NUMERACION"/>
              <w:jc w:val="center"/>
              <w:rPr>
                <w:color w:val="FFFFFF" w:themeColor="background1"/>
              </w:rPr>
            </w:pPr>
            <w:r w:rsidRPr="00485D83">
              <w:rPr>
                <w:color w:val="FFFFFF" w:themeColor="background1"/>
              </w:rPr>
              <w:t>Fórmula</w:t>
            </w:r>
          </w:p>
        </w:tc>
      </w:tr>
      <w:tr w:rsidR="00485D83" w14:paraId="3B529E0A" w14:textId="77777777" w:rsidTr="00485D83">
        <w:trPr>
          <w:trHeight w:val="283"/>
          <w:jc w:val="center"/>
        </w:trPr>
        <w:tc>
          <w:tcPr>
            <w:tcW w:w="5896" w:type="dxa"/>
            <w:vAlign w:val="center"/>
          </w:tcPr>
          <w:p w14:paraId="159CCC34" w14:textId="7958AD23" w:rsidR="00485D83" w:rsidRDefault="00000000" w:rsidP="00A87AC4">
            <w:pPr>
              <w:pStyle w:val="NUMERACION"/>
              <w:jc w:val="center"/>
              <w:rPr>
                <w:b w:val="0"/>
                <w:bCs/>
              </w:rPr>
            </w:pPr>
            <m:oMathPara>
              <m:oMath>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d</m:t>
                    </m:r>
                  </m:sub>
                </m:sSub>
                <m:r>
                  <m:rPr>
                    <m:sty m:val="bi"/>
                  </m:rPr>
                  <w:rPr>
                    <w:rFonts w:ascii="Cambria Math" w:hAnsi="Cambria Math"/>
                  </w:rPr>
                  <m:t>=</m:t>
                </m:r>
                <m:d>
                  <m:dPr>
                    <m:ctrlPr>
                      <w:rPr>
                        <w:rFonts w:ascii="Cambria Math" w:hAnsi="Cambria Math"/>
                        <w:b w:val="0"/>
                        <w:bCs/>
                        <w:i/>
                      </w:rPr>
                    </m:ctrlPr>
                  </m:dPr>
                  <m:e>
                    <m:r>
                      <m:rPr>
                        <m:sty m:val="bi"/>
                      </m:rPr>
                      <w:rPr>
                        <w:rFonts w:ascii="Cambria Math" w:hAnsi="Cambria Math"/>
                      </w:rPr>
                      <m:t>POE-Anticipio o Pago Anticipado</m:t>
                    </m:r>
                  </m:e>
                </m:d>
                <m:r>
                  <m:rPr>
                    <m:sty m:val="bi"/>
                  </m:rPr>
                  <w:rPr>
                    <w:rFonts w:ascii="Cambria Math" w:hAnsi="Cambria Math"/>
                  </w:rPr>
                  <m:t xml:space="preserve"> x 33%</m:t>
                </m:r>
              </m:oMath>
            </m:oMathPara>
          </w:p>
        </w:tc>
      </w:tr>
    </w:tbl>
    <w:p w14:paraId="7290047E" w14:textId="77777777" w:rsidR="00485D83" w:rsidRDefault="00485D83" w:rsidP="00A87AC4">
      <w:pPr>
        <w:pStyle w:val="NUMERACION"/>
        <w:rPr>
          <w:b w:val="0"/>
          <w:bCs/>
        </w:rPr>
      </w:pPr>
    </w:p>
    <w:p w14:paraId="7037C367" w14:textId="4A81D9DE" w:rsidR="00485D83" w:rsidRPr="00485D83" w:rsidRDefault="00485D83" w:rsidP="00A87AC4">
      <w:pPr>
        <w:pStyle w:val="NUMERACION"/>
        <w:rPr>
          <w:b w:val="0"/>
          <w:bCs/>
        </w:rPr>
      </w:pPr>
      <w:r w:rsidRPr="00485D83">
        <w:rPr>
          <w:b w:val="0"/>
          <w:bCs/>
        </w:rPr>
        <w:t>Donde,</w:t>
      </w:r>
    </w:p>
    <w:p w14:paraId="7350E845" w14:textId="77777777" w:rsidR="00485D83" w:rsidRDefault="00485D83" w:rsidP="00A87AC4">
      <w:pPr>
        <w:pStyle w:val="NUMERACION"/>
        <w:rPr>
          <w:b w:val="0"/>
          <w:bCs/>
        </w:rPr>
      </w:pPr>
    </w:p>
    <w:p w14:paraId="26502E0C" w14:textId="1A0956BA" w:rsidR="00485D83" w:rsidRPr="00485D83" w:rsidRDefault="00485D83" w:rsidP="00A87AC4">
      <w:pPr>
        <w:pStyle w:val="NUMERACION"/>
        <w:rPr>
          <w:b w:val="0"/>
          <w:bCs/>
        </w:rPr>
      </w:pPr>
      <w:r w:rsidRPr="00485D83">
        <w:rPr>
          <w:b w:val="0"/>
          <w:bCs/>
        </w:rPr>
        <w:t>CTd = Capital de Trabajo demandado para el proceso que presenta propuesta</w:t>
      </w:r>
    </w:p>
    <w:p w14:paraId="47D6C567" w14:textId="77777777" w:rsidR="00485D83" w:rsidRDefault="00485D83" w:rsidP="00A87AC4">
      <w:pPr>
        <w:pStyle w:val="NUMERACION"/>
        <w:rPr>
          <w:b w:val="0"/>
          <w:bCs/>
        </w:rPr>
      </w:pPr>
    </w:p>
    <w:p w14:paraId="6D033DED" w14:textId="01EBA2F2" w:rsidR="00485D83" w:rsidRPr="00485D83" w:rsidRDefault="00485D83" w:rsidP="00A87AC4">
      <w:pPr>
        <w:pStyle w:val="NUMERACION"/>
        <w:rPr>
          <w:b w:val="0"/>
          <w:bCs/>
        </w:rPr>
      </w:pPr>
      <w:r w:rsidRPr="00485D83">
        <w:rPr>
          <w:b w:val="0"/>
          <w:bCs/>
        </w:rPr>
        <w:t>POE = Presupuesto oficial estimado</w:t>
      </w:r>
    </w:p>
    <w:p w14:paraId="17AFB0E4" w14:textId="77777777" w:rsidR="00485D83" w:rsidRDefault="00485D83" w:rsidP="00A87AC4">
      <w:pPr>
        <w:pStyle w:val="NUMERACION"/>
        <w:rPr>
          <w:b w:val="0"/>
          <w:bCs/>
        </w:rPr>
      </w:pPr>
    </w:p>
    <w:p w14:paraId="306B9673" w14:textId="155FCFB3" w:rsidR="00485D83" w:rsidRPr="00485D83" w:rsidRDefault="00485D83" w:rsidP="00A87AC4">
      <w:pPr>
        <w:pStyle w:val="NUMERACION"/>
        <w:rPr>
          <w:b w:val="0"/>
          <w:bCs/>
        </w:rPr>
      </w:pPr>
      <w:r w:rsidRPr="00485D83">
        <w:rPr>
          <w:b w:val="0"/>
          <w:bCs/>
        </w:rPr>
        <w:t xml:space="preserve">En ningún caso el capital de trabajo requerido excederá el valor del Presupuesto Oficial. </w:t>
      </w:r>
    </w:p>
    <w:p w14:paraId="2A777C3E" w14:textId="77777777" w:rsidR="00485D83" w:rsidRPr="00485D83" w:rsidRDefault="00485D83" w:rsidP="00A87AC4">
      <w:pPr>
        <w:pStyle w:val="NUMERACION"/>
        <w:rPr>
          <w:b w:val="0"/>
          <w:bCs/>
        </w:rPr>
      </w:pPr>
    </w:p>
    <w:p w14:paraId="245DACD8" w14:textId="44E60E6C" w:rsidR="00485D83" w:rsidRPr="00977E75" w:rsidRDefault="00485D83" w:rsidP="00A87AC4">
      <w:pPr>
        <w:pStyle w:val="NUMERACION"/>
        <w:rPr>
          <w:b w:val="0"/>
          <w:bCs/>
        </w:rPr>
      </w:pPr>
      <w:r w:rsidRPr="00485D83">
        <w:rPr>
          <w:b w:val="0"/>
          <w:bCs/>
        </w:rPr>
        <w:t>Si el Proponente es plural el indicador debe calcularse así:</w:t>
      </w:r>
    </w:p>
    <w:p w14:paraId="405D6980" w14:textId="5AA53282" w:rsidR="00634046" w:rsidRPr="00977E75" w:rsidRDefault="00634046" w:rsidP="00A87AC4">
      <w:pPr>
        <w:pStyle w:val="NUMERACION"/>
        <w:rPr>
          <w:b w:val="0"/>
          <w:bCs/>
        </w:rPr>
      </w:pPr>
    </w:p>
    <w:p w14:paraId="0E8F8B5B" w14:textId="33E1EBA4" w:rsidR="00634046" w:rsidRDefault="00634046" w:rsidP="00A87AC4">
      <w:pPr>
        <w:pStyle w:val="NUMERACION"/>
        <w:rPr>
          <w:b w:val="0"/>
          <w:bCs/>
        </w:rPr>
      </w:pPr>
    </w:p>
    <w:p w14:paraId="0D5EDEBC" w14:textId="0BFBC5F3" w:rsidR="00485D83" w:rsidRPr="00977E75" w:rsidRDefault="00485D83" w:rsidP="00A87AC4">
      <w:pPr>
        <w:pStyle w:val="NUMERACION"/>
        <w:rPr>
          <w:b w:val="0"/>
          <w:bCs/>
        </w:rPr>
      </w:pPr>
      <m:oMathPara>
        <m:oMath>
          <m:r>
            <m:rPr>
              <m:sty m:val="bi"/>
            </m:rPr>
            <w:rPr>
              <w:rFonts w:ascii="Cambria Math" w:hAnsi="Cambria Math"/>
            </w:rPr>
            <m:t>CTProponente plural=</m:t>
          </m:r>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i</m:t>
                  </m:r>
                </m:sub>
              </m:sSub>
            </m:e>
          </m:nary>
        </m:oMath>
      </m:oMathPara>
    </w:p>
    <w:p w14:paraId="0C8906C3" w14:textId="77777777" w:rsidR="00FD2064" w:rsidRDefault="00FD2064" w:rsidP="00A87AC4">
      <w:pPr>
        <w:pStyle w:val="NUMERACION"/>
        <w:rPr>
          <w:b w:val="0"/>
          <w:bCs/>
        </w:rPr>
      </w:pPr>
    </w:p>
    <w:p w14:paraId="06394A52" w14:textId="59CC453C" w:rsidR="00923E78" w:rsidRPr="00923E78" w:rsidRDefault="00923E78" w:rsidP="00A87AC4">
      <w:pPr>
        <w:pStyle w:val="NUMERACION"/>
        <w:rPr>
          <w:b w:val="0"/>
          <w:bCs/>
        </w:rPr>
      </w:pPr>
      <w:r w:rsidRPr="00923E78">
        <w:rPr>
          <w:b w:val="0"/>
          <w:bCs/>
        </w:rPr>
        <w:t>Donde n es el número de integrantes del proponente plural (unión temporal o consorcio).</w:t>
      </w:r>
    </w:p>
    <w:p w14:paraId="59D4EE44" w14:textId="77777777" w:rsidR="00923E78" w:rsidRDefault="00923E78" w:rsidP="00A87AC4">
      <w:pPr>
        <w:pStyle w:val="NUMERACION"/>
        <w:rPr>
          <w:b w:val="0"/>
          <w:bCs/>
          <w:highlight w:val="lightGray"/>
        </w:rPr>
      </w:pPr>
    </w:p>
    <w:tbl>
      <w:tblPr>
        <w:tblStyle w:val="Tablaconcuadrcula"/>
        <w:tblW w:w="0" w:type="auto"/>
        <w:jc w:val="center"/>
        <w:tblLook w:val="04A0" w:firstRow="1" w:lastRow="0" w:firstColumn="1" w:lastColumn="0" w:noHBand="0" w:noVBand="1"/>
      </w:tblPr>
      <w:tblGrid>
        <w:gridCol w:w="4252"/>
      </w:tblGrid>
      <w:tr w:rsidR="00FD2064" w:rsidRPr="00485D83" w14:paraId="3374BF70" w14:textId="77777777" w:rsidTr="00FD2064">
        <w:trPr>
          <w:trHeight w:val="283"/>
          <w:jc w:val="center"/>
        </w:trPr>
        <w:tc>
          <w:tcPr>
            <w:tcW w:w="4252" w:type="dxa"/>
            <w:shd w:val="clear" w:color="auto" w:fill="404040" w:themeFill="text1" w:themeFillTint="BF"/>
            <w:vAlign w:val="center"/>
          </w:tcPr>
          <w:p w14:paraId="692B0BE8" w14:textId="2070B877" w:rsidR="00FD2064" w:rsidRPr="00485D83" w:rsidRDefault="00FD2064" w:rsidP="00A87AC4">
            <w:pPr>
              <w:pStyle w:val="NUMERACION"/>
              <w:jc w:val="center"/>
              <w:rPr>
                <w:color w:val="FFFFFF" w:themeColor="background1"/>
              </w:rPr>
            </w:pPr>
            <w:r w:rsidRPr="00FD2064">
              <w:rPr>
                <w:color w:val="FFFFFF" w:themeColor="background1"/>
              </w:rPr>
              <w:t>Capital de trabajo Demandado</w:t>
            </w:r>
          </w:p>
        </w:tc>
      </w:tr>
      <w:tr w:rsidR="00FD2064" w14:paraId="737E3F22" w14:textId="77777777" w:rsidTr="00FD2064">
        <w:trPr>
          <w:trHeight w:val="283"/>
          <w:jc w:val="center"/>
        </w:trPr>
        <w:tc>
          <w:tcPr>
            <w:tcW w:w="4252" w:type="dxa"/>
            <w:vAlign w:val="center"/>
          </w:tcPr>
          <w:p w14:paraId="20E104B4" w14:textId="35187801" w:rsidR="00FD2064" w:rsidRDefault="00FD2064" w:rsidP="00A87AC4">
            <w:pPr>
              <w:pStyle w:val="NUMERACION"/>
              <w:jc w:val="center"/>
              <w:rPr>
                <w:b w:val="0"/>
                <w:bCs/>
              </w:rPr>
            </w:pPr>
            <w:r w:rsidRPr="006A43E2">
              <w:rPr>
                <w:b w:val="0"/>
                <w:bCs/>
                <w:highlight w:val="lightGray"/>
              </w:rPr>
              <w:t>Incluir el Capital de trabajo del proceso</w:t>
            </w:r>
          </w:p>
        </w:tc>
      </w:tr>
    </w:tbl>
    <w:p w14:paraId="0828E2FC" w14:textId="77777777" w:rsidR="00FD2064" w:rsidRDefault="00FD2064" w:rsidP="00A87AC4">
      <w:pPr>
        <w:pStyle w:val="NUMERACION"/>
        <w:rPr>
          <w:b w:val="0"/>
          <w:bCs/>
          <w:highlight w:val="lightGray"/>
        </w:rPr>
      </w:pPr>
    </w:p>
    <w:p w14:paraId="5EE4DE37" w14:textId="3CB72A0C" w:rsidR="00923E78" w:rsidRPr="00923E78" w:rsidRDefault="00923E78" w:rsidP="00A87AC4">
      <w:pPr>
        <w:pStyle w:val="NUMERACION"/>
        <w:rPr>
          <w:b w:val="0"/>
          <w:bCs/>
          <w:highlight w:val="lightGray"/>
        </w:rPr>
      </w:pPr>
      <w:r w:rsidRPr="00923E78">
        <w:rPr>
          <w:b w:val="0"/>
          <w:bCs/>
          <w:highlight w:val="lightGray"/>
        </w:rPr>
        <w:t>[En los Procesos de Contratación que se estructuren por lotes o segmento, el capital de trabajo demandado se establecerá con base en el Presupuesto Oficial del lote o segmento al cual se presenta. En consecuencia, si el Proponente presenta ofertas a varios lotes o segmentos, el capital de trabajo demandado se evaluará de manera independiente para cada uno de ellos.</w:t>
      </w:r>
    </w:p>
    <w:p w14:paraId="05F25518" w14:textId="77777777" w:rsidR="00923E78" w:rsidRPr="00923E78" w:rsidRDefault="00923E78" w:rsidP="00A87AC4">
      <w:pPr>
        <w:pStyle w:val="NUMERACION"/>
        <w:rPr>
          <w:b w:val="0"/>
          <w:bCs/>
          <w:highlight w:val="lightGray"/>
        </w:rPr>
      </w:pPr>
    </w:p>
    <w:p w14:paraId="7D19B449" w14:textId="0D2DC730" w:rsidR="00634046" w:rsidRDefault="00923E78" w:rsidP="00A87AC4">
      <w:pPr>
        <w:pStyle w:val="NUMERACION"/>
        <w:rPr>
          <w:b w:val="0"/>
          <w:bCs/>
        </w:rPr>
      </w:pPr>
      <w:r w:rsidRPr="00923E78">
        <w:rPr>
          <w:b w:val="0"/>
          <w:bCs/>
          <w:highlight w:val="lightGray"/>
        </w:rPr>
        <w:t>En caso de resultar adjudicatario de más de un lote o segmento, se deberá calcular el nuevo capital de trabajo, restando del capital de trabajo calculado inicialmente el valor del capital de trabajo exigido del primer lote adjudicado y de manera sucesiva por cada lote o segmento adjudicado al mismo Proponente de acuerdo con el orden de elegibilidad definido en el numeral 2.6del Pliego de Condiciones]</w:t>
      </w:r>
    </w:p>
    <w:p w14:paraId="012C61F3" w14:textId="77777777" w:rsidR="00923E78" w:rsidRDefault="00923E78" w:rsidP="00A87AC4">
      <w:pPr>
        <w:pStyle w:val="NUMERACION"/>
        <w:rPr>
          <w:b w:val="0"/>
          <w:bCs/>
        </w:rPr>
      </w:pPr>
    </w:p>
    <w:tbl>
      <w:tblPr>
        <w:tblStyle w:val="Tablaconcuadrcula"/>
        <w:tblW w:w="0" w:type="auto"/>
        <w:jc w:val="center"/>
        <w:tblLook w:val="04A0" w:firstRow="1" w:lastRow="0" w:firstColumn="1" w:lastColumn="0" w:noHBand="0" w:noVBand="1"/>
      </w:tblPr>
      <w:tblGrid>
        <w:gridCol w:w="1474"/>
        <w:gridCol w:w="3977"/>
      </w:tblGrid>
      <w:tr w:rsidR="00A11983" w:rsidRPr="00485D83" w14:paraId="50BDD391" w14:textId="77777777" w:rsidTr="000260CF">
        <w:trPr>
          <w:trHeight w:val="340"/>
          <w:tblHeader/>
          <w:jc w:val="center"/>
        </w:trPr>
        <w:tc>
          <w:tcPr>
            <w:tcW w:w="1474" w:type="dxa"/>
            <w:shd w:val="clear" w:color="auto" w:fill="404040" w:themeFill="text1" w:themeFillTint="BF"/>
            <w:vAlign w:val="center"/>
          </w:tcPr>
          <w:p w14:paraId="608E0BAC" w14:textId="79100A1B" w:rsidR="00A11983" w:rsidRPr="00FD2064" w:rsidRDefault="00A11983" w:rsidP="00A87AC4">
            <w:pPr>
              <w:pStyle w:val="NUMERACION"/>
              <w:jc w:val="center"/>
              <w:rPr>
                <w:color w:val="FFFFFF" w:themeColor="background1"/>
              </w:rPr>
            </w:pPr>
            <w:r>
              <w:rPr>
                <w:color w:val="FFFFFF" w:themeColor="background1"/>
              </w:rPr>
              <w:t>Lote No.</w:t>
            </w:r>
          </w:p>
        </w:tc>
        <w:tc>
          <w:tcPr>
            <w:tcW w:w="3977" w:type="dxa"/>
            <w:shd w:val="clear" w:color="auto" w:fill="404040" w:themeFill="text1" w:themeFillTint="BF"/>
            <w:vAlign w:val="center"/>
          </w:tcPr>
          <w:p w14:paraId="5822F92B" w14:textId="47534515" w:rsidR="00A11983" w:rsidRPr="00485D83" w:rsidRDefault="00A11983" w:rsidP="00A87AC4">
            <w:pPr>
              <w:pStyle w:val="NUMERACION"/>
              <w:jc w:val="center"/>
              <w:rPr>
                <w:color w:val="FFFFFF" w:themeColor="background1"/>
              </w:rPr>
            </w:pPr>
            <w:r w:rsidRPr="00FD2064">
              <w:rPr>
                <w:color w:val="FFFFFF" w:themeColor="background1"/>
              </w:rPr>
              <w:t>Capital de trabajo Demandado</w:t>
            </w:r>
          </w:p>
        </w:tc>
      </w:tr>
      <w:tr w:rsidR="00A11983" w:rsidRPr="006A43E2" w14:paraId="101541A5" w14:textId="77777777" w:rsidTr="006A43E2">
        <w:trPr>
          <w:trHeight w:val="340"/>
          <w:jc w:val="center"/>
        </w:trPr>
        <w:tc>
          <w:tcPr>
            <w:tcW w:w="1474" w:type="dxa"/>
            <w:vAlign w:val="center"/>
          </w:tcPr>
          <w:p w14:paraId="17759A18" w14:textId="7FC23ADC" w:rsidR="00A11983" w:rsidRPr="006A43E2" w:rsidRDefault="00A11983" w:rsidP="006A43E2">
            <w:pPr>
              <w:pStyle w:val="NUMERACION"/>
              <w:jc w:val="center"/>
              <w:rPr>
                <w:b w:val="0"/>
                <w:bCs/>
                <w:highlight w:val="lightGray"/>
              </w:rPr>
            </w:pPr>
            <w:r w:rsidRPr="006A43E2">
              <w:rPr>
                <w:b w:val="0"/>
                <w:bCs/>
                <w:highlight w:val="lightGray"/>
              </w:rPr>
              <w:t>X</w:t>
            </w:r>
          </w:p>
        </w:tc>
        <w:tc>
          <w:tcPr>
            <w:tcW w:w="3977" w:type="dxa"/>
            <w:vAlign w:val="center"/>
          </w:tcPr>
          <w:p w14:paraId="1D6A3F90" w14:textId="60A3B760" w:rsidR="00A11983" w:rsidRPr="006A43E2" w:rsidRDefault="00A11983" w:rsidP="006A43E2">
            <w:pPr>
              <w:pStyle w:val="NUMERACION"/>
              <w:jc w:val="center"/>
              <w:rPr>
                <w:b w:val="0"/>
                <w:bCs/>
                <w:highlight w:val="lightGray"/>
              </w:rPr>
            </w:pPr>
            <w:r w:rsidRPr="006A43E2">
              <w:rPr>
                <w:b w:val="0"/>
                <w:bCs/>
                <w:highlight w:val="lightGray"/>
              </w:rPr>
              <w:t xml:space="preserve">Incluir el Capital de trabajo del </w:t>
            </w:r>
            <w:r w:rsidR="000260CF" w:rsidRPr="006A43E2">
              <w:rPr>
                <w:b w:val="0"/>
                <w:bCs/>
                <w:highlight w:val="lightGray"/>
              </w:rPr>
              <w:t>lote</w:t>
            </w:r>
          </w:p>
        </w:tc>
      </w:tr>
      <w:tr w:rsidR="000260CF" w:rsidRPr="006A43E2" w14:paraId="45E11F32" w14:textId="77777777" w:rsidTr="006A43E2">
        <w:trPr>
          <w:trHeight w:val="340"/>
          <w:jc w:val="center"/>
        </w:trPr>
        <w:tc>
          <w:tcPr>
            <w:tcW w:w="1474" w:type="dxa"/>
            <w:vAlign w:val="center"/>
          </w:tcPr>
          <w:p w14:paraId="596F4BF9" w14:textId="07DA6705" w:rsidR="000260CF" w:rsidRPr="006A43E2" w:rsidRDefault="000260CF" w:rsidP="006A43E2">
            <w:pPr>
              <w:pStyle w:val="NUMERACION"/>
              <w:jc w:val="center"/>
              <w:rPr>
                <w:b w:val="0"/>
                <w:bCs/>
                <w:highlight w:val="lightGray"/>
              </w:rPr>
            </w:pPr>
            <w:r w:rsidRPr="006A43E2">
              <w:rPr>
                <w:b w:val="0"/>
                <w:bCs/>
                <w:highlight w:val="lightGray"/>
              </w:rPr>
              <w:t>X</w:t>
            </w:r>
          </w:p>
        </w:tc>
        <w:tc>
          <w:tcPr>
            <w:tcW w:w="3977" w:type="dxa"/>
            <w:vAlign w:val="center"/>
          </w:tcPr>
          <w:p w14:paraId="1DC26674" w14:textId="1BF92C2F" w:rsidR="000260CF" w:rsidRPr="006A43E2" w:rsidRDefault="000260CF" w:rsidP="006A43E2">
            <w:pPr>
              <w:pStyle w:val="NUMERACION"/>
              <w:jc w:val="center"/>
              <w:rPr>
                <w:b w:val="0"/>
                <w:bCs/>
                <w:highlight w:val="lightGray"/>
              </w:rPr>
            </w:pPr>
            <w:r w:rsidRPr="006A43E2">
              <w:rPr>
                <w:b w:val="0"/>
                <w:bCs/>
                <w:highlight w:val="lightGray"/>
              </w:rPr>
              <w:t>Incluir el Capital de trabajo del lote</w:t>
            </w:r>
          </w:p>
        </w:tc>
      </w:tr>
      <w:tr w:rsidR="000260CF" w14:paraId="08C48ACD" w14:textId="77777777" w:rsidTr="006A43E2">
        <w:trPr>
          <w:trHeight w:val="340"/>
          <w:jc w:val="center"/>
        </w:trPr>
        <w:tc>
          <w:tcPr>
            <w:tcW w:w="1474" w:type="dxa"/>
            <w:vAlign w:val="center"/>
          </w:tcPr>
          <w:p w14:paraId="1809E1BA" w14:textId="0AA4DCBD" w:rsidR="000260CF" w:rsidRPr="006A43E2" w:rsidRDefault="000260CF" w:rsidP="006A43E2">
            <w:pPr>
              <w:pStyle w:val="NUMERACION"/>
              <w:jc w:val="center"/>
              <w:rPr>
                <w:b w:val="0"/>
                <w:bCs/>
                <w:highlight w:val="lightGray"/>
              </w:rPr>
            </w:pPr>
            <w:r w:rsidRPr="006A43E2">
              <w:rPr>
                <w:b w:val="0"/>
                <w:bCs/>
                <w:highlight w:val="lightGray"/>
              </w:rPr>
              <w:t>X</w:t>
            </w:r>
          </w:p>
        </w:tc>
        <w:tc>
          <w:tcPr>
            <w:tcW w:w="3977" w:type="dxa"/>
            <w:vAlign w:val="center"/>
          </w:tcPr>
          <w:p w14:paraId="4E2551EB" w14:textId="1FD262B3" w:rsidR="000260CF" w:rsidRPr="006A43E2" w:rsidRDefault="000260CF" w:rsidP="006A43E2">
            <w:pPr>
              <w:pStyle w:val="NUMERACION"/>
              <w:jc w:val="center"/>
              <w:rPr>
                <w:b w:val="0"/>
                <w:bCs/>
                <w:highlight w:val="lightGray"/>
              </w:rPr>
            </w:pPr>
            <w:r w:rsidRPr="006A43E2">
              <w:rPr>
                <w:b w:val="0"/>
                <w:bCs/>
                <w:highlight w:val="lightGray"/>
              </w:rPr>
              <w:t>Incluir el Capital de trabajo del lote</w:t>
            </w:r>
          </w:p>
        </w:tc>
      </w:tr>
    </w:tbl>
    <w:p w14:paraId="51ED3081" w14:textId="77777777" w:rsidR="00923E78" w:rsidRPr="00A11983" w:rsidRDefault="00923E78" w:rsidP="00A87AC4">
      <w:pPr>
        <w:pStyle w:val="NUMERACION"/>
        <w:rPr>
          <w:b w:val="0"/>
          <w:bCs/>
          <w:lang w:val="es-CO"/>
        </w:rPr>
      </w:pPr>
    </w:p>
    <w:p w14:paraId="6C638664" w14:textId="08BA0E02" w:rsidR="0007069A" w:rsidRPr="00B21F06" w:rsidRDefault="0007069A">
      <w:pPr>
        <w:pStyle w:val="NUMERACION"/>
        <w:numPr>
          <w:ilvl w:val="1"/>
          <w:numId w:val="5"/>
        </w:numPr>
        <w:ind w:left="567" w:hanging="567"/>
        <w:outlineLvl w:val="1"/>
      </w:pPr>
      <w:bookmarkStart w:id="73" w:name="_Toc198803458"/>
      <w:r w:rsidRPr="00B21F06">
        <w:t>PATRIMONIO</w:t>
      </w:r>
      <w:bookmarkEnd w:id="73"/>
    </w:p>
    <w:p w14:paraId="6EEA32DF" w14:textId="77777777" w:rsidR="0007069A" w:rsidRDefault="0007069A" w:rsidP="00A87AC4">
      <w:pPr>
        <w:pStyle w:val="NUMERACION"/>
        <w:rPr>
          <w:b w:val="0"/>
          <w:bCs/>
        </w:rPr>
      </w:pPr>
    </w:p>
    <w:p w14:paraId="5A3C3E88" w14:textId="77777777" w:rsidR="006A43E2" w:rsidRPr="002C5ED4" w:rsidRDefault="006A43E2" w:rsidP="006A43E2">
      <w:pPr>
        <w:pStyle w:val="NUMERACION"/>
        <w:rPr>
          <w:b w:val="0"/>
          <w:bCs/>
          <w:highlight w:val="lightGray"/>
        </w:rPr>
      </w:pPr>
      <w:r w:rsidRPr="002C5ED4">
        <w:rPr>
          <w:b w:val="0"/>
          <w:bCs/>
          <w:highlight w:val="lightGray"/>
        </w:rPr>
        <w:t>El indicador de Patrimonio se solicitará en aquellos procesos de selección en los que se cumplan las siguientes dos condiciones:</w:t>
      </w:r>
    </w:p>
    <w:p w14:paraId="5437D5B3" w14:textId="77777777" w:rsidR="006A43E2" w:rsidRPr="002C5ED4" w:rsidRDefault="006A43E2">
      <w:pPr>
        <w:pStyle w:val="NUMERACION"/>
        <w:numPr>
          <w:ilvl w:val="0"/>
          <w:numId w:val="57"/>
        </w:numPr>
        <w:rPr>
          <w:b w:val="0"/>
          <w:bCs/>
          <w:highlight w:val="lightGray"/>
        </w:rPr>
      </w:pPr>
      <w:r w:rsidRPr="002C5ED4">
        <w:rPr>
          <w:b w:val="0"/>
          <w:bCs/>
          <w:highlight w:val="lightGray"/>
        </w:rPr>
        <w:t>Presupuesto oficial es &gt;= a 40.000 SMMLV.</w:t>
      </w:r>
    </w:p>
    <w:p w14:paraId="7D0E1C40" w14:textId="77777777" w:rsidR="006A43E2" w:rsidRDefault="006A43E2">
      <w:pPr>
        <w:pStyle w:val="NUMERACION"/>
        <w:numPr>
          <w:ilvl w:val="0"/>
          <w:numId w:val="57"/>
        </w:numPr>
        <w:rPr>
          <w:b w:val="0"/>
          <w:bCs/>
          <w:highlight w:val="lightGray"/>
        </w:rPr>
      </w:pPr>
      <w:r w:rsidRPr="002C5ED4">
        <w:rPr>
          <w:b w:val="0"/>
          <w:bCs/>
          <w:highlight w:val="lightGray"/>
        </w:rPr>
        <w:t>El plazo de ejecución del proceso es mayor o igual a 24 meses</w:t>
      </w:r>
    </w:p>
    <w:p w14:paraId="215EB67E" w14:textId="77777777" w:rsidR="006A43E2" w:rsidRDefault="006A43E2" w:rsidP="006A43E2">
      <w:pPr>
        <w:pStyle w:val="NUMERACION"/>
        <w:rPr>
          <w:b w:val="0"/>
          <w:bCs/>
          <w:highlight w:val="lightGray"/>
        </w:rPr>
      </w:pPr>
    </w:p>
    <w:p w14:paraId="498BC156" w14:textId="77777777" w:rsidR="006A43E2" w:rsidRPr="002C5ED4" w:rsidRDefault="006A43E2" w:rsidP="006A43E2">
      <w:pPr>
        <w:pStyle w:val="NUMERACION"/>
        <w:rPr>
          <w:b w:val="0"/>
          <w:bCs/>
          <w:highlight w:val="lightGray"/>
        </w:rPr>
      </w:pPr>
      <w:r>
        <w:rPr>
          <w:b w:val="0"/>
          <w:bCs/>
          <w:highlight w:val="lightGray"/>
        </w:rPr>
        <w:t xml:space="preserve">En caso de no requerirse Patrimonio </w:t>
      </w:r>
      <w:r w:rsidRPr="002C5ED4">
        <w:rPr>
          <w:b w:val="0"/>
          <w:bCs/>
          <w:highlight w:val="lightGray"/>
        </w:rPr>
        <w:t xml:space="preserve">indicar “No aplica para el presente proceso de selección” </w:t>
      </w:r>
      <w:r>
        <w:rPr>
          <w:b w:val="0"/>
          <w:bCs/>
          <w:highlight w:val="lightGray"/>
        </w:rPr>
        <w:t>y eliminar los párrafos siguientes:</w:t>
      </w:r>
    </w:p>
    <w:p w14:paraId="3D6EAEFF" w14:textId="77777777" w:rsidR="006A43E2" w:rsidRDefault="006A43E2" w:rsidP="00A87AC4">
      <w:pPr>
        <w:pStyle w:val="NUMERACION"/>
        <w:rPr>
          <w:b w:val="0"/>
          <w:bCs/>
        </w:rPr>
      </w:pPr>
    </w:p>
    <w:p w14:paraId="51FC1E25" w14:textId="42CDDED4" w:rsidR="00A11983" w:rsidRDefault="0007069A" w:rsidP="00A87AC4">
      <w:pPr>
        <w:pStyle w:val="NUMERACION"/>
        <w:rPr>
          <w:b w:val="0"/>
          <w:bCs/>
        </w:rPr>
      </w:pPr>
      <w:r w:rsidRPr="0007069A">
        <w:rPr>
          <w:b w:val="0"/>
          <w:bCs/>
        </w:rPr>
        <w:t>Para el Proceso de Contratación los Proponentes deberán acreditar</w:t>
      </w:r>
    </w:p>
    <w:p w14:paraId="31084E93" w14:textId="77777777" w:rsidR="0007069A" w:rsidRDefault="0007069A" w:rsidP="00A87AC4">
      <w:pPr>
        <w:pStyle w:val="NUMERACION"/>
        <w:rPr>
          <w:b w:val="0"/>
          <w:bCs/>
        </w:rPr>
      </w:pPr>
    </w:p>
    <w:p w14:paraId="74C4F3E7" w14:textId="5CC60A43" w:rsidR="0007069A" w:rsidRDefault="004442E6" w:rsidP="00A87AC4">
      <w:pPr>
        <w:pStyle w:val="NUMERACION"/>
        <w:rPr>
          <w:b w:val="0"/>
          <w:bCs/>
        </w:rPr>
      </w:pPr>
      <m:oMathPara>
        <m:oMath>
          <m:r>
            <m:rPr>
              <m:sty m:val="bi"/>
            </m:rPr>
            <w:rPr>
              <w:rFonts w:ascii="Cambria Math" w:hAnsi="Cambria Math"/>
            </w:rPr>
            <m:t>P=AT-PT≥</m:t>
          </m:r>
          <m:sSub>
            <m:sSubPr>
              <m:ctrlPr>
                <w:rPr>
                  <w:rFonts w:ascii="Cambria Math" w:hAnsi="Cambria Math"/>
                  <w:b w:val="0"/>
                  <w:bCs/>
                  <w:i/>
                </w:rPr>
              </m:ctrlPr>
            </m:sSubPr>
            <m:e>
              <m:r>
                <m:rPr>
                  <m:sty m:val="bi"/>
                </m:rPr>
                <w:rPr>
                  <w:rFonts w:ascii="Cambria Math" w:hAnsi="Cambria Math"/>
                </w:rPr>
                <m:t>P</m:t>
              </m:r>
            </m:e>
            <m:sub>
              <m:r>
                <m:rPr>
                  <m:sty m:val="bi"/>
                </m:rPr>
                <w:rPr>
                  <w:rFonts w:ascii="Cambria Math" w:hAnsi="Cambria Math"/>
                </w:rPr>
                <m:t>d</m:t>
              </m:r>
            </m:sub>
          </m:sSub>
        </m:oMath>
      </m:oMathPara>
    </w:p>
    <w:p w14:paraId="18345A3E" w14:textId="2B76ABA8" w:rsidR="00634046" w:rsidRPr="00977E75" w:rsidRDefault="00634046" w:rsidP="00A87AC4">
      <w:pPr>
        <w:pStyle w:val="NUMERACION"/>
        <w:rPr>
          <w:b w:val="0"/>
          <w:bCs/>
        </w:rPr>
      </w:pPr>
    </w:p>
    <w:p w14:paraId="3445E300" w14:textId="77777777" w:rsidR="004442E6" w:rsidRDefault="004442E6" w:rsidP="00A87AC4">
      <w:pPr>
        <w:pStyle w:val="NUMERACION"/>
        <w:rPr>
          <w:b w:val="0"/>
          <w:bCs/>
        </w:rPr>
      </w:pPr>
      <w:r w:rsidRPr="004442E6">
        <w:rPr>
          <w:b w:val="0"/>
          <w:bCs/>
        </w:rPr>
        <w:t>Donde,</w:t>
      </w:r>
    </w:p>
    <w:p w14:paraId="133F08E7" w14:textId="77777777" w:rsidR="004442E6" w:rsidRPr="004442E6" w:rsidRDefault="004442E6" w:rsidP="00A87AC4">
      <w:pPr>
        <w:pStyle w:val="NUMERACION"/>
        <w:rPr>
          <w:b w:val="0"/>
          <w:bCs/>
        </w:rPr>
      </w:pPr>
    </w:p>
    <w:p w14:paraId="78223BA2" w14:textId="77777777" w:rsidR="004442E6" w:rsidRPr="004442E6" w:rsidRDefault="004442E6" w:rsidP="00A87AC4">
      <w:pPr>
        <w:pStyle w:val="NUMERACION"/>
        <w:rPr>
          <w:b w:val="0"/>
          <w:bCs/>
        </w:rPr>
      </w:pPr>
      <w:r w:rsidRPr="004442E6">
        <w:rPr>
          <w:b w:val="0"/>
          <w:bCs/>
        </w:rPr>
        <w:t>P = Patrimonio</w:t>
      </w:r>
    </w:p>
    <w:p w14:paraId="1FF6BB03" w14:textId="77777777" w:rsidR="004442E6" w:rsidRDefault="004442E6" w:rsidP="00A87AC4">
      <w:pPr>
        <w:pStyle w:val="NUMERACION"/>
        <w:rPr>
          <w:b w:val="0"/>
          <w:bCs/>
        </w:rPr>
      </w:pPr>
    </w:p>
    <w:p w14:paraId="54569E60" w14:textId="744541B5" w:rsidR="004442E6" w:rsidRPr="004442E6" w:rsidRDefault="004442E6" w:rsidP="00A87AC4">
      <w:pPr>
        <w:pStyle w:val="NUMERACION"/>
        <w:rPr>
          <w:b w:val="0"/>
          <w:bCs/>
        </w:rPr>
      </w:pPr>
      <w:r w:rsidRPr="004442E6">
        <w:rPr>
          <w:b w:val="0"/>
          <w:bCs/>
        </w:rPr>
        <w:t>AT = Activo Total</w:t>
      </w:r>
    </w:p>
    <w:p w14:paraId="28B6E8F4" w14:textId="77777777" w:rsidR="004442E6" w:rsidRDefault="004442E6" w:rsidP="00A87AC4">
      <w:pPr>
        <w:pStyle w:val="NUMERACION"/>
        <w:rPr>
          <w:b w:val="0"/>
          <w:bCs/>
        </w:rPr>
      </w:pPr>
    </w:p>
    <w:p w14:paraId="1A06B1B4" w14:textId="5771181D" w:rsidR="004442E6" w:rsidRPr="004442E6" w:rsidRDefault="004442E6" w:rsidP="00A87AC4">
      <w:pPr>
        <w:pStyle w:val="NUMERACION"/>
        <w:rPr>
          <w:b w:val="0"/>
          <w:bCs/>
        </w:rPr>
      </w:pPr>
      <w:r w:rsidRPr="004442E6">
        <w:rPr>
          <w:b w:val="0"/>
          <w:bCs/>
        </w:rPr>
        <w:t>PT = Pasivo Total</w:t>
      </w:r>
    </w:p>
    <w:p w14:paraId="66E19653" w14:textId="77777777" w:rsidR="004442E6" w:rsidRDefault="004442E6" w:rsidP="00A87AC4">
      <w:pPr>
        <w:pStyle w:val="NUMERACION"/>
        <w:rPr>
          <w:b w:val="0"/>
          <w:bCs/>
        </w:rPr>
      </w:pPr>
    </w:p>
    <w:p w14:paraId="0DDBFE4A" w14:textId="0C139902" w:rsidR="004442E6" w:rsidRPr="004442E6" w:rsidRDefault="004442E6" w:rsidP="00A87AC4">
      <w:pPr>
        <w:pStyle w:val="NUMERACION"/>
        <w:rPr>
          <w:b w:val="0"/>
          <w:bCs/>
        </w:rPr>
      </w:pPr>
      <w:r w:rsidRPr="004442E6">
        <w:rPr>
          <w:b w:val="0"/>
          <w:bCs/>
        </w:rPr>
        <w:t>Pd = Patrimonio demandado (requerido) para el proceso que presenta la propuesta</w:t>
      </w:r>
    </w:p>
    <w:p w14:paraId="74064B0F" w14:textId="77777777" w:rsidR="004442E6" w:rsidRDefault="004442E6" w:rsidP="00A87AC4">
      <w:pPr>
        <w:pStyle w:val="NUMERACION"/>
        <w:rPr>
          <w:b w:val="0"/>
          <w:bCs/>
        </w:rPr>
      </w:pPr>
    </w:p>
    <w:p w14:paraId="02A4092D" w14:textId="7750DB9F" w:rsidR="00634046" w:rsidRPr="00977E75" w:rsidRDefault="004442E6" w:rsidP="00A87AC4">
      <w:pPr>
        <w:pStyle w:val="NUMERACION"/>
        <w:rPr>
          <w:b w:val="0"/>
          <w:bCs/>
        </w:rPr>
      </w:pPr>
      <w:r w:rsidRPr="004442E6">
        <w:rPr>
          <w:b w:val="0"/>
          <w:bCs/>
        </w:rPr>
        <w:t>El Patrimonio (P) del oferente deberá ser mayor o igual al Patrimonio demandado (requerido) (Pd):</w:t>
      </w:r>
    </w:p>
    <w:p w14:paraId="39B47FD8" w14:textId="5C994A4C" w:rsidR="00634046" w:rsidRPr="00977E75" w:rsidRDefault="00634046" w:rsidP="00A87AC4">
      <w:pPr>
        <w:pStyle w:val="NUMERACION"/>
        <w:rPr>
          <w:b w:val="0"/>
          <w:bCs/>
        </w:rPr>
      </w:pPr>
    </w:p>
    <w:p w14:paraId="7FC434B9" w14:textId="1F69E8FC" w:rsidR="00634046" w:rsidRDefault="004442E6" w:rsidP="00A87AC4">
      <w:pPr>
        <w:pStyle w:val="NUMERACION"/>
        <w:rPr>
          <w:b w:val="0"/>
          <w:bCs/>
        </w:rPr>
      </w:pPr>
      <m:oMathPara>
        <m:oMath>
          <m:r>
            <m:rPr>
              <m:sty m:val="bi"/>
            </m:rPr>
            <w:rPr>
              <w:rFonts w:ascii="Cambria Math" w:hAnsi="Cambria Math"/>
            </w:rPr>
            <m:t>P≥</m:t>
          </m:r>
          <m:sSub>
            <m:sSubPr>
              <m:ctrlPr>
                <w:rPr>
                  <w:rFonts w:ascii="Cambria Math" w:hAnsi="Cambria Math"/>
                  <w:b w:val="0"/>
                  <w:bCs/>
                  <w:i/>
                </w:rPr>
              </m:ctrlPr>
            </m:sSubPr>
            <m:e>
              <m:r>
                <m:rPr>
                  <m:sty m:val="bi"/>
                </m:rPr>
                <w:rPr>
                  <w:rFonts w:ascii="Cambria Math" w:hAnsi="Cambria Math"/>
                </w:rPr>
                <m:t>P</m:t>
              </m:r>
            </m:e>
            <m:sub>
              <m:r>
                <m:rPr>
                  <m:sty m:val="bi"/>
                </m:rPr>
                <w:rPr>
                  <w:rFonts w:ascii="Cambria Math" w:hAnsi="Cambria Math"/>
                </w:rPr>
                <m:t>d</m:t>
              </m:r>
            </m:sub>
          </m:sSub>
        </m:oMath>
      </m:oMathPara>
    </w:p>
    <w:p w14:paraId="6164C88E" w14:textId="77777777" w:rsidR="004442E6" w:rsidRPr="004442E6" w:rsidRDefault="004442E6" w:rsidP="00A87AC4">
      <w:pPr>
        <w:pStyle w:val="NUMERACION"/>
        <w:rPr>
          <w:u w:val="single"/>
        </w:rPr>
      </w:pPr>
      <w:r w:rsidRPr="004442E6">
        <w:rPr>
          <w:u w:val="single"/>
        </w:rPr>
        <w:t>Patrimonio demandado (requerido):</w:t>
      </w:r>
    </w:p>
    <w:p w14:paraId="726ECF44" w14:textId="77777777" w:rsidR="004442E6" w:rsidRDefault="004442E6" w:rsidP="00A87AC4">
      <w:pPr>
        <w:pStyle w:val="NUMERACION"/>
        <w:rPr>
          <w:b w:val="0"/>
          <w:bCs/>
        </w:rPr>
      </w:pPr>
    </w:p>
    <w:p w14:paraId="6573A8C2" w14:textId="41CBC28C" w:rsidR="004442E6" w:rsidRDefault="004442E6" w:rsidP="00A87AC4">
      <w:pPr>
        <w:pStyle w:val="NUMERACION"/>
        <w:rPr>
          <w:b w:val="0"/>
          <w:bCs/>
        </w:rPr>
      </w:pPr>
      <w:r w:rsidRPr="004442E6">
        <w:rPr>
          <w:b w:val="0"/>
          <w:bCs/>
        </w:rPr>
        <w:t>La determinación del Patrimonio demandado (requerido), se hará de acuerdo con la siguiente fórmula:</w:t>
      </w:r>
    </w:p>
    <w:p w14:paraId="6C429D70" w14:textId="77777777" w:rsidR="004442E6" w:rsidRDefault="004442E6" w:rsidP="00A87AC4">
      <w:pPr>
        <w:pStyle w:val="NUMERACION"/>
        <w:rPr>
          <w:b w:val="0"/>
          <w:bCs/>
        </w:rPr>
      </w:pPr>
    </w:p>
    <w:p w14:paraId="2CF062BD" w14:textId="7DED8F12" w:rsidR="004442E6" w:rsidRDefault="00000000" w:rsidP="00A87AC4">
      <w:pPr>
        <w:pStyle w:val="NUMERACION"/>
        <w:rPr>
          <w:b w:val="0"/>
          <w:bCs/>
        </w:rPr>
      </w:pPr>
      <m:oMathPara>
        <m:oMath>
          <m:sSub>
            <m:sSubPr>
              <m:ctrlPr>
                <w:rPr>
                  <w:rFonts w:ascii="Cambria Math" w:hAnsi="Cambria Math"/>
                  <w:b w:val="0"/>
                  <w:bCs/>
                  <w:i/>
                </w:rPr>
              </m:ctrlPr>
            </m:sSubPr>
            <m:e>
              <m:r>
                <m:rPr>
                  <m:sty m:val="bi"/>
                </m:rPr>
                <w:rPr>
                  <w:rFonts w:ascii="Cambria Math" w:hAnsi="Cambria Math"/>
                </w:rPr>
                <m:t>P</m:t>
              </m:r>
            </m:e>
            <m:sub>
              <m:r>
                <m:rPr>
                  <m:sty m:val="bi"/>
                </m:rPr>
                <w:rPr>
                  <w:rFonts w:ascii="Cambria Math" w:hAnsi="Cambria Math"/>
                </w:rPr>
                <m:t>d</m:t>
              </m:r>
            </m:sub>
          </m:sSub>
          <m:r>
            <m:rPr>
              <m:sty m:val="bi"/>
            </m:rPr>
            <w:rPr>
              <w:rFonts w:ascii="Cambria Math" w:hAnsi="Cambria Math"/>
            </w:rPr>
            <m:t>=POE x 25%</m:t>
          </m:r>
        </m:oMath>
      </m:oMathPara>
    </w:p>
    <w:p w14:paraId="72B16552" w14:textId="77777777" w:rsidR="004442E6" w:rsidRDefault="004442E6" w:rsidP="00A87AC4">
      <w:pPr>
        <w:pStyle w:val="NUMERACION"/>
        <w:rPr>
          <w:b w:val="0"/>
          <w:bCs/>
        </w:rPr>
      </w:pPr>
    </w:p>
    <w:p w14:paraId="4755DA8B" w14:textId="77777777" w:rsidR="000260CF" w:rsidRDefault="000260CF" w:rsidP="00A87AC4">
      <w:pPr>
        <w:pStyle w:val="NUMERACION"/>
        <w:rPr>
          <w:b w:val="0"/>
          <w:bCs/>
        </w:rPr>
      </w:pPr>
      <w:r w:rsidRPr="000260CF">
        <w:rPr>
          <w:b w:val="0"/>
          <w:bCs/>
        </w:rPr>
        <w:t>Donde,</w:t>
      </w:r>
    </w:p>
    <w:p w14:paraId="3C0E0F19" w14:textId="77777777" w:rsidR="000260CF" w:rsidRPr="000260CF" w:rsidRDefault="000260CF" w:rsidP="00A87AC4">
      <w:pPr>
        <w:pStyle w:val="NUMERACION"/>
        <w:rPr>
          <w:b w:val="0"/>
          <w:bCs/>
        </w:rPr>
      </w:pPr>
    </w:p>
    <w:p w14:paraId="43ADE462" w14:textId="77777777" w:rsidR="000260CF" w:rsidRPr="000260CF" w:rsidRDefault="000260CF" w:rsidP="00A87AC4">
      <w:pPr>
        <w:pStyle w:val="NUMERACION"/>
        <w:rPr>
          <w:b w:val="0"/>
          <w:bCs/>
        </w:rPr>
      </w:pPr>
      <w:r w:rsidRPr="000260CF">
        <w:rPr>
          <w:b w:val="0"/>
          <w:bCs/>
        </w:rPr>
        <w:t>Pd = Patrimonio demandado (requerido) para el proceso que presenta la propuesta</w:t>
      </w:r>
    </w:p>
    <w:p w14:paraId="1C99F44D" w14:textId="77777777" w:rsidR="000260CF" w:rsidRDefault="000260CF" w:rsidP="00A87AC4">
      <w:pPr>
        <w:pStyle w:val="NUMERACION"/>
        <w:rPr>
          <w:b w:val="0"/>
          <w:bCs/>
        </w:rPr>
      </w:pPr>
    </w:p>
    <w:p w14:paraId="011F4DEF" w14:textId="0265F5F9" w:rsidR="000260CF" w:rsidRPr="000260CF" w:rsidRDefault="000260CF" w:rsidP="00A87AC4">
      <w:pPr>
        <w:pStyle w:val="NUMERACION"/>
        <w:rPr>
          <w:b w:val="0"/>
          <w:bCs/>
        </w:rPr>
      </w:pPr>
      <w:r w:rsidRPr="000260CF">
        <w:rPr>
          <w:b w:val="0"/>
          <w:bCs/>
        </w:rPr>
        <w:t>POE = Presupuesto oficial estimado</w:t>
      </w:r>
    </w:p>
    <w:p w14:paraId="28FD847F" w14:textId="77777777" w:rsidR="000260CF" w:rsidRPr="000260CF" w:rsidRDefault="000260CF" w:rsidP="00A87AC4">
      <w:pPr>
        <w:pStyle w:val="NUMERACION"/>
        <w:rPr>
          <w:b w:val="0"/>
          <w:bCs/>
        </w:rPr>
      </w:pPr>
    </w:p>
    <w:p w14:paraId="02388857" w14:textId="77777777" w:rsidR="000260CF" w:rsidRPr="000260CF" w:rsidRDefault="000260CF" w:rsidP="00A87AC4">
      <w:pPr>
        <w:pStyle w:val="NUMERACION"/>
        <w:rPr>
          <w:b w:val="0"/>
          <w:bCs/>
        </w:rPr>
      </w:pPr>
      <w:r w:rsidRPr="000260CF">
        <w:rPr>
          <w:b w:val="0"/>
          <w:bCs/>
        </w:rPr>
        <w:t xml:space="preserve">En ningún caso el Patrimonio requerido excederá el valor del Presupuesto Oficial. </w:t>
      </w:r>
    </w:p>
    <w:p w14:paraId="4DD325B8" w14:textId="77777777" w:rsidR="000260CF" w:rsidRPr="000260CF" w:rsidRDefault="000260CF" w:rsidP="00A87AC4">
      <w:pPr>
        <w:pStyle w:val="NUMERACION"/>
        <w:rPr>
          <w:b w:val="0"/>
          <w:bCs/>
        </w:rPr>
      </w:pPr>
    </w:p>
    <w:p w14:paraId="0F9107F5" w14:textId="385AD734" w:rsidR="004442E6" w:rsidRDefault="000260CF" w:rsidP="00A87AC4">
      <w:pPr>
        <w:pStyle w:val="NUMERACION"/>
        <w:rPr>
          <w:b w:val="0"/>
          <w:bCs/>
        </w:rPr>
      </w:pPr>
      <w:r w:rsidRPr="000260CF">
        <w:rPr>
          <w:b w:val="0"/>
          <w:bCs/>
        </w:rPr>
        <w:t>Si el Proponente es plural el indicador debe calcularse así:</w:t>
      </w:r>
    </w:p>
    <w:p w14:paraId="19968689" w14:textId="77777777" w:rsidR="004442E6" w:rsidRDefault="004442E6" w:rsidP="00A87AC4">
      <w:pPr>
        <w:pStyle w:val="NUMERACION"/>
        <w:rPr>
          <w:b w:val="0"/>
          <w:bCs/>
        </w:rPr>
      </w:pPr>
    </w:p>
    <w:p w14:paraId="16F3C877" w14:textId="50E769CD" w:rsidR="004442E6" w:rsidRPr="00977E75" w:rsidRDefault="000260CF" w:rsidP="00A87AC4">
      <w:pPr>
        <w:pStyle w:val="NUMERACION"/>
        <w:rPr>
          <w:b w:val="0"/>
          <w:bCs/>
        </w:rPr>
      </w:pPr>
      <m:oMathPara>
        <m:oMath>
          <m:r>
            <m:rPr>
              <m:sty m:val="bi"/>
            </m:rPr>
            <w:rPr>
              <w:rFonts w:ascii="Cambria Math" w:hAnsi="Cambria Math"/>
            </w:rPr>
            <m:t>CTProponente plural=</m:t>
          </m:r>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CT</m:t>
                  </m:r>
                </m:e>
                <m:sub>
                  <m:r>
                    <m:rPr>
                      <m:sty m:val="bi"/>
                    </m:rPr>
                    <w:rPr>
                      <w:rFonts w:ascii="Cambria Math" w:hAnsi="Cambria Math"/>
                    </w:rPr>
                    <m:t>i</m:t>
                  </m:r>
                </m:sub>
              </m:sSub>
            </m:e>
          </m:nary>
        </m:oMath>
      </m:oMathPara>
    </w:p>
    <w:p w14:paraId="7DF39E43" w14:textId="060B6A2D" w:rsidR="00634046" w:rsidRPr="00977E75" w:rsidRDefault="00634046" w:rsidP="00A87AC4">
      <w:pPr>
        <w:pStyle w:val="NUMERACION"/>
        <w:rPr>
          <w:b w:val="0"/>
          <w:bCs/>
        </w:rPr>
      </w:pPr>
    </w:p>
    <w:p w14:paraId="2B679BF4" w14:textId="77777777" w:rsidR="000260CF" w:rsidRPr="000260CF" w:rsidRDefault="000260CF" w:rsidP="00A87AC4">
      <w:pPr>
        <w:pStyle w:val="NUMERACION"/>
        <w:rPr>
          <w:b w:val="0"/>
          <w:bCs/>
        </w:rPr>
      </w:pPr>
      <w:r w:rsidRPr="000260CF">
        <w:rPr>
          <w:b w:val="0"/>
          <w:bCs/>
        </w:rPr>
        <w:t>Donde n es el número de integrantes del proponente plural (unión temporal o consorcio).</w:t>
      </w:r>
    </w:p>
    <w:p w14:paraId="77964564" w14:textId="77777777" w:rsidR="000260CF" w:rsidRDefault="000260CF" w:rsidP="00A87AC4">
      <w:pPr>
        <w:pStyle w:val="NUMERACION"/>
        <w:rPr>
          <w:b w:val="0"/>
          <w:bCs/>
        </w:rPr>
      </w:pPr>
    </w:p>
    <w:p w14:paraId="7EF5014F" w14:textId="0B091C7B" w:rsidR="00634046" w:rsidRDefault="000260CF" w:rsidP="00A87AC4">
      <w:pPr>
        <w:pStyle w:val="NUMERACION"/>
        <w:rPr>
          <w:b w:val="0"/>
          <w:bCs/>
        </w:rPr>
      </w:pPr>
      <w:r w:rsidRPr="000260CF">
        <w:rPr>
          <w:b w:val="0"/>
          <w:bCs/>
        </w:rPr>
        <w:t>Con relación a las empresas que acrediten su condición de Mipyme, el Patrimonio solicitado (requerido) se hará de acuerdo con la siguiente fórmula:</w:t>
      </w:r>
    </w:p>
    <w:p w14:paraId="69F4CAEE" w14:textId="77777777" w:rsidR="000260CF" w:rsidRDefault="000260CF" w:rsidP="00A87AC4">
      <w:pPr>
        <w:pStyle w:val="NUMERACION"/>
        <w:rPr>
          <w:b w:val="0"/>
          <w:bCs/>
        </w:rPr>
      </w:pPr>
    </w:p>
    <w:p w14:paraId="53E098E3" w14:textId="431DBFB7" w:rsidR="000260CF" w:rsidRDefault="00000000" w:rsidP="00A87AC4">
      <w:pPr>
        <w:pStyle w:val="NUMERACION"/>
        <w:rPr>
          <w:b w:val="0"/>
          <w:bCs/>
        </w:rPr>
      </w:pPr>
      <m:oMathPara>
        <m:oMath>
          <m:sSub>
            <m:sSubPr>
              <m:ctrlPr>
                <w:rPr>
                  <w:rFonts w:ascii="Cambria Math" w:hAnsi="Cambria Math"/>
                  <w:b w:val="0"/>
                  <w:bCs/>
                  <w:i/>
                </w:rPr>
              </m:ctrlPr>
            </m:sSubPr>
            <m:e>
              <m:r>
                <m:rPr>
                  <m:sty m:val="bi"/>
                </m:rPr>
                <w:rPr>
                  <w:rFonts w:ascii="Cambria Math" w:hAnsi="Cambria Math"/>
                </w:rPr>
                <m:t>P</m:t>
              </m:r>
            </m:e>
            <m:sub>
              <m:r>
                <m:rPr>
                  <m:sty m:val="bi"/>
                </m:rPr>
                <w:rPr>
                  <w:rFonts w:ascii="Cambria Math" w:hAnsi="Cambria Math"/>
                </w:rPr>
                <m:t>d</m:t>
              </m:r>
            </m:sub>
          </m:sSub>
          <m:r>
            <m:rPr>
              <m:sty m:val="bi"/>
            </m:rPr>
            <w:rPr>
              <w:rFonts w:ascii="Cambria Math" w:hAnsi="Cambria Math"/>
            </w:rPr>
            <m:t>=POE x 20%</m:t>
          </m:r>
        </m:oMath>
      </m:oMathPara>
    </w:p>
    <w:p w14:paraId="0676DF6C" w14:textId="77777777" w:rsidR="000260CF" w:rsidRPr="00977E75" w:rsidRDefault="000260CF" w:rsidP="00A87AC4">
      <w:pPr>
        <w:pStyle w:val="NUMERACION"/>
        <w:rPr>
          <w:b w:val="0"/>
          <w:bCs/>
        </w:rPr>
      </w:pPr>
    </w:p>
    <w:tbl>
      <w:tblPr>
        <w:tblStyle w:val="Tablaconcuadrcula"/>
        <w:tblW w:w="0" w:type="auto"/>
        <w:jc w:val="center"/>
        <w:tblLook w:val="04A0" w:firstRow="1" w:lastRow="0" w:firstColumn="1" w:lastColumn="0" w:noHBand="0" w:noVBand="1"/>
      </w:tblPr>
      <w:tblGrid>
        <w:gridCol w:w="4252"/>
      </w:tblGrid>
      <w:tr w:rsidR="000260CF" w:rsidRPr="00485D83" w14:paraId="53B624B6" w14:textId="77777777" w:rsidTr="00B76A6D">
        <w:trPr>
          <w:trHeight w:val="283"/>
          <w:jc w:val="center"/>
        </w:trPr>
        <w:tc>
          <w:tcPr>
            <w:tcW w:w="4252" w:type="dxa"/>
            <w:shd w:val="clear" w:color="auto" w:fill="404040" w:themeFill="text1" w:themeFillTint="BF"/>
            <w:vAlign w:val="center"/>
          </w:tcPr>
          <w:p w14:paraId="680645F1" w14:textId="4E11762D" w:rsidR="000260CF" w:rsidRPr="00485D83" w:rsidRDefault="000260CF" w:rsidP="00A87AC4">
            <w:pPr>
              <w:pStyle w:val="NUMERACION"/>
              <w:jc w:val="center"/>
              <w:rPr>
                <w:color w:val="FFFFFF" w:themeColor="background1"/>
              </w:rPr>
            </w:pPr>
            <w:r>
              <w:rPr>
                <w:color w:val="FFFFFF" w:themeColor="background1"/>
              </w:rPr>
              <w:t xml:space="preserve">Patrimonio </w:t>
            </w:r>
            <w:r w:rsidRPr="00FD2064">
              <w:rPr>
                <w:color w:val="FFFFFF" w:themeColor="background1"/>
              </w:rPr>
              <w:t>Demandado</w:t>
            </w:r>
          </w:p>
        </w:tc>
      </w:tr>
      <w:tr w:rsidR="000260CF" w14:paraId="7E87520E" w14:textId="77777777" w:rsidTr="00B76A6D">
        <w:trPr>
          <w:trHeight w:val="283"/>
          <w:jc w:val="center"/>
        </w:trPr>
        <w:tc>
          <w:tcPr>
            <w:tcW w:w="4252" w:type="dxa"/>
            <w:vAlign w:val="center"/>
          </w:tcPr>
          <w:p w14:paraId="0DAB451E" w14:textId="452B70AB" w:rsidR="000260CF" w:rsidRDefault="000260CF" w:rsidP="00A87AC4">
            <w:pPr>
              <w:pStyle w:val="NUMERACION"/>
              <w:jc w:val="center"/>
              <w:rPr>
                <w:b w:val="0"/>
                <w:bCs/>
              </w:rPr>
            </w:pPr>
            <w:r w:rsidRPr="006A43E2">
              <w:rPr>
                <w:b w:val="0"/>
                <w:bCs/>
                <w:highlight w:val="lightGray"/>
              </w:rPr>
              <w:t>Incluir el Patrimonio del proceso</w:t>
            </w:r>
          </w:p>
        </w:tc>
      </w:tr>
    </w:tbl>
    <w:p w14:paraId="6F1A3902" w14:textId="5C09FAF6" w:rsidR="00634046" w:rsidRPr="000260CF" w:rsidRDefault="00634046" w:rsidP="00A87AC4">
      <w:pPr>
        <w:pStyle w:val="NUMERACION"/>
        <w:rPr>
          <w:b w:val="0"/>
          <w:bCs/>
          <w:lang w:val="es-CO"/>
        </w:rPr>
      </w:pPr>
    </w:p>
    <w:p w14:paraId="75AF4606" w14:textId="77777777" w:rsidR="000260CF" w:rsidRPr="000260CF" w:rsidRDefault="000260CF" w:rsidP="00A87AC4">
      <w:pPr>
        <w:pStyle w:val="NUMERACION"/>
        <w:rPr>
          <w:b w:val="0"/>
          <w:bCs/>
          <w:highlight w:val="lightGray"/>
        </w:rPr>
      </w:pPr>
      <w:r w:rsidRPr="000260CF">
        <w:rPr>
          <w:b w:val="0"/>
          <w:bCs/>
          <w:highlight w:val="lightGray"/>
        </w:rPr>
        <w:t>[En los procesos estructurados por lotes o segmentos, el Patrimonio demandado se establecerá con base en el presupuesto oficial del lote al cual se presenta la oferta. En consecuencia, si el Proponente presenta ofertas a varios lotes, el Patrimonio demandado se evaluará de manera independiente para cada uno de ellos.</w:t>
      </w:r>
    </w:p>
    <w:p w14:paraId="7A011CB5" w14:textId="77777777" w:rsidR="000260CF" w:rsidRPr="000260CF" w:rsidRDefault="000260CF" w:rsidP="00A87AC4">
      <w:pPr>
        <w:pStyle w:val="NUMERACION"/>
        <w:rPr>
          <w:b w:val="0"/>
          <w:bCs/>
          <w:highlight w:val="lightGray"/>
        </w:rPr>
      </w:pPr>
    </w:p>
    <w:p w14:paraId="05ED8550" w14:textId="601E3DC1" w:rsidR="00634046" w:rsidRPr="00977E75" w:rsidRDefault="000260CF" w:rsidP="00A87AC4">
      <w:pPr>
        <w:pStyle w:val="NUMERACION"/>
        <w:rPr>
          <w:b w:val="0"/>
          <w:bCs/>
        </w:rPr>
      </w:pPr>
      <w:r w:rsidRPr="000260CF">
        <w:rPr>
          <w:b w:val="0"/>
          <w:bCs/>
          <w:highlight w:val="lightGray"/>
        </w:rPr>
        <w:t>En caso de resultar adjudicatario de más de un lote, se deberá calcular el nuevo Patrimonio, restando del Patrimonio calculado inicialmente el valor del patrimonio exigido del primer lote adjudicado y de manera sucesiva por cada lote adjudicado al mismo Proponente de acuerdo con el orden de elegibilidad definido en el numeral 2.6 audiencia efectiva de adjudicación.]</w:t>
      </w:r>
    </w:p>
    <w:p w14:paraId="5CDEE62C" w14:textId="6E310717" w:rsidR="00634046" w:rsidRPr="00977E75" w:rsidRDefault="00634046" w:rsidP="00A87AC4">
      <w:pPr>
        <w:pStyle w:val="NUMERACION"/>
        <w:rPr>
          <w:b w:val="0"/>
          <w:bCs/>
        </w:rPr>
      </w:pPr>
    </w:p>
    <w:tbl>
      <w:tblPr>
        <w:tblStyle w:val="Tablaconcuadrcula"/>
        <w:tblW w:w="0" w:type="auto"/>
        <w:jc w:val="center"/>
        <w:tblLook w:val="04A0" w:firstRow="1" w:lastRow="0" w:firstColumn="1" w:lastColumn="0" w:noHBand="0" w:noVBand="1"/>
      </w:tblPr>
      <w:tblGrid>
        <w:gridCol w:w="1474"/>
        <w:gridCol w:w="3977"/>
      </w:tblGrid>
      <w:tr w:rsidR="000260CF" w:rsidRPr="00485D83" w14:paraId="1200AF70" w14:textId="77777777" w:rsidTr="007A4A90">
        <w:trPr>
          <w:trHeight w:val="340"/>
          <w:tblHeader/>
          <w:jc w:val="center"/>
        </w:trPr>
        <w:tc>
          <w:tcPr>
            <w:tcW w:w="1474" w:type="dxa"/>
            <w:shd w:val="clear" w:color="auto" w:fill="404040" w:themeFill="text1" w:themeFillTint="BF"/>
            <w:vAlign w:val="center"/>
          </w:tcPr>
          <w:p w14:paraId="1867B290" w14:textId="77777777" w:rsidR="000260CF" w:rsidRPr="00FD2064" w:rsidRDefault="000260CF" w:rsidP="00A87AC4">
            <w:pPr>
              <w:pStyle w:val="NUMERACION"/>
              <w:jc w:val="center"/>
              <w:rPr>
                <w:color w:val="FFFFFF" w:themeColor="background1"/>
              </w:rPr>
            </w:pPr>
            <w:r>
              <w:rPr>
                <w:color w:val="FFFFFF" w:themeColor="background1"/>
              </w:rPr>
              <w:t>Lote No.</w:t>
            </w:r>
          </w:p>
        </w:tc>
        <w:tc>
          <w:tcPr>
            <w:tcW w:w="3977" w:type="dxa"/>
            <w:shd w:val="clear" w:color="auto" w:fill="404040" w:themeFill="text1" w:themeFillTint="BF"/>
            <w:vAlign w:val="center"/>
          </w:tcPr>
          <w:p w14:paraId="5D39EB31" w14:textId="2BA6A58B" w:rsidR="000260CF" w:rsidRPr="00485D83" w:rsidRDefault="000260CF" w:rsidP="00A87AC4">
            <w:pPr>
              <w:pStyle w:val="NUMERACION"/>
              <w:jc w:val="center"/>
              <w:rPr>
                <w:color w:val="FFFFFF" w:themeColor="background1"/>
              </w:rPr>
            </w:pPr>
            <w:r>
              <w:rPr>
                <w:color w:val="FFFFFF" w:themeColor="background1"/>
              </w:rPr>
              <w:t xml:space="preserve">Patrimonio </w:t>
            </w:r>
            <w:r w:rsidRPr="00FD2064">
              <w:rPr>
                <w:color w:val="FFFFFF" w:themeColor="background1"/>
              </w:rPr>
              <w:t>Demandado</w:t>
            </w:r>
          </w:p>
        </w:tc>
      </w:tr>
      <w:tr w:rsidR="000260CF" w:rsidRPr="006A43E2" w14:paraId="53E0F224" w14:textId="77777777" w:rsidTr="007A4A90">
        <w:trPr>
          <w:trHeight w:val="340"/>
          <w:jc w:val="center"/>
        </w:trPr>
        <w:tc>
          <w:tcPr>
            <w:tcW w:w="1474" w:type="dxa"/>
            <w:vAlign w:val="center"/>
          </w:tcPr>
          <w:p w14:paraId="3F572019" w14:textId="77777777" w:rsidR="000260CF" w:rsidRPr="006A43E2" w:rsidRDefault="000260CF" w:rsidP="00A87AC4">
            <w:pPr>
              <w:pStyle w:val="NUMERACION"/>
              <w:jc w:val="center"/>
              <w:rPr>
                <w:b w:val="0"/>
                <w:bCs/>
                <w:highlight w:val="lightGray"/>
              </w:rPr>
            </w:pPr>
            <w:r w:rsidRPr="006A43E2">
              <w:rPr>
                <w:b w:val="0"/>
                <w:bCs/>
                <w:highlight w:val="lightGray"/>
              </w:rPr>
              <w:t>X</w:t>
            </w:r>
          </w:p>
        </w:tc>
        <w:tc>
          <w:tcPr>
            <w:tcW w:w="3977" w:type="dxa"/>
            <w:vAlign w:val="center"/>
          </w:tcPr>
          <w:p w14:paraId="0C7732B5" w14:textId="76869247" w:rsidR="000260CF" w:rsidRPr="006A43E2" w:rsidRDefault="000260CF" w:rsidP="00A87AC4">
            <w:pPr>
              <w:pStyle w:val="NUMERACION"/>
              <w:jc w:val="center"/>
              <w:rPr>
                <w:b w:val="0"/>
                <w:bCs/>
                <w:highlight w:val="lightGray"/>
              </w:rPr>
            </w:pPr>
            <w:r w:rsidRPr="006A43E2">
              <w:rPr>
                <w:b w:val="0"/>
                <w:bCs/>
                <w:highlight w:val="lightGray"/>
              </w:rPr>
              <w:t>Incluir el Patrimonio del lote</w:t>
            </w:r>
          </w:p>
        </w:tc>
      </w:tr>
      <w:tr w:rsidR="000260CF" w:rsidRPr="006A43E2" w14:paraId="52EAE7D1" w14:textId="77777777" w:rsidTr="007A4A90">
        <w:trPr>
          <w:trHeight w:val="340"/>
          <w:jc w:val="center"/>
        </w:trPr>
        <w:tc>
          <w:tcPr>
            <w:tcW w:w="1474" w:type="dxa"/>
            <w:vAlign w:val="center"/>
          </w:tcPr>
          <w:p w14:paraId="77B6253E" w14:textId="77777777" w:rsidR="000260CF" w:rsidRPr="006A43E2" w:rsidRDefault="000260CF" w:rsidP="00A87AC4">
            <w:pPr>
              <w:pStyle w:val="NUMERACION"/>
              <w:jc w:val="center"/>
              <w:rPr>
                <w:b w:val="0"/>
                <w:bCs/>
                <w:highlight w:val="lightGray"/>
              </w:rPr>
            </w:pPr>
            <w:r w:rsidRPr="006A43E2">
              <w:rPr>
                <w:b w:val="0"/>
                <w:bCs/>
                <w:highlight w:val="lightGray"/>
              </w:rPr>
              <w:t>X</w:t>
            </w:r>
          </w:p>
        </w:tc>
        <w:tc>
          <w:tcPr>
            <w:tcW w:w="3977" w:type="dxa"/>
            <w:vAlign w:val="center"/>
          </w:tcPr>
          <w:p w14:paraId="21BFB762" w14:textId="208196B9" w:rsidR="000260CF" w:rsidRPr="006A43E2" w:rsidRDefault="000260CF" w:rsidP="00A87AC4">
            <w:pPr>
              <w:pStyle w:val="NUMERACION"/>
              <w:jc w:val="center"/>
              <w:rPr>
                <w:b w:val="0"/>
                <w:bCs/>
                <w:highlight w:val="lightGray"/>
              </w:rPr>
            </w:pPr>
            <w:r w:rsidRPr="006A43E2">
              <w:rPr>
                <w:b w:val="0"/>
                <w:bCs/>
                <w:highlight w:val="lightGray"/>
              </w:rPr>
              <w:t>Incluir el Patrimonio del lote</w:t>
            </w:r>
          </w:p>
        </w:tc>
      </w:tr>
      <w:tr w:rsidR="000260CF" w14:paraId="197FEC5A" w14:textId="77777777" w:rsidTr="007A4A90">
        <w:trPr>
          <w:trHeight w:val="340"/>
          <w:jc w:val="center"/>
        </w:trPr>
        <w:tc>
          <w:tcPr>
            <w:tcW w:w="1474" w:type="dxa"/>
            <w:vAlign w:val="center"/>
          </w:tcPr>
          <w:p w14:paraId="18CC2621" w14:textId="77777777" w:rsidR="000260CF" w:rsidRPr="006A43E2" w:rsidRDefault="000260CF" w:rsidP="00A87AC4">
            <w:pPr>
              <w:pStyle w:val="NUMERACION"/>
              <w:jc w:val="center"/>
              <w:rPr>
                <w:b w:val="0"/>
                <w:bCs/>
                <w:highlight w:val="lightGray"/>
              </w:rPr>
            </w:pPr>
            <w:r w:rsidRPr="006A43E2">
              <w:rPr>
                <w:b w:val="0"/>
                <w:bCs/>
                <w:highlight w:val="lightGray"/>
              </w:rPr>
              <w:t>X</w:t>
            </w:r>
          </w:p>
        </w:tc>
        <w:tc>
          <w:tcPr>
            <w:tcW w:w="3977" w:type="dxa"/>
            <w:vAlign w:val="center"/>
          </w:tcPr>
          <w:p w14:paraId="6ADF745C" w14:textId="15244432" w:rsidR="000260CF" w:rsidRPr="006A43E2" w:rsidRDefault="000260CF" w:rsidP="00A87AC4">
            <w:pPr>
              <w:pStyle w:val="NUMERACION"/>
              <w:jc w:val="center"/>
              <w:rPr>
                <w:b w:val="0"/>
                <w:bCs/>
                <w:highlight w:val="lightGray"/>
              </w:rPr>
            </w:pPr>
            <w:r w:rsidRPr="006A43E2">
              <w:rPr>
                <w:b w:val="0"/>
                <w:bCs/>
                <w:highlight w:val="lightGray"/>
              </w:rPr>
              <w:t>Incluir el Patrimonio del lote</w:t>
            </w:r>
          </w:p>
        </w:tc>
      </w:tr>
    </w:tbl>
    <w:p w14:paraId="69E9E6C7" w14:textId="4D475003" w:rsidR="00634046" w:rsidRPr="000260CF" w:rsidRDefault="00634046" w:rsidP="00A87AC4">
      <w:pPr>
        <w:pStyle w:val="NUMERACION"/>
        <w:rPr>
          <w:b w:val="0"/>
          <w:bCs/>
          <w:lang w:val="es-CO"/>
        </w:rPr>
      </w:pPr>
    </w:p>
    <w:p w14:paraId="444AD4F6" w14:textId="2B549AFB" w:rsidR="004135FF" w:rsidRPr="004135FF" w:rsidRDefault="004135FF">
      <w:pPr>
        <w:pStyle w:val="NUMERACION"/>
        <w:numPr>
          <w:ilvl w:val="1"/>
          <w:numId w:val="5"/>
        </w:numPr>
        <w:ind w:left="567" w:hanging="567"/>
        <w:outlineLvl w:val="1"/>
      </w:pPr>
      <w:bookmarkStart w:id="74" w:name="_Toc198803459"/>
      <w:r w:rsidRPr="004135FF">
        <w:t>CAPACIDAD ORGANIZACIONAL</w:t>
      </w:r>
      <w:bookmarkEnd w:id="74"/>
    </w:p>
    <w:p w14:paraId="0E97CB8A" w14:textId="77777777" w:rsidR="006A43E2" w:rsidRDefault="006A43E2" w:rsidP="00A87AC4">
      <w:pPr>
        <w:pStyle w:val="NUMERACION"/>
        <w:rPr>
          <w:b w:val="0"/>
          <w:bCs/>
        </w:rPr>
      </w:pPr>
    </w:p>
    <w:p w14:paraId="43D55643" w14:textId="624BBCD3" w:rsidR="00634046" w:rsidRPr="00977E75" w:rsidRDefault="004135FF" w:rsidP="00A87AC4">
      <w:pPr>
        <w:pStyle w:val="NUMERACION"/>
        <w:rPr>
          <w:b w:val="0"/>
          <w:bCs/>
        </w:rPr>
      </w:pPr>
      <w:r w:rsidRPr="004135FF">
        <w:rPr>
          <w:b w:val="0"/>
          <w:bCs/>
        </w:rPr>
        <w:t>Los Proponentes deben acreditar los siguientes indicadores en los términos señalados en la Matriz 2- Indicadores financieros y organizacionales:</w:t>
      </w:r>
    </w:p>
    <w:p w14:paraId="430D6979" w14:textId="74941A33" w:rsidR="00634046" w:rsidRPr="00977E75" w:rsidRDefault="00634046" w:rsidP="00A87AC4">
      <w:pPr>
        <w:pStyle w:val="NUMERACION"/>
        <w:rPr>
          <w:b w:val="0"/>
          <w:bCs/>
        </w:rPr>
      </w:pPr>
    </w:p>
    <w:tbl>
      <w:tblPr>
        <w:tblStyle w:val="Tablaconcuadrcula"/>
        <w:tblW w:w="0" w:type="auto"/>
        <w:jc w:val="center"/>
        <w:tblLook w:val="04A0" w:firstRow="1" w:lastRow="0" w:firstColumn="1" w:lastColumn="0" w:noHBand="0" w:noVBand="1"/>
      </w:tblPr>
      <w:tblGrid>
        <w:gridCol w:w="2013"/>
        <w:gridCol w:w="3090"/>
      </w:tblGrid>
      <w:tr w:rsidR="004135FF" w:rsidRPr="002B65D5" w14:paraId="5DA0A6FA" w14:textId="77777777" w:rsidTr="00B76A6D">
        <w:trPr>
          <w:trHeight w:val="283"/>
          <w:tblHeader/>
          <w:jc w:val="center"/>
        </w:trPr>
        <w:tc>
          <w:tcPr>
            <w:tcW w:w="2013" w:type="dxa"/>
            <w:shd w:val="clear" w:color="auto" w:fill="404040" w:themeFill="text1" w:themeFillTint="BF"/>
            <w:vAlign w:val="center"/>
          </w:tcPr>
          <w:p w14:paraId="61E40D1A" w14:textId="77777777" w:rsidR="004135FF" w:rsidRPr="002B65D5" w:rsidRDefault="004135FF" w:rsidP="00A87AC4">
            <w:pPr>
              <w:pStyle w:val="NUMERACION"/>
              <w:jc w:val="center"/>
              <w:rPr>
                <w:color w:val="FFFFFF" w:themeColor="background1"/>
              </w:rPr>
            </w:pPr>
            <w:r w:rsidRPr="002B65D5">
              <w:rPr>
                <w:color w:val="FFFFFF" w:themeColor="background1"/>
              </w:rPr>
              <w:t>Indicador</w:t>
            </w:r>
          </w:p>
        </w:tc>
        <w:tc>
          <w:tcPr>
            <w:tcW w:w="3090" w:type="dxa"/>
            <w:shd w:val="clear" w:color="auto" w:fill="404040" w:themeFill="text1" w:themeFillTint="BF"/>
            <w:vAlign w:val="center"/>
          </w:tcPr>
          <w:p w14:paraId="04D795F6" w14:textId="77777777" w:rsidR="004135FF" w:rsidRPr="002B65D5" w:rsidRDefault="004135FF" w:rsidP="00A87AC4">
            <w:pPr>
              <w:pStyle w:val="NUMERACION"/>
              <w:jc w:val="center"/>
              <w:rPr>
                <w:color w:val="FFFFFF" w:themeColor="background1"/>
              </w:rPr>
            </w:pPr>
            <w:r>
              <w:rPr>
                <w:color w:val="FFFFFF" w:themeColor="background1"/>
              </w:rPr>
              <w:t>Fórmula</w:t>
            </w:r>
          </w:p>
        </w:tc>
      </w:tr>
      <w:tr w:rsidR="004135FF" w14:paraId="0C10076C" w14:textId="77777777" w:rsidTr="00B76A6D">
        <w:trPr>
          <w:trHeight w:val="680"/>
          <w:jc w:val="center"/>
        </w:trPr>
        <w:tc>
          <w:tcPr>
            <w:tcW w:w="2013" w:type="dxa"/>
            <w:vAlign w:val="center"/>
          </w:tcPr>
          <w:p w14:paraId="7732AFE4" w14:textId="38B96DC8" w:rsidR="004135FF" w:rsidRDefault="004135FF" w:rsidP="00A87AC4">
            <w:pPr>
              <w:pStyle w:val="NUMERACION"/>
              <w:jc w:val="center"/>
              <w:rPr>
                <w:b w:val="0"/>
                <w:bCs/>
              </w:rPr>
            </w:pPr>
            <w:r w:rsidRPr="004135FF">
              <w:rPr>
                <w:b w:val="0"/>
                <w:bCs/>
              </w:rPr>
              <w:t>Rentabilidad sobre Patrimonio (Roe)</w:t>
            </w:r>
          </w:p>
        </w:tc>
        <w:tc>
          <w:tcPr>
            <w:tcW w:w="3090" w:type="dxa"/>
            <w:vAlign w:val="center"/>
          </w:tcPr>
          <w:p w14:paraId="6E92AD52" w14:textId="0E673C39" w:rsidR="004135FF"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Patrimonio</m:t>
                    </m:r>
                  </m:den>
                </m:f>
              </m:oMath>
            </m:oMathPara>
          </w:p>
        </w:tc>
      </w:tr>
      <w:tr w:rsidR="004135FF" w14:paraId="1DC179D6" w14:textId="77777777" w:rsidTr="00B76A6D">
        <w:trPr>
          <w:trHeight w:val="680"/>
          <w:jc w:val="center"/>
        </w:trPr>
        <w:tc>
          <w:tcPr>
            <w:tcW w:w="2013" w:type="dxa"/>
            <w:vAlign w:val="center"/>
          </w:tcPr>
          <w:p w14:paraId="5DF96B9C" w14:textId="0FE41F38" w:rsidR="004135FF" w:rsidRDefault="004135FF" w:rsidP="00A87AC4">
            <w:pPr>
              <w:pStyle w:val="NUMERACION"/>
              <w:jc w:val="center"/>
              <w:rPr>
                <w:b w:val="0"/>
                <w:bCs/>
              </w:rPr>
            </w:pPr>
            <w:r w:rsidRPr="004135FF">
              <w:rPr>
                <w:b w:val="0"/>
                <w:bCs/>
              </w:rPr>
              <w:t>Rentabilidad del Activo (Roa)</w:t>
            </w:r>
          </w:p>
        </w:tc>
        <w:tc>
          <w:tcPr>
            <w:tcW w:w="3090" w:type="dxa"/>
            <w:vAlign w:val="center"/>
          </w:tcPr>
          <w:p w14:paraId="44A23469" w14:textId="3A28394F" w:rsidR="004135FF" w:rsidRDefault="00000000" w:rsidP="00A87AC4">
            <w:pPr>
              <w:pStyle w:val="NUMERACION"/>
              <w:jc w:val="center"/>
              <w:rPr>
                <w:b w:val="0"/>
                <w:bCs/>
              </w:rPr>
            </w:pPr>
            <m:oMathPara>
              <m:oMath>
                <m:f>
                  <m:fPr>
                    <m:ctrlPr>
                      <w:rPr>
                        <w:rFonts w:ascii="Cambria Math" w:hAnsi="Cambria Math"/>
                        <w:b w:val="0"/>
                        <w:bCs/>
                        <w:i/>
                      </w:rPr>
                    </m:ctrlPr>
                  </m:fPr>
                  <m:num>
                    <m:r>
                      <m:rPr>
                        <m:sty m:val="bi"/>
                      </m:rPr>
                      <w:rPr>
                        <w:rFonts w:ascii="Cambria Math" w:hAnsi="Cambria Math"/>
                      </w:rPr>
                      <m:t>Utilidad Operacional</m:t>
                    </m:r>
                  </m:num>
                  <m:den>
                    <m:r>
                      <m:rPr>
                        <m:sty m:val="bi"/>
                      </m:rPr>
                      <w:rPr>
                        <w:rFonts w:ascii="Cambria Math" w:hAnsi="Cambria Math"/>
                      </w:rPr>
                      <m:t>Activo Total</m:t>
                    </m:r>
                  </m:den>
                </m:f>
              </m:oMath>
            </m:oMathPara>
          </w:p>
        </w:tc>
      </w:tr>
    </w:tbl>
    <w:p w14:paraId="70BE0F29" w14:textId="465882D1" w:rsidR="00634046" w:rsidRDefault="00634046" w:rsidP="00A87AC4">
      <w:pPr>
        <w:pStyle w:val="NUMERACION"/>
        <w:rPr>
          <w:b w:val="0"/>
          <w:bCs/>
        </w:rPr>
      </w:pPr>
    </w:p>
    <w:p w14:paraId="206FC590" w14:textId="4250810B" w:rsidR="004135FF" w:rsidRDefault="004135FF" w:rsidP="00A87AC4">
      <w:pPr>
        <w:pStyle w:val="NUMERACION"/>
        <w:rPr>
          <w:b w:val="0"/>
          <w:bCs/>
        </w:rPr>
      </w:pPr>
      <w:r w:rsidRPr="004135FF">
        <w:rPr>
          <w:b w:val="0"/>
          <w:bCs/>
        </w:rPr>
        <w:t>Si el Proponente es plural cada indicador debe calcularse así:</w:t>
      </w:r>
    </w:p>
    <w:p w14:paraId="0774EB5D" w14:textId="77777777" w:rsidR="004135FF" w:rsidRDefault="004135FF" w:rsidP="00A87AC4">
      <w:pPr>
        <w:pStyle w:val="NUMERACION"/>
        <w:rPr>
          <w:b w:val="0"/>
          <w:bCs/>
        </w:rPr>
      </w:pPr>
    </w:p>
    <w:p w14:paraId="6B3B7F3F" w14:textId="57163FE5" w:rsidR="004135FF" w:rsidRDefault="004135FF" w:rsidP="00A87AC4">
      <w:pPr>
        <w:pStyle w:val="NUMERACION"/>
        <w:rPr>
          <w:b w:val="0"/>
          <w:bCs/>
        </w:rPr>
      </w:pPr>
      <m:oMathPara>
        <m:oMath>
          <m:r>
            <m:rPr>
              <m:sty m:val="bi"/>
            </m:rPr>
            <w:rPr>
              <w:rFonts w:ascii="Cambria Math" w:hAnsi="Cambria Math"/>
            </w:rPr>
            <m:t>Indicador=</m:t>
          </m:r>
          <m:f>
            <m:fPr>
              <m:ctrlPr>
                <w:rPr>
                  <w:rFonts w:ascii="Cambria Math" w:hAnsi="Cambria Math"/>
                  <w:b w:val="0"/>
                  <w:bCs/>
                  <w:i/>
                </w:rPr>
              </m:ctrlPr>
            </m:fPr>
            <m:num>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1 del indicador</m:t>
                          </m:r>
                        </m:e>
                        <m:sub>
                          <m:r>
                            <m:rPr>
                              <m:sty m:val="bi"/>
                            </m:rPr>
                            <w:rPr>
                              <w:rFonts w:ascii="Cambria Math" w:hAnsi="Cambria Math"/>
                            </w:rPr>
                            <m:t>i</m:t>
                          </m:r>
                        </m:sub>
                      </m:sSub>
                    </m:e>
                  </m:nary>
                </m:e>
              </m:d>
            </m:num>
            <m:den>
              <m:d>
                <m:dPr>
                  <m:ctrlPr>
                    <w:rPr>
                      <w:rFonts w:ascii="Cambria Math" w:hAnsi="Cambria Math"/>
                      <w:b w:val="0"/>
                      <w:bCs/>
                      <w:i/>
                    </w:rPr>
                  </m:ctrlPr>
                </m:dPr>
                <m:e>
                  <m:nary>
                    <m:naryPr>
                      <m:chr m:val="∑"/>
                      <m:limLoc m:val="undOvr"/>
                      <m:ctrlPr>
                        <w:rPr>
                          <w:rFonts w:ascii="Cambria Math" w:hAnsi="Cambria Math"/>
                          <w:b w:val="0"/>
                          <w:bCs/>
                          <w:i/>
                        </w:rPr>
                      </m:ctrlPr>
                    </m:naryPr>
                    <m:sub>
                      <m:r>
                        <m:rPr>
                          <m:sty m:val="bi"/>
                        </m:rPr>
                        <w:rPr>
                          <w:rFonts w:ascii="Cambria Math" w:hAnsi="Cambria Math"/>
                        </w:rPr>
                        <m:t>i=1</m:t>
                      </m:r>
                    </m:sub>
                    <m:sup>
                      <m:r>
                        <m:rPr>
                          <m:sty m:val="bi"/>
                        </m:rPr>
                        <w:rPr>
                          <w:rFonts w:ascii="Cambria Math" w:hAnsi="Cambria Math"/>
                        </w:rPr>
                        <m:t>n</m:t>
                      </m:r>
                    </m:sup>
                    <m:e>
                      <m:sSub>
                        <m:sSubPr>
                          <m:ctrlPr>
                            <w:rPr>
                              <w:rFonts w:ascii="Cambria Math" w:hAnsi="Cambria Math"/>
                              <w:b w:val="0"/>
                              <w:bCs/>
                              <w:i/>
                            </w:rPr>
                          </m:ctrlPr>
                        </m:sSubPr>
                        <m:e>
                          <m:r>
                            <m:rPr>
                              <m:sty m:val="bi"/>
                            </m:rPr>
                            <w:rPr>
                              <w:rFonts w:ascii="Cambria Math" w:hAnsi="Cambria Math"/>
                            </w:rPr>
                            <m:t>Componente 2 del indicador</m:t>
                          </m:r>
                        </m:e>
                        <m:sub>
                          <m:r>
                            <m:rPr>
                              <m:sty m:val="bi"/>
                            </m:rPr>
                            <w:rPr>
                              <w:rFonts w:ascii="Cambria Math" w:hAnsi="Cambria Math"/>
                            </w:rPr>
                            <m:t>i</m:t>
                          </m:r>
                        </m:sub>
                      </m:sSub>
                    </m:e>
                  </m:nary>
                </m:e>
              </m:d>
            </m:den>
          </m:f>
        </m:oMath>
      </m:oMathPara>
    </w:p>
    <w:p w14:paraId="26EFC2AC" w14:textId="77777777" w:rsidR="004135FF" w:rsidRDefault="004135FF" w:rsidP="00A87AC4">
      <w:pPr>
        <w:pStyle w:val="NUMERACION"/>
        <w:rPr>
          <w:b w:val="0"/>
          <w:bCs/>
        </w:rPr>
      </w:pPr>
    </w:p>
    <w:p w14:paraId="59AF05B5" w14:textId="77777777" w:rsidR="004135FF" w:rsidRPr="004135FF" w:rsidRDefault="004135FF" w:rsidP="00A87AC4">
      <w:pPr>
        <w:pStyle w:val="NUMERACION"/>
        <w:rPr>
          <w:b w:val="0"/>
          <w:bCs/>
        </w:rPr>
      </w:pPr>
      <w:r w:rsidRPr="004135FF">
        <w:rPr>
          <w:b w:val="0"/>
          <w:bCs/>
        </w:rPr>
        <w:t>Donde n es el número de integrantes del Proponente Plural (Unión Temporal o Consorcio).</w:t>
      </w:r>
    </w:p>
    <w:p w14:paraId="1A4A5B70" w14:textId="77777777" w:rsidR="004135FF" w:rsidRDefault="004135FF" w:rsidP="00A87AC4">
      <w:pPr>
        <w:pStyle w:val="NUMERACION"/>
        <w:rPr>
          <w:b w:val="0"/>
          <w:bCs/>
        </w:rPr>
      </w:pPr>
    </w:p>
    <w:p w14:paraId="2A7AD96E" w14:textId="3D8E61CA" w:rsidR="004135FF" w:rsidRPr="004135FF" w:rsidRDefault="004135FF" w:rsidP="00A87AC4">
      <w:pPr>
        <w:pStyle w:val="NUMERACION"/>
        <w:rPr>
          <w:b w:val="0"/>
          <w:bCs/>
        </w:rPr>
      </w:pPr>
      <w:r w:rsidRPr="004135FF">
        <w:rPr>
          <w:b w:val="0"/>
          <w:bCs/>
        </w:rPr>
        <w:t>El Proponente que demuestre la condición de Mipyme domiciliada en Colombia acreditará la capacidad organizacional de acuerdo con los indicadores señalados en la Matriz 2 – Indicadores financieros y organizacionales. El Proponente probará la condición de Mipyme con la copia del certificado del Registro Único de Proponentes, el cual deberá encontrarse vigente y en firme al momento de su presentación.</w:t>
      </w:r>
    </w:p>
    <w:p w14:paraId="45F42149" w14:textId="77777777" w:rsidR="004135FF" w:rsidRPr="004135FF" w:rsidRDefault="004135FF" w:rsidP="00A87AC4">
      <w:pPr>
        <w:pStyle w:val="NUMERACION"/>
        <w:rPr>
          <w:b w:val="0"/>
          <w:bCs/>
        </w:rPr>
      </w:pPr>
    </w:p>
    <w:p w14:paraId="41ADBC92" w14:textId="750A0DE2" w:rsidR="004135FF" w:rsidRPr="004135FF" w:rsidRDefault="004135FF">
      <w:pPr>
        <w:pStyle w:val="NUMERACION"/>
        <w:numPr>
          <w:ilvl w:val="1"/>
          <w:numId w:val="5"/>
        </w:numPr>
        <w:ind w:left="567" w:hanging="567"/>
        <w:outlineLvl w:val="1"/>
      </w:pPr>
      <w:bookmarkStart w:id="75" w:name="_Toc198803460"/>
      <w:r w:rsidRPr="004135FF">
        <w:t>ACREDITACIÓN DE LA CAPACIDAD FINANCIERA Y ORGANIZACIONAL</w:t>
      </w:r>
      <w:bookmarkEnd w:id="75"/>
    </w:p>
    <w:p w14:paraId="72A787A1" w14:textId="77777777" w:rsidR="004135FF" w:rsidRDefault="004135FF" w:rsidP="00A87AC4">
      <w:pPr>
        <w:pStyle w:val="NUMERACION"/>
        <w:rPr>
          <w:b w:val="0"/>
          <w:bCs/>
        </w:rPr>
      </w:pPr>
    </w:p>
    <w:p w14:paraId="4127F8B8" w14:textId="61C28441" w:rsidR="004135FF" w:rsidRPr="004135FF" w:rsidRDefault="004135FF">
      <w:pPr>
        <w:pStyle w:val="Prrafodelista"/>
        <w:numPr>
          <w:ilvl w:val="2"/>
          <w:numId w:val="5"/>
        </w:numPr>
        <w:spacing w:after="0" w:line="240" w:lineRule="auto"/>
        <w:ind w:left="1077"/>
        <w:jc w:val="both"/>
        <w:outlineLvl w:val="2"/>
        <w:rPr>
          <w:rFonts w:ascii="Arial" w:hAnsi="Arial" w:cs="Arial"/>
          <w:b/>
          <w:bCs/>
          <w:sz w:val="20"/>
          <w:szCs w:val="20"/>
          <w:lang w:val="es-MX"/>
        </w:rPr>
      </w:pPr>
      <w:bookmarkStart w:id="76" w:name="_Toc198803461"/>
      <w:r w:rsidRPr="004135FF">
        <w:rPr>
          <w:rFonts w:ascii="Arial" w:hAnsi="Arial" w:cs="Arial"/>
          <w:b/>
          <w:bCs/>
          <w:sz w:val="20"/>
          <w:szCs w:val="20"/>
          <w:lang w:val="es-MX"/>
        </w:rPr>
        <w:lastRenderedPageBreak/>
        <w:t>PERSONAS NATURALES O JURÍDICAS NACIONALES Y EXTRANJERAS CON DOMICILIO O SUCURSAL EN COLOMBIA</w:t>
      </w:r>
      <w:bookmarkEnd w:id="76"/>
    </w:p>
    <w:p w14:paraId="67E593A1" w14:textId="77777777" w:rsidR="004135FF" w:rsidRDefault="004135FF" w:rsidP="00A87AC4">
      <w:pPr>
        <w:pStyle w:val="NUMERACION"/>
        <w:rPr>
          <w:b w:val="0"/>
          <w:bCs/>
        </w:rPr>
      </w:pPr>
    </w:p>
    <w:p w14:paraId="357D6FDB" w14:textId="752A7B87" w:rsidR="004135FF" w:rsidRDefault="004135FF" w:rsidP="00A87AC4">
      <w:pPr>
        <w:pStyle w:val="NUMERACION"/>
        <w:rPr>
          <w:b w:val="0"/>
          <w:bCs/>
        </w:rPr>
      </w:pPr>
      <w:r w:rsidRPr="004135FF">
        <w:rPr>
          <w:b w:val="0"/>
          <w:bCs/>
        </w:rPr>
        <w:t>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w:t>
      </w:r>
    </w:p>
    <w:p w14:paraId="45F222B6" w14:textId="77777777" w:rsidR="004135FF" w:rsidRPr="004135FF" w:rsidRDefault="004135FF" w:rsidP="00A87AC4">
      <w:pPr>
        <w:pStyle w:val="NUMERACION"/>
        <w:rPr>
          <w:b w:val="0"/>
          <w:bCs/>
        </w:rPr>
      </w:pPr>
    </w:p>
    <w:p w14:paraId="2838E333" w14:textId="77777777" w:rsidR="004135FF" w:rsidRPr="004135FF" w:rsidRDefault="004135FF" w:rsidP="00A87AC4">
      <w:pPr>
        <w:pStyle w:val="NUMERACION"/>
        <w:rPr>
          <w:b w:val="0"/>
          <w:bCs/>
        </w:rPr>
      </w:pPr>
      <w:r w:rsidRPr="004135FF">
        <w:rPr>
          <w:b w:val="0"/>
          <w:bCs/>
        </w:rPr>
        <w:t>Los Proponentes extranjeros sin domicilio o sucursal en Colombia no están obligados a tener RUP y por tanto la verificación de esta información procederá en los términos definidos en el siguiente numeral.</w:t>
      </w:r>
    </w:p>
    <w:p w14:paraId="2970EFAC" w14:textId="77777777" w:rsidR="004135FF" w:rsidRPr="004135FF" w:rsidRDefault="004135FF" w:rsidP="00A87AC4">
      <w:pPr>
        <w:pStyle w:val="NUMERACION"/>
        <w:rPr>
          <w:b w:val="0"/>
          <w:bCs/>
        </w:rPr>
      </w:pPr>
    </w:p>
    <w:p w14:paraId="6CA772A6" w14:textId="4DC7B73E" w:rsidR="004135FF" w:rsidRPr="004135FF" w:rsidRDefault="004135FF">
      <w:pPr>
        <w:pStyle w:val="Prrafodelista"/>
        <w:numPr>
          <w:ilvl w:val="2"/>
          <w:numId w:val="5"/>
        </w:numPr>
        <w:spacing w:after="0" w:line="240" w:lineRule="auto"/>
        <w:ind w:left="1077"/>
        <w:jc w:val="both"/>
        <w:outlineLvl w:val="2"/>
        <w:rPr>
          <w:rFonts w:ascii="Arial" w:hAnsi="Arial" w:cs="Arial"/>
          <w:b/>
          <w:bCs/>
          <w:sz w:val="20"/>
          <w:szCs w:val="20"/>
          <w:lang w:val="es-MX"/>
        </w:rPr>
      </w:pPr>
      <w:bookmarkStart w:id="77" w:name="_Toc198803462"/>
      <w:r w:rsidRPr="004135FF">
        <w:rPr>
          <w:rFonts w:ascii="Arial" w:hAnsi="Arial" w:cs="Arial"/>
          <w:b/>
          <w:bCs/>
          <w:sz w:val="20"/>
          <w:szCs w:val="20"/>
          <w:lang w:val="es-MX"/>
        </w:rPr>
        <w:t>PERSONAS NATURALES O JURÍDICAS EXTRANJERAS SIN DOMICILIO O SUCURSAL EN COLOMBIA</w:t>
      </w:r>
      <w:bookmarkEnd w:id="77"/>
      <w:r w:rsidRPr="004135FF">
        <w:rPr>
          <w:rFonts w:ascii="Arial" w:hAnsi="Arial" w:cs="Arial"/>
          <w:b/>
          <w:bCs/>
          <w:sz w:val="20"/>
          <w:szCs w:val="20"/>
          <w:lang w:val="es-MX"/>
        </w:rPr>
        <w:t xml:space="preserve"> </w:t>
      </w:r>
    </w:p>
    <w:p w14:paraId="3503A750" w14:textId="77777777" w:rsidR="004135FF" w:rsidRDefault="004135FF" w:rsidP="00A87AC4">
      <w:pPr>
        <w:pStyle w:val="NUMERACION"/>
        <w:rPr>
          <w:b w:val="0"/>
          <w:bCs/>
        </w:rPr>
      </w:pPr>
    </w:p>
    <w:p w14:paraId="6EE629FC" w14:textId="6D5D72A2" w:rsidR="004135FF" w:rsidRDefault="004135FF" w:rsidP="00A87AC4">
      <w:pPr>
        <w:pStyle w:val="NUMERACION"/>
        <w:rPr>
          <w:b w:val="0"/>
          <w:bCs/>
        </w:rPr>
      </w:pPr>
      <w:r w:rsidRPr="004135FF">
        <w:rPr>
          <w:b w:val="0"/>
          <w:bCs/>
        </w:rPr>
        <w:t xml:space="preserve">Los Proponentes extranjeros deberán presentar la siguiente información financiera de conformidad con la legislación propia del país de origen. Los valores deben: (i) presentarse en pesos colombianos; (ii) convertirse a la tasa de cambio de la fecha de corte de los mismos, y (iii) estar avalados con la firma de quien se encuentre en obligación de hacerlo de acuerdo con la normativa del país de origen. </w:t>
      </w:r>
    </w:p>
    <w:p w14:paraId="02C9DF05" w14:textId="77777777" w:rsidR="004135FF" w:rsidRPr="004135FF" w:rsidRDefault="004135FF" w:rsidP="00A87AC4">
      <w:pPr>
        <w:pStyle w:val="NUMERACION"/>
        <w:rPr>
          <w:b w:val="0"/>
          <w:bCs/>
        </w:rPr>
      </w:pPr>
    </w:p>
    <w:p w14:paraId="0EE5A71B" w14:textId="02BB16F5" w:rsidR="004135FF" w:rsidRPr="004135FF" w:rsidRDefault="004135FF">
      <w:pPr>
        <w:pStyle w:val="NUMERACION"/>
        <w:numPr>
          <w:ilvl w:val="0"/>
          <w:numId w:val="31"/>
        </w:numPr>
        <w:rPr>
          <w:b w:val="0"/>
          <w:bCs/>
        </w:rPr>
      </w:pPr>
      <w:r w:rsidRPr="004135FF">
        <w:rPr>
          <w:b w:val="0"/>
          <w:bCs/>
        </w:rPr>
        <w:t xml:space="preserve">El estado de situación financiera (balance general) y estado de resultado integral (estado de resultados), acompañados por el informe de auditoría (sí aplica de acuerdo con la legislación de origen) con traducción simple al castellano de acuerdo con las normas NIIF. </w:t>
      </w:r>
    </w:p>
    <w:p w14:paraId="1B486258" w14:textId="77777777" w:rsidR="004135FF" w:rsidRPr="004135FF" w:rsidRDefault="004135FF" w:rsidP="00A87AC4">
      <w:pPr>
        <w:pStyle w:val="NUMERACION"/>
        <w:rPr>
          <w:b w:val="0"/>
          <w:bCs/>
        </w:rPr>
      </w:pPr>
    </w:p>
    <w:p w14:paraId="42F191E6" w14:textId="24BE81DC" w:rsidR="004135FF" w:rsidRPr="004135FF" w:rsidRDefault="004135FF">
      <w:pPr>
        <w:pStyle w:val="NUMERACION"/>
        <w:numPr>
          <w:ilvl w:val="0"/>
          <w:numId w:val="31"/>
        </w:numPr>
        <w:rPr>
          <w:b w:val="0"/>
          <w:bCs/>
        </w:rPr>
      </w:pPr>
      <w:r w:rsidRPr="004135FF">
        <w:rPr>
          <w:b w:val="0"/>
          <w:bCs/>
        </w:rPr>
        <w:t xml:space="preserve">Copia de la tarjeta profesional del Contador Público o Revisor Fiscal y certificado de antecedentes disciplinarios vigente expedido por la Junta Central de Contadores de quien realiza la conversión. </w:t>
      </w:r>
    </w:p>
    <w:p w14:paraId="48770CC8" w14:textId="77777777" w:rsidR="004135FF" w:rsidRPr="004135FF" w:rsidRDefault="004135FF" w:rsidP="00A87AC4">
      <w:pPr>
        <w:pStyle w:val="NUMERACION"/>
        <w:ind w:left="720"/>
        <w:rPr>
          <w:b w:val="0"/>
          <w:bCs/>
        </w:rPr>
      </w:pPr>
    </w:p>
    <w:p w14:paraId="1A322189" w14:textId="645F8CA1" w:rsidR="004135FF" w:rsidRPr="004135FF" w:rsidRDefault="004135FF">
      <w:pPr>
        <w:pStyle w:val="NUMERACION"/>
        <w:numPr>
          <w:ilvl w:val="0"/>
          <w:numId w:val="31"/>
        </w:numPr>
        <w:rPr>
          <w:b w:val="0"/>
          <w:bCs/>
        </w:rPr>
      </w:pPr>
      <w:r w:rsidRPr="004135FF">
        <w:rPr>
          <w:b w:val="0"/>
          <w:bCs/>
        </w:rPr>
        <w:t xml:space="preserve">El Formato 4 – Capacidad financiera y organizacional para extranjeros diligenciado. En caso de presentarse discrepancias entre la información consignada en el Formato 4 – Capacidad financiera y organizacional para extranjeros y los documentos señalados en el Literal A, prevalecerá la información consignada en los estados financieros incluidos en la oferta. </w:t>
      </w:r>
    </w:p>
    <w:p w14:paraId="3B66DECD" w14:textId="77777777" w:rsidR="004135FF" w:rsidRDefault="004135FF" w:rsidP="00A87AC4">
      <w:pPr>
        <w:pStyle w:val="NUMERACION"/>
        <w:rPr>
          <w:b w:val="0"/>
          <w:bCs/>
        </w:rPr>
      </w:pPr>
    </w:p>
    <w:p w14:paraId="103D462F" w14:textId="7E063A9F" w:rsidR="004135FF" w:rsidRDefault="004135FF" w:rsidP="00A87AC4">
      <w:pPr>
        <w:pStyle w:val="NUMERACION"/>
        <w:rPr>
          <w:b w:val="0"/>
          <w:bCs/>
        </w:rPr>
      </w:pPr>
      <w:r w:rsidRPr="004135FF">
        <w:rPr>
          <w:b w:val="0"/>
          <w:bCs/>
        </w:rPr>
        <w:t xml:space="preserve">Las fechas de corte de los documentos señalados en el literal </w:t>
      </w:r>
      <w:r w:rsidR="006A43E2" w:rsidRPr="006A43E2">
        <w:rPr>
          <w:b w:val="0"/>
          <w:bCs/>
        </w:rPr>
        <w:t>A será a 31 de diciembre del último año fiscal del proponente,</w:t>
      </w:r>
      <w:r w:rsidR="006A43E2">
        <w:rPr>
          <w:b w:val="0"/>
          <w:bCs/>
        </w:rPr>
        <w:t xml:space="preserve"> </w:t>
      </w:r>
      <w:r w:rsidRPr="004135FF">
        <w:rPr>
          <w:b w:val="0"/>
          <w:bCs/>
        </w:rPr>
        <w:t>acompañado del Informe de Auditoría, salvo que se acredite en debida forma que la legislación propia del país de origen establece una fecha de corte diferente a la prevista en este pliego.</w:t>
      </w:r>
    </w:p>
    <w:p w14:paraId="26BC63D6" w14:textId="77777777" w:rsidR="004135FF" w:rsidRPr="004135FF" w:rsidRDefault="004135FF" w:rsidP="00A87AC4">
      <w:pPr>
        <w:pStyle w:val="NUMERACION"/>
        <w:rPr>
          <w:b w:val="0"/>
          <w:bCs/>
        </w:rPr>
      </w:pPr>
    </w:p>
    <w:p w14:paraId="19BA4282" w14:textId="77777777" w:rsidR="004135FF" w:rsidRDefault="004135FF" w:rsidP="00A87AC4">
      <w:pPr>
        <w:pStyle w:val="NUMERACION"/>
        <w:rPr>
          <w:b w:val="0"/>
          <w:bCs/>
        </w:rPr>
      </w:pPr>
      <w:r w:rsidRPr="004135FF">
        <w:rPr>
          <w:b w:val="0"/>
          <w:bCs/>
        </w:rPr>
        <w:t>Si alguno de estos requerimientos no aplica en el país del domicilio del proponente extranjero, el Representante Legal o el apoderado en Colombia deberán hacerlo constar bajo la gravedad de juramento en el Formato 4 – Capacidad financiera y organizacional para extranjeros. El Proponente podrá acreditar este requisito con un documento que así lo certifique emitido por una firma de auditoría externa.</w:t>
      </w:r>
    </w:p>
    <w:p w14:paraId="7C833768" w14:textId="77777777" w:rsidR="004135FF" w:rsidRPr="004135FF" w:rsidRDefault="004135FF" w:rsidP="00A87AC4">
      <w:pPr>
        <w:pStyle w:val="NUMERACION"/>
        <w:rPr>
          <w:b w:val="0"/>
          <w:bCs/>
        </w:rPr>
      </w:pPr>
    </w:p>
    <w:p w14:paraId="19962901" w14:textId="77777777" w:rsidR="004135FF" w:rsidRDefault="004135FF" w:rsidP="00A87AC4">
      <w:pPr>
        <w:pStyle w:val="NUMERACION"/>
        <w:rPr>
          <w:b w:val="0"/>
          <w:bCs/>
        </w:rPr>
      </w:pPr>
      <w:r w:rsidRPr="004135FF">
        <w:rPr>
          <w:b w:val="0"/>
          <w:bCs/>
        </w:rPr>
        <w:t>Si los valores de los estados financieros están expresados originalmente en una moneda diferente a Dólares de los Estados Unidos de América, estos deberán convertirse a pesos en los términos definidos en la sección 1.13.</w:t>
      </w:r>
    </w:p>
    <w:p w14:paraId="5F5C5965" w14:textId="77777777" w:rsidR="004135FF" w:rsidRPr="004135FF" w:rsidRDefault="004135FF" w:rsidP="00A87AC4">
      <w:pPr>
        <w:pStyle w:val="NUMERACION"/>
        <w:rPr>
          <w:b w:val="0"/>
          <w:bCs/>
        </w:rPr>
      </w:pPr>
    </w:p>
    <w:p w14:paraId="30AFD28C" w14:textId="19CFE9ED" w:rsidR="004135FF" w:rsidRPr="007E1469" w:rsidRDefault="004135FF">
      <w:pPr>
        <w:pStyle w:val="NUMERACION"/>
        <w:numPr>
          <w:ilvl w:val="1"/>
          <w:numId w:val="5"/>
        </w:numPr>
        <w:ind w:left="567" w:hanging="567"/>
        <w:outlineLvl w:val="1"/>
      </w:pPr>
      <w:bookmarkStart w:id="78" w:name="_Toc198803463"/>
      <w:r w:rsidRPr="007E1469">
        <w:t>CAPACIDAD RESIDUAL</w:t>
      </w:r>
      <w:bookmarkEnd w:id="78"/>
    </w:p>
    <w:p w14:paraId="11912D12" w14:textId="77777777" w:rsidR="004135FF" w:rsidRDefault="004135FF" w:rsidP="00A87AC4">
      <w:pPr>
        <w:pStyle w:val="NUMERACION"/>
        <w:rPr>
          <w:b w:val="0"/>
          <w:bCs/>
        </w:rPr>
      </w:pPr>
    </w:p>
    <w:p w14:paraId="0463AA76" w14:textId="74DE5C8B" w:rsidR="004135FF" w:rsidRDefault="004135FF" w:rsidP="00A87AC4">
      <w:pPr>
        <w:pStyle w:val="NUMERACION"/>
        <w:rPr>
          <w:b w:val="0"/>
          <w:bCs/>
        </w:rPr>
      </w:pPr>
      <w:r w:rsidRPr="004135FF">
        <w:rPr>
          <w:b w:val="0"/>
          <w:bCs/>
        </w:rPr>
        <w:lastRenderedPageBreak/>
        <w:t>El proponente será hábil si su capacidad residual es mayor o igual a la capacidad residual de proceso de contratación (CRPC). Así:</w:t>
      </w:r>
    </w:p>
    <w:p w14:paraId="5338C3BC" w14:textId="77777777" w:rsidR="004135FF" w:rsidRDefault="004135FF" w:rsidP="00A87AC4">
      <w:pPr>
        <w:pStyle w:val="NUMERACION"/>
        <w:rPr>
          <w:b w:val="0"/>
          <w:bCs/>
        </w:rPr>
      </w:pPr>
    </w:p>
    <w:p w14:paraId="506A6B16" w14:textId="023C9460" w:rsidR="004135FF" w:rsidRDefault="007E1469" w:rsidP="00A87AC4">
      <w:pPr>
        <w:pStyle w:val="NUMERACION"/>
        <w:rPr>
          <w:b w:val="0"/>
          <w:bCs/>
        </w:rPr>
      </w:pPr>
      <m:oMathPara>
        <m:oMath>
          <m:r>
            <m:rPr>
              <m:sty m:val="bi"/>
            </m:rPr>
            <w:rPr>
              <w:rFonts w:ascii="Cambria Math" w:hAnsi="Cambria Math"/>
            </w:rPr>
            <m:t>CRP≥CRPC</m:t>
          </m:r>
        </m:oMath>
      </m:oMathPara>
    </w:p>
    <w:p w14:paraId="62230DDF" w14:textId="77777777" w:rsidR="004135FF" w:rsidRDefault="004135FF" w:rsidP="00A87AC4">
      <w:pPr>
        <w:pStyle w:val="NUMERACION"/>
        <w:rPr>
          <w:b w:val="0"/>
          <w:bCs/>
        </w:rPr>
      </w:pPr>
    </w:p>
    <w:p w14:paraId="16C969ED" w14:textId="77777777" w:rsidR="007E1469" w:rsidRDefault="007E1469" w:rsidP="00A87AC4">
      <w:pPr>
        <w:pStyle w:val="NUMERACION"/>
        <w:rPr>
          <w:b w:val="0"/>
          <w:bCs/>
        </w:rPr>
      </w:pPr>
      <w:r w:rsidRPr="007E1469">
        <w:rPr>
          <w:b w:val="0"/>
          <w:bCs/>
        </w:rPr>
        <w:t xml:space="preserve">Los proponentes acreditarán la capacidad residual o K de contratación conforme se describe a continuación. En todo caso, si con posterioridad al cierre del proceso cualquier interesado, durante el traslado del informe de evaluación, o la entidad, en uso de la potestad verificadora, advierte que se dejó de incluir, al cierre del proceso, por parte de un proponente, alguna información contractual que afecte su capacidad residual, la entidad rechazará la oferta. </w:t>
      </w:r>
    </w:p>
    <w:p w14:paraId="12341C6A" w14:textId="77777777" w:rsidR="007E1469" w:rsidRPr="007E1469" w:rsidRDefault="007E1469" w:rsidP="00A87AC4">
      <w:pPr>
        <w:pStyle w:val="NUMERACION"/>
        <w:rPr>
          <w:b w:val="0"/>
          <w:bCs/>
        </w:rPr>
      </w:pPr>
    </w:p>
    <w:p w14:paraId="47F16C3C" w14:textId="77777777" w:rsidR="007E1469" w:rsidRDefault="007E1469" w:rsidP="00A87AC4">
      <w:pPr>
        <w:pStyle w:val="NUMERACION"/>
        <w:rPr>
          <w:b w:val="0"/>
          <w:bCs/>
        </w:rPr>
      </w:pPr>
      <w:r w:rsidRPr="007E1469">
        <w:rPr>
          <w:b w:val="0"/>
          <w:bCs/>
        </w:rPr>
        <w:t>Lo anterior, sin perjuicio de las acciones administrativas y/o judiciales a que haya lugar, en contra de la (s) persona (s) que haya (n) suscrito las certificaciones exigidas para el cálculo de la capacidad residual.</w:t>
      </w:r>
    </w:p>
    <w:p w14:paraId="5BE69F98" w14:textId="77777777" w:rsidR="007E1469" w:rsidRPr="007E1469" w:rsidRDefault="007E1469" w:rsidP="00A87AC4">
      <w:pPr>
        <w:pStyle w:val="NUMERACION"/>
        <w:rPr>
          <w:b w:val="0"/>
          <w:bCs/>
        </w:rPr>
      </w:pPr>
    </w:p>
    <w:p w14:paraId="13D20A0C" w14:textId="77777777" w:rsidR="007E1469" w:rsidRDefault="007E1469" w:rsidP="00A87AC4">
      <w:pPr>
        <w:pStyle w:val="NUMERACION"/>
        <w:rPr>
          <w:b w:val="0"/>
          <w:bCs/>
        </w:rPr>
      </w:pPr>
      <w:r w:rsidRPr="007E1469">
        <w:rPr>
          <w:b w:val="0"/>
          <w:bCs/>
          <w:highlight w:val="lightGray"/>
        </w:rPr>
        <w:t>[En los Procesos de Contratación estructurados por lotes o segmentos, el proponente debe acreditar una capacidad residual mayor o igual a la capacidad residual del lote al cual presentó oferta o de la sumatoria de los lotes a los cuales presentó oferta. Si la capacidad residual del proponente no es suficiente para la totalidad de lotes o segmentos a los cuales presentó oferta, la entidad lo habilitará únicamente en aquellos de mayor valor en los que cumpla con la capacidad residual requerida. Si los lotes a los cuales presentó oferta son de igual valor, la entidad lo habilitará únicamente en los que cumpla con la capacidad residual requerida, conforme con el orden de los lotes o segmentos asignados por la Entidad en el numeral 2.6 audiencia efectiva de adjudicación.]</w:t>
      </w:r>
    </w:p>
    <w:p w14:paraId="2A1C5913" w14:textId="77777777" w:rsidR="008F5987" w:rsidRPr="007E1469" w:rsidRDefault="008F5987" w:rsidP="00A87AC4">
      <w:pPr>
        <w:pStyle w:val="NUMERACION"/>
        <w:rPr>
          <w:b w:val="0"/>
          <w:bCs/>
        </w:rPr>
      </w:pPr>
    </w:p>
    <w:p w14:paraId="7BD83670" w14:textId="0591BD76" w:rsidR="007E1469" w:rsidRPr="007E1469" w:rsidRDefault="007E1469">
      <w:pPr>
        <w:pStyle w:val="Prrafodelista"/>
        <w:numPr>
          <w:ilvl w:val="2"/>
          <w:numId w:val="5"/>
        </w:numPr>
        <w:spacing w:after="0" w:line="240" w:lineRule="auto"/>
        <w:ind w:left="1077"/>
        <w:jc w:val="both"/>
        <w:outlineLvl w:val="2"/>
        <w:rPr>
          <w:rFonts w:ascii="Arial" w:hAnsi="Arial" w:cs="Arial"/>
          <w:b/>
          <w:bCs/>
          <w:sz w:val="20"/>
          <w:szCs w:val="20"/>
          <w:lang w:val="es-MX"/>
        </w:rPr>
      </w:pPr>
      <w:bookmarkStart w:id="79" w:name="_Toc198803464"/>
      <w:r w:rsidRPr="007E1469">
        <w:rPr>
          <w:rFonts w:ascii="Arial" w:hAnsi="Arial" w:cs="Arial"/>
          <w:b/>
          <w:bCs/>
          <w:sz w:val="20"/>
          <w:szCs w:val="20"/>
          <w:lang w:val="es-MX"/>
        </w:rPr>
        <w:t>CÁLCULO DE LA CAPACIDAD RESIDUAL DEL PROCESO DE CONTRATACIÓN (CRPC)</w:t>
      </w:r>
      <w:bookmarkEnd w:id="79"/>
    </w:p>
    <w:p w14:paraId="48F2E9A9" w14:textId="77777777" w:rsidR="007E1469" w:rsidRDefault="007E1469" w:rsidP="00A87AC4">
      <w:pPr>
        <w:pStyle w:val="NUMERACION"/>
        <w:rPr>
          <w:b w:val="0"/>
          <w:bCs/>
        </w:rPr>
      </w:pPr>
    </w:p>
    <w:p w14:paraId="7E9EF2E9" w14:textId="7B3204E6" w:rsidR="004135FF" w:rsidRDefault="007E1469" w:rsidP="00A87AC4">
      <w:pPr>
        <w:pStyle w:val="NUMERACION"/>
        <w:rPr>
          <w:b w:val="0"/>
          <w:bCs/>
        </w:rPr>
      </w:pPr>
      <w:r w:rsidRPr="007E1469">
        <w:rPr>
          <w:b w:val="0"/>
          <w:bCs/>
        </w:rPr>
        <w:t>Si el plazo estimado del contrato es menor o igual a 12 meses, el cálculo de la CRPC deberá tener en cuenta el siguiente proceso:</w:t>
      </w:r>
    </w:p>
    <w:p w14:paraId="67D8F0D2" w14:textId="77777777" w:rsidR="004135FF" w:rsidRDefault="004135FF" w:rsidP="00A87AC4">
      <w:pPr>
        <w:pStyle w:val="NUMERACION"/>
        <w:rPr>
          <w:b w:val="0"/>
          <w:bCs/>
        </w:rPr>
      </w:pPr>
    </w:p>
    <w:p w14:paraId="549372DA" w14:textId="12B895E1" w:rsidR="004135FF" w:rsidRDefault="007E1469" w:rsidP="00A87AC4">
      <w:pPr>
        <w:pStyle w:val="NUMERACION"/>
        <w:rPr>
          <w:b w:val="0"/>
          <w:bCs/>
        </w:rPr>
      </w:pPr>
      <m:oMathPara>
        <m:oMath>
          <m:r>
            <m:rPr>
              <m:sty m:val="bi"/>
            </m:rPr>
            <w:rPr>
              <w:rFonts w:ascii="Cambria Math" w:hAnsi="Cambria Math"/>
            </w:rPr>
            <m:t>CRPC=POE-Anticipo y/o pago anticipado</m:t>
          </m:r>
        </m:oMath>
      </m:oMathPara>
    </w:p>
    <w:p w14:paraId="14AB2D21" w14:textId="77777777" w:rsidR="007E1469" w:rsidRDefault="007E1469" w:rsidP="00A87AC4">
      <w:pPr>
        <w:pStyle w:val="NUMERACION"/>
        <w:rPr>
          <w:b w:val="0"/>
          <w:bCs/>
        </w:rPr>
      </w:pPr>
    </w:p>
    <w:p w14:paraId="14A1BEC8" w14:textId="77777777" w:rsidR="00E43719" w:rsidRPr="00E43719" w:rsidRDefault="00E43719" w:rsidP="00A87AC4">
      <w:pPr>
        <w:pStyle w:val="NUMERACION"/>
        <w:rPr>
          <w:b w:val="0"/>
          <w:bCs/>
        </w:rPr>
      </w:pPr>
      <w:r w:rsidRPr="00E43719">
        <w:rPr>
          <w:b w:val="0"/>
          <w:bCs/>
        </w:rPr>
        <w:t xml:space="preserve">Donde: </w:t>
      </w:r>
    </w:p>
    <w:p w14:paraId="29DED862" w14:textId="77777777" w:rsidR="00E43719" w:rsidRDefault="00E43719" w:rsidP="00A87AC4">
      <w:pPr>
        <w:pStyle w:val="NUMERACION"/>
        <w:rPr>
          <w:b w:val="0"/>
          <w:bCs/>
        </w:rPr>
      </w:pPr>
    </w:p>
    <w:p w14:paraId="1C20B62E" w14:textId="0A1A3138" w:rsidR="00E43719" w:rsidRPr="00E43719" w:rsidRDefault="00E43719" w:rsidP="00A87AC4">
      <w:pPr>
        <w:pStyle w:val="NUMERACION"/>
        <w:rPr>
          <w:b w:val="0"/>
          <w:bCs/>
        </w:rPr>
      </w:pPr>
      <w:r w:rsidRPr="00E43719">
        <w:rPr>
          <w:b w:val="0"/>
          <w:bCs/>
        </w:rPr>
        <w:t xml:space="preserve">CRPC = Capacidad residual del proceso de contratación </w:t>
      </w:r>
    </w:p>
    <w:p w14:paraId="15CA95E9" w14:textId="77777777" w:rsidR="00E43719" w:rsidRDefault="00E43719" w:rsidP="00A87AC4">
      <w:pPr>
        <w:pStyle w:val="NUMERACION"/>
        <w:rPr>
          <w:b w:val="0"/>
          <w:bCs/>
        </w:rPr>
      </w:pPr>
    </w:p>
    <w:p w14:paraId="2DF9CD0B" w14:textId="651FF36D" w:rsidR="00E43719" w:rsidRPr="00E43719" w:rsidRDefault="00E43719" w:rsidP="00A87AC4">
      <w:pPr>
        <w:pStyle w:val="NUMERACION"/>
        <w:rPr>
          <w:b w:val="0"/>
          <w:bCs/>
        </w:rPr>
      </w:pPr>
      <w:r w:rsidRPr="00E43719">
        <w:rPr>
          <w:b w:val="0"/>
          <w:bCs/>
        </w:rPr>
        <w:t>POE = Presupuesto oficial estimado</w:t>
      </w:r>
    </w:p>
    <w:p w14:paraId="6451F4E3" w14:textId="77777777" w:rsidR="00E43719" w:rsidRDefault="00E43719" w:rsidP="00A87AC4">
      <w:pPr>
        <w:pStyle w:val="NUMERACION"/>
        <w:rPr>
          <w:b w:val="0"/>
          <w:bCs/>
        </w:rPr>
      </w:pPr>
    </w:p>
    <w:p w14:paraId="3E7697F4" w14:textId="17E5C20C" w:rsidR="007E1469" w:rsidRDefault="00E43719" w:rsidP="00A87AC4">
      <w:pPr>
        <w:pStyle w:val="NUMERACION"/>
        <w:rPr>
          <w:b w:val="0"/>
          <w:bCs/>
        </w:rPr>
      </w:pPr>
      <w:r w:rsidRPr="00E43719">
        <w:rPr>
          <w:b w:val="0"/>
          <w:bCs/>
        </w:rPr>
        <w:t>Si el plazo estimado del contrato es mayor a 12 meses el cálculo de la CRPC deberá tener en cuenta el siguiente proceso:</w:t>
      </w:r>
    </w:p>
    <w:p w14:paraId="1104ECC7" w14:textId="77777777" w:rsidR="007E1469" w:rsidRDefault="007E1469" w:rsidP="00A87AC4">
      <w:pPr>
        <w:pStyle w:val="NUMERACION"/>
        <w:rPr>
          <w:b w:val="0"/>
          <w:bCs/>
        </w:rPr>
      </w:pPr>
    </w:p>
    <w:p w14:paraId="4627671D" w14:textId="5130EC23" w:rsidR="00E43719" w:rsidRDefault="00E43719" w:rsidP="00A87AC4">
      <w:pPr>
        <w:pStyle w:val="NUMERACION"/>
        <w:rPr>
          <w:b w:val="0"/>
          <w:bCs/>
        </w:rPr>
      </w:pPr>
      <m:oMathPara>
        <m:oMath>
          <m:r>
            <m:rPr>
              <m:sty m:val="bi"/>
            </m:rPr>
            <w:rPr>
              <w:rFonts w:ascii="Cambria Math" w:hAnsi="Cambria Math"/>
            </w:rPr>
            <m:t>CRPC=</m:t>
          </m:r>
          <m:f>
            <m:fPr>
              <m:ctrlPr>
                <w:rPr>
                  <w:rFonts w:ascii="Cambria Math" w:hAnsi="Cambria Math"/>
                  <w:b w:val="0"/>
                  <w:bCs/>
                  <w:i/>
                </w:rPr>
              </m:ctrlPr>
            </m:fPr>
            <m:num>
              <m:r>
                <m:rPr>
                  <m:sty m:val="bi"/>
                </m:rPr>
                <w:rPr>
                  <w:rFonts w:ascii="Cambria Math" w:hAnsi="Cambria Math"/>
                </w:rPr>
                <m:t>POE-Anticipo y/o pago anticipado</m:t>
              </m:r>
            </m:num>
            <m:den>
              <m:r>
                <m:rPr>
                  <m:sty m:val="bi"/>
                </m:rPr>
                <w:rPr>
                  <w:rFonts w:ascii="Cambria Math" w:hAnsi="Cambria Math"/>
                </w:rPr>
                <m:t>Plazo estimado (meses)</m:t>
              </m:r>
            </m:den>
          </m:f>
          <m:r>
            <m:rPr>
              <m:sty m:val="bi"/>
            </m:rPr>
            <w:rPr>
              <w:rFonts w:ascii="Cambria Math" w:hAnsi="Cambria Math"/>
            </w:rPr>
            <m:t>*12</m:t>
          </m:r>
        </m:oMath>
      </m:oMathPara>
    </w:p>
    <w:p w14:paraId="030EDA0F" w14:textId="77777777" w:rsidR="00E43719" w:rsidRDefault="00E43719" w:rsidP="00A87AC4">
      <w:pPr>
        <w:pStyle w:val="NUMERACION"/>
        <w:rPr>
          <w:b w:val="0"/>
          <w:bCs/>
        </w:rPr>
      </w:pPr>
    </w:p>
    <w:tbl>
      <w:tblPr>
        <w:tblStyle w:val="Tablaconcuadrcula"/>
        <w:tblW w:w="0" w:type="auto"/>
        <w:jc w:val="center"/>
        <w:tblLook w:val="04A0" w:firstRow="1" w:lastRow="0" w:firstColumn="1" w:lastColumn="0" w:noHBand="0" w:noVBand="1"/>
      </w:tblPr>
      <w:tblGrid>
        <w:gridCol w:w="4252"/>
      </w:tblGrid>
      <w:tr w:rsidR="007A4A90" w:rsidRPr="00485D83" w14:paraId="0B46D4A6" w14:textId="77777777" w:rsidTr="00B76A6D">
        <w:trPr>
          <w:trHeight w:val="283"/>
          <w:jc w:val="center"/>
        </w:trPr>
        <w:tc>
          <w:tcPr>
            <w:tcW w:w="4252" w:type="dxa"/>
            <w:shd w:val="clear" w:color="auto" w:fill="404040" w:themeFill="text1" w:themeFillTint="BF"/>
            <w:vAlign w:val="center"/>
          </w:tcPr>
          <w:p w14:paraId="53D77240" w14:textId="40EB51D0" w:rsidR="007A4A90" w:rsidRPr="00485D83" w:rsidRDefault="007A4A90" w:rsidP="00A87AC4">
            <w:pPr>
              <w:pStyle w:val="NUMERACION"/>
              <w:jc w:val="center"/>
              <w:rPr>
                <w:color w:val="FFFFFF" w:themeColor="background1"/>
              </w:rPr>
            </w:pPr>
            <w:r>
              <w:rPr>
                <w:color w:val="FFFFFF" w:themeColor="background1"/>
              </w:rPr>
              <w:t>Capacidad Residual Requerida</w:t>
            </w:r>
          </w:p>
        </w:tc>
      </w:tr>
      <w:tr w:rsidR="007A4A90" w14:paraId="5DB7FA55" w14:textId="77777777" w:rsidTr="00B76A6D">
        <w:trPr>
          <w:trHeight w:val="283"/>
          <w:jc w:val="center"/>
        </w:trPr>
        <w:tc>
          <w:tcPr>
            <w:tcW w:w="4252" w:type="dxa"/>
            <w:vAlign w:val="center"/>
          </w:tcPr>
          <w:p w14:paraId="37589E26" w14:textId="37875382" w:rsidR="007A4A90" w:rsidRDefault="007A4A90" w:rsidP="00A87AC4">
            <w:pPr>
              <w:pStyle w:val="NUMERACION"/>
              <w:jc w:val="center"/>
              <w:rPr>
                <w:b w:val="0"/>
                <w:bCs/>
              </w:rPr>
            </w:pPr>
            <w:r w:rsidRPr="0013723E">
              <w:rPr>
                <w:b w:val="0"/>
                <w:bCs/>
                <w:highlight w:val="lightGray"/>
              </w:rPr>
              <w:t>Incluir la capacidad residual del proceso</w:t>
            </w:r>
          </w:p>
        </w:tc>
      </w:tr>
    </w:tbl>
    <w:p w14:paraId="678426F5" w14:textId="77777777" w:rsidR="007A4A90" w:rsidRDefault="007A4A90" w:rsidP="00A87AC4">
      <w:pPr>
        <w:pStyle w:val="NUMERACION"/>
        <w:rPr>
          <w:b w:val="0"/>
          <w:bCs/>
        </w:rPr>
      </w:pPr>
    </w:p>
    <w:p w14:paraId="2BA9A3D3" w14:textId="77BD89F9" w:rsidR="00E43719" w:rsidRDefault="00E43719" w:rsidP="00A87AC4">
      <w:pPr>
        <w:pStyle w:val="NUMERACION"/>
        <w:rPr>
          <w:b w:val="0"/>
          <w:bCs/>
        </w:rPr>
      </w:pPr>
      <w:r w:rsidRPr="00E43719">
        <w:rPr>
          <w:b w:val="0"/>
          <w:bCs/>
          <w:highlight w:val="lightGray"/>
        </w:rPr>
        <w:t>[En los procesos de contratación estructurados por lotes, el presupuesto oficial estimado (POE) corresponderá al presupuesto oficial del lote al cual se presenta oferta]</w:t>
      </w:r>
    </w:p>
    <w:p w14:paraId="3499DDBA" w14:textId="77777777" w:rsidR="00E43719" w:rsidRDefault="00E43719" w:rsidP="00A87AC4">
      <w:pPr>
        <w:pStyle w:val="NUMERACION"/>
        <w:rPr>
          <w:b w:val="0"/>
          <w:bCs/>
        </w:rPr>
      </w:pPr>
    </w:p>
    <w:tbl>
      <w:tblPr>
        <w:tblStyle w:val="Tablaconcuadrcula"/>
        <w:tblW w:w="0" w:type="auto"/>
        <w:jc w:val="center"/>
        <w:tblLook w:val="04A0" w:firstRow="1" w:lastRow="0" w:firstColumn="1" w:lastColumn="0" w:noHBand="0" w:noVBand="1"/>
      </w:tblPr>
      <w:tblGrid>
        <w:gridCol w:w="1474"/>
        <w:gridCol w:w="3977"/>
      </w:tblGrid>
      <w:tr w:rsidR="007A4A90" w:rsidRPr="00485D83" w14:paraId="21AC421F" w14:textId="77777777" w:rsidTr="007A4A90">
        <w:trPr>
          <w:trHeight w:val="340"/>
          <w:tblHeader/>
          <w:jc w:val="center"/>
        </w:trPr>
        <w:tc>
          <w:tcPr>
            <w:tcW w:w="1474" w:type="dxa"/>
            <w:shd w:val="clear" w:color="auto" w:fill="404040" w:themeFill="text1" w:themeFillTint="BF"/>
            <w:vAlign w:val="center"/>
          </w:tcPr>
          <w:p w14:paraId="31637872" w14:textId="77777777" w:rsidR="007A4A90" w:rsidRPr="00FD2064" w:rsidRDefault="007A4A90" w:rsidP="00A87AC4">
            <w:pPr>
              <w:pStyle w:val="NUMERACION"/>
              <w:jc w:val="center"/>
              <w:rPr>
                <w:color w:val="FFFFFF" w:themeColor="background1"/>
              </w:rPr>
            </w:pPr>
            <w:r>
              <w:rPr>
                <w:color w:val="FFFFFF" w:themeColor="background1"/>
              </w:rPr>
              <w:lastRenderedPageBreak/>
              <w:t>Lote No.</w:t>
            </w:r>
          </w:p>
        </w:tc>
        <w:tc>
          <w:tcPr>
            <w:tcW w:w="3977" w:type="dxa"/>
            <w:shd w:val="clear" w:color="auto" w:fill="404040" w:themeFill="text1" w:themeFillTint="BF"/>
            <w:vAlign w:val="center"/>
          </w:tcPr>
          <w:p w14:paraId="5010702D" w14:textId="7C2628D5" w:rsidR="007A4A90" w:rsidRPr="00485D83" w:rsidRDefault="007A4A90" w:rsidP="00A87AC4">
            <w:pPr>
              <w:pStyle w:val="NUMERACION"/>
              <w:jc w:val="center"/>
              <w:rPr>
                <w:color w:val="FFFFFF" w:themeColor="background1"/>
              </w:rPr>
            </w:pPr>
            <w:r w:rsidRPr="007A4A90">
              <w:rPr>
                <w:color w:val="FFFFFF" w:themeColor="background1"/>
              </w:rPr>
              <w:t>Capacidad Residual Requerida</w:t>
            </w:r>
          </w:p>
        </w:tc>
      </w:tr>
      <w:tr w:rsidR="007A4A90" w:rsidRPr="0013723E" w14:paraId="4B5AC41D" w14:textId="77777777" w:rsidTr="007A4A90">
        <w:trPr>
          <w:trHeight w:val="340"/>
          <w:jc w:val="center"/>
        </w:trPr>
        <w:tc>
          <w:tcPr>
            <w:tcW w:w="1474" w:type="dxa"/>
            <w:vAlign w:val="center"/>
          </w:tcPr>
          <w:p w14:paraId="68715595" w14:textId="77777777" w:rsidR="007A4A90" w:rsidRPr="0013723E" w:rsidRDefault="007A4A90" w:rsidP="00A87AC4">
            <w:pPr>
              <w:pStyle w:val="NUMERACION"/>
              <w:jc w:val="center"/>
              <w:rPr>
                <w:b w:val="0"/>
                <w:bCs/>
                <w:highlight w:val="lightGray"/>
              </w:rPr>
            </w:pPr>
            <w:r w:rsidRPr="0013723E">
              <w:rPr>
                <w:b w:val="0"/>
                <w:bCs/>
                <w:highlight w:val="lightGray"/>
              </w:rPr>
              <w:t>X</w:t>
            </w:r>
          </w:p>
        </w:tc>
        <w:tc>
          <w:tcPr>
            <w:tcW w:w="3977" w:type="dxa"/>
            <w:vAlign w:val="center"/>
          </w:tcPr>
          <w:p w14:paraId="5EED296B" w14:textId="705F6B60" w:rsidR="007A4A90" w:rsidRPr="0013723E" w:rsidRDefault="007A4A90" w:rsidP="00A87AC4">
            <w:pPr>
              <w:pStyle w:val="NUMERACION"/>
              <w:jc w:val="center"/>
              <w:rPr>
                <w:b w:val="0"/>
                <w:bCs/>
                <w:highlight w:val="lightGray"/>
              </w:rPr>
            </w:pPr>
            <w:r w:rsidRPr="0013723E">
              <w:rPr>
                <w:b w:val="0"/>
                <w:bCs/>
                <w:highlight w:val="lightGray"/>
              </w:rPr>
              <w:t>Incluir la capacidad residual del lote</w:t>
            </w:r>
          </w:p>
        </w:tc>
      </w:tr>
      <w:tr w:rsidR="007A4A90" w:rsidRPr="0013723E" w14:paraId="3FAC487F" w14:textId="77777777" w:rsidTr="007A4A90">
        <w:trPr>
          <w:trHeight w:val="340"/>
          <w:jc w:val="center"/>
        </w:trPr>
        <w:tc>
          <w:tcPr>
            <w:tcW w:w="1474" w:type="dxa"/>
            <w:vAlign w:val="center"/>
          </w:tcPr>
          <w:p w14:paraId="742268FE" w14:textId="77777777" w:rsidR="007A4A90" w:rsidRPr="0013723E" w:rsidRDefault="007A4A90" w:rsidP="00A87AC4">
            <w:pPr>
              <w:pStyle w:val="NUMERACION"/>
              <w:jc w:val="center"/>
              <w:rPr>
                <w:b w:val="0"/>
                <w:bCs/>
                <w:highlight w:val="lightGray"/>
              </w:rPr>
            </w:pPr>
            <w:r w:rsidRPr="0013723E">
              <w:rPr>
                <w:b w:val="0"/>
                <w:bCs/>
                <w:highlight w:val="lightGray"/>
              </w:rPr>
              <w:t>X</w:t>
            </w:r>
          </w:p>
        </w:tc>
        <w:tc>
          <w:tcPr>
            <w:tcW w:w="3977" w:type="dxa"/>
            <w:vAlign w:val="center"/>
          </w:tcPr>
          <w:p w14:paraId="6722DE05" w14:textId="42ACF5FF" w:rsidR="007A4A90" w:rsidRPr="0013723E" w:rsidRDefault="007A4A90" w:rsidP="00A87AC4">
            <w:pPr>
              <w:pStyle w:val="NUMERACION"/>
              <w:jc w:val="center"/>
              <w:rPr>
                <w:b w:val="0"/>
                <w:bCs/>
                <w:highlight w:val="lightGray"/>
              </w:rPr>
            </w:pPr>
            <w:r w:rsidRPr="0013723E">
              <w:rPr>
                <w:b w:val="0"/>
                <w:bCs/>
                <w:highlight w:val="lightGray"/>
              </w:rPr>
              <w:t>Incluir la capacidad residual del lote</w:t>
            </w:r>
          </w:p>
        </w:tc>
      </w:tr>
      <w:tr w:rsidR="007A4A90" w14:paraId="02EAB1D0" w14:textId="77777777" w:rsidTr="007A4A90">
        <w:trPr>
          <w:trHeight w:val="340"/>
          <w:jc w:val="center"/>
        </w:trPr>
        <w:tc>
          <w:tcPr>
            <w:tcW w:w="1474" w:type="dxa"/>
            <w:vAlign w:val="center"/>
          </w:tcPr>
          <w:p w14:paraId="4F661271" w14:textId="77777777" w:rsidR="007A4A90" w:rsidRPr="0013723E" w:rsidRDefault="007A4A90" w:rsidP="00A87AC4">
            <w:pPr>
              <w:pStyle w:val="NUMERACION"/>
              <w:jc w:val="center"/>
              <w:rPr>
                <w:b w:val="0"/>
                <w:bCs/>
                <w:highlight w:val="lightGray"/>
              </w:rPr>
            </w:pPr>
            <w:r w:rsidRPr="0013723E">
              <w:rPr>
                <w:b w:val="0"/>
                <w:bCs/>
                <w:highlight w:val="lightGray"/>
              </w:rPr>
              <w:t>X</w:t>
            </w:r>
          </w:p>
        </w:tc>
        <w:tc>
          <w:tcPr>
            <w:tcW w:w="3977" w:type="dxa"/>
            <w:vAlign w:val="center"/>
          </w:tcPr>
          <w:p w14:paraId="19DE5EE2" w14:textId="68B3303B" w:rsidR="007A4A90" w:rsidRPr="0013723E" w:rsidRDefault="007A4A90" w:rsidP="00A87AC4">
            <w:pPr>
              <w:pStyle w:val="NUMERACION"/>
              <w:jc w:val="center"/>
              <w:rPr>
                <w:b w:val="0"/>
                <w:bCs/>
                <w:highlight w:val="lightGray"/>
              </w:rPr>
            </w:pPr>
            <w:r w:rsidRPr="0013723E">
              <w:rPr>
                <w:b w:val="0"/>
                <w:bCs/>
                <w:highlight w:val="lightGray"/>
              </w:rPr>
              <w:t>Incluir la capacidad residual del lote</w:t>
            </w:r>
          </w:p>
        </w:tc>
      </w:tr>
    </w:tbl>
    <w:p w14:paraId="4872B490" w14:textId="77777777" w:rsidR="00E43719" w:rsidRPr="007A4A90" w:rsidRDefault="00E43719" w:rsidP="00A87AC4">
      <w:pPr>
        <w:pStyle w:val="NUMERACION"/>
        <w:rPr>
          <w:b w:val="0"/>
          <w:bCs/>
          <w:lang w:val="es-CO"/>
        </w:rPr>
      </w:pPr>
    </w:p>
    <w:p w14:paraId="2FEBA8E0" w14:textId="58ABB4B5" w:rsidR="007A4A90" w:rsidRPr="007A4A90" w:rsidRDefault="007A4A90">
      <w:pPr>
        <w:pStyle w:val="Prrafodelista"/>
        <w:numPr>
          <w:ilvl w:val="2"/>
          <w:numId w:val="5"/>
        </w:numPr>
        <w:spacing w:after="0" w:line="240" w:lineRule="auto"/>
        <w:ind w:left="1077"/>
        <w:jc w:val="both"/>
        <w:outlineLvl w:val="2"/>
        <w:rPr>
          <w:rFonts w:ascii="Arial" w:hAnsi="Arial" w:cs="Arial"/>
          <w:b/>
          <w:bCs/>
          <w:sz w:val="20"/>
          <w:szCs w:val="20"/>
          <w:lang w:val="es-MX"/>
        </w:rPr>
      </w:pPr>
      <w:bookmarkStart w:id="80" w:name="_Toc198803465"/>
      <w:r w:rsidRPr="007A4A90">
        <w:rPr>
          <w:rFonts w:ascii="Arial" w:hAnsi="Arial" w:cs="Arial"/>
          <w:b/>
          <w:bCs/>
          <w:sz w:val="20"/>
          <w:szCs w:val="20"/>
          <w:lang w:val="es-MX"/>
        </w:rPr>
        <w:t>CÁLCULO DE LA CAPACIDAD RESIDUAL DEL PROPONENTE (CRP)</w:t>
      </w:r>
      <w:bookmarkEnd w:id="80"/>
    </w:p>
    <w:p w14:paraId="18CEA550" w14:textId="77777777" w:rsidR="007A4A90" w:rsidRDefault="007A4A90" w:rsidP="00A87AC4">
      <w:pPr>
        <w:pStyle w:val="NUMERACION"/>
        <w:rPr>
          <w:b w:val="0"/>
          <w:bCs/>
        </w:rPr>
      </w:pPr>
    </w:p>
    <w:p w14:paraId="70C1E97E" w14:textId="4E406E27" w:rsidR="00E43719" w:rsidRDefault="007A4A90" w:rsidP="00A87AC4">
      <w:pPr>
        <w:pStyle w:val="NUMERACION"/>
        <w:rPr>
          <w:b w:val="0"/>
          <w:bCs/>
        </w:rPr>
      </w:pPr>
      <w:r w:rsidRPr="007A4A90">
        <w:rPr>
          <w:b w:val="0"/>
          <w:bCs/>
        </w:rPr>
        <w:t>La capacidad residual del proponente se calculará de la siguiente manera:</w:t>
      </w:r>
    </w:p>
    <w:p w14:paraId="35FC9E66" w14:textId="77777777" w:rsidR="00E43719" w:rsidRDefault="00E43719" w:rsidP="00A87AC4">
      <w:pPr>
        <w:pStyle w:val="NUMERACION"/>
        <w:rPr>
          <w:b w:val="0"/>
          <w:bCs/>
        </w:rPr>
      </w:pPr>
    </w:p>
    <w:p w14:paraId="43B70C61" w14:textId="70F44B70" w:rsidR="007A4A90" w:rsidRDefault="007A4A90" w:rsidP="00A87AC4">
      <w:pPr>
        <w:pStyle w:val="NUMERACION"/>
        <w:rPr>
          <w:b w:val="0"/>
          <w:bCs/>
        </w:rPr>
      </w:pPr>
      <m:oMathPara>
        <m:oMath>
          <m:r>
            <m:rPr>
              <m:sty m:val="bi"/>
            </m:rPr>
            <w:rPr>
              <w:rFonts w:ascii="Cambria Math" w:hAnsi="Cambria Math"/>
            </w:rPr>
            <m:t>CRPC=CO*</m:t>
          </m:r>
          <m:d>
            <m:dPr>
              <m:begChr m:val="["/>
              <m:endChr m:val="]"/>
              <m:ctrlPr>
                <w:rPr>
                  <w:rFonts w:ascii="Cambria Math" w:hAnsi="Cambria Math"/>
                  <w:b w:val="0"/>
                  <w:bCs/>
                  <w:i/>
                </w:rPr>
              </m:ctrlPr>
            </m:dPr>
            <m:e>
              <m:f>
                <m:fPr>
                  <m:ctrlPr>
                    <w:rPr>
                      <w:rFonts w:ascii="Cambria Math" w:hAnsi="Cambria Math"/>
                      <w:b w:val="0"/>
                      <w:bCs/>
                      <w:i/>
                    </w:rPr>
                  </m:ctrlPr>
                </m:fPr>
                <m:num>
                  <m:d>
                    <m:dPr>
                      <m:ctrlPr>
                        <w:rPr>
                          <w:rFonts w:ascii="Cambria Math" w:hAnsi="Cambria Math"/>
                          <w:b w:val="0"/>
                          <w:bCs/>
                          <w:i/>
                        </w:rPr>
                      </m:ctrlPr>
                    </m:dPr>
                    <m:e>
                      <m:r>
                        <m:rPr>
                          <m:sty m:val="bi"/>
                        </m:rPr>
                        <w:rPr>
                          <w:rFonts w:ascii="Cambria Math" w:hAnsi="Cambria Math"/>
                        </w:rPr>
                        <m:t>E+CT+CF</m:t>
                      </m:r>
                    </m:e>
                  </m:d>
                </m:num>
                <m:den>
                  <m:r>
                    <m:rPr>
                      <m:sty m:val="bi"/>
                    </m:rPr>
                    <w:rPr>
                      <w:rFonts w:ascii="Cambria Math" w:hAnsi="Cambria Math"/>
                    </w:rPr>
                    <m:t>100</m:t>
                  </m:r>
                </m:den>
              </m:f>
            </m:e>
          </m:d>
          <m:r>
            <m:rPr>
              <m:sty m:val="bi"/>
            </m:rPr>
            <w:rPr>
              <w:rFonts w:ascii="Cambria Math" w:hAnsi="Cambria Math"/>
            </w:rPr>
            <m:t>-SCE</m:t>
          </m:r>
        </m:oMath>
      </m:oMathPara>
    </w:p>
    <w:p w14:paraId="4945FD0C" w14:textId="77777777" w:rsidR="007A4A90" w:rsidRDefault="007A4A90" w:rsidP="00A87AC4">
      <w:pPr>
        <w:pStyle w:val="NUMERACION"/>
        <w:rPr>
          <w:b w:val="0"/>
          <w:bCs/>
        </w:rPr>
      </w:pPr>
    </w:p>
    <w:p w14:paraId="61274940" w14:textId="339FD2E2" w:rsidR="00D32B1C" w:rsidRDefault="00D32B1C" w:rsidP="00A87AC4">
      <w:pPr>
        <w:pStyle w:val="NUMERACION"/>
        <w:rPr>
          <w:b w:val="0"/>
          <w:bCs/>
        </w:rPr>
      </w:pPr>
      <w:r w:rsidRPr="00D32B1C">
        <w:rPr>
          <w:b w:val="0"/>
          <w:bCs/>
        </w:rPr>
        <w:t>En donde:</w:t>
      </w:r>
    </w:p>
    <w:p w14:paraId="0AC49BF6" w14:textId="77777777" w:rsidR="00D32B1C" w:rsidRPr="00D32B1C" w:rsidRDefault="00D32B1C" w:rsidP="00A87AC4">
      <w:pPr>
        <w:pStyle w:val="NUMERACION"/>
        <w:rPr>
          <w:b w:val="0"/>
          <w:bCs/>
        </w:rPr>
      </w:pPr>
    </w:p>
    <w:p w14:paraId="3B3215EF" w14:textId="20759929" w:rsidR="00D32B1C" w:rsidRPr="00D32B1C" w:rsidRDefault="00D32B1C" w:rsidP="00A87AC4">
      <w:pPr>
        <w:pStyle w:val="NUMERACION"/>
        <w:rPr>
          <w:b w:val="0"/>
          <w:bCs/>
        </w:rPr>
      </w:pPr>
      <w:r w:rsidRPr="00D32B1C">
        <w:rPr>
          <w:b w:val="0"/>
          <w:bCs/>
        </w:rPr>
        <w:t>CRP =</w:t>
      </w:r>
      <w:r>
        <w:rPr>
          <w:b w:val="0"/>
          <w:bCs/>
        </w:rPr>
        <w:t xml:space="preserve"> </w:t>
      </w:r>
      <w:r w:rsidRPr="00D32B1C">
        <w:rPr>
          <w:b w:val="0"/>
          <w:bCs/>
        </w:rPr>
        <w:t xml:space="preserve">Capacidad residual del Proponente </w:t>
      </w:r>
    </w:p>
    <w:p w14:paraId="08A0BFD5" w14:textId="77777777" w:rsidR="00D32B1C" w:rsidRDefault="00D32B1C" w:rsidP="00A87AC4">
      <w:pPr>
        <w:pStyle w:val="NUMERACION"/>
        <w:rPr>
          <w:b w:val="0"/>
          <w:bCs/>
        </w:rPr>
      </w:pPr>
    </w:p>
    <w:p w14:paraId="0B804B11" w14:textId="7CC765FE" w:rsidR="00D32B1C" w:rsidRPr="00D32B1C" w:rsidRDefault="00D32B1C" w:rsidP="00A87AC4">
      <w:pPr>
        <w:pStyle w:val="NUMERACION"/>
        <w:rPr>
          <w:b w:val="0"/>
          <w:bCs/>
        </w:rPr>
      </w:pPr>
      <w:r w:rsidRPr="00D32B1C">
        <w:rPr>
          <w:b w:val="0"/>
          <w:bCs/>
        </w:rPr>
        <w:t xml:space="preserve">CO = Capacidad de Organización </w:t>
      </w:r>
    </w:p>
    <w:p w14:paraId="0CDF4DF1" w14:textId="77777777" w:rsidR="00D32B1C" w:rsidRDefault="00D32B1C" w:rsidP="00A87AC4">
      <w:pPr>
        <w:pStyle w:val="NUMERACION"/>
        <w:rPr>
          <w:b w:val="0"/>
          <w:bCs/>
        </w:rPr>
      </w:pPr>
    </w:p>
    <w:p w14:paraId="53CC8B77" w14:textId="19EBF9EA" w:rsidR="00D32B1C" w:rsidRPr="00D32B1C" w:rsidRDefault="00D32B1C" w:rsidP="00A87AC4">
      <w:pPr>
        <w:pStyle w:val="NUMERACION"/>
        <w:rPr>
          <w:b w:val="0"/>
          <w:bCs/>
        </w:rPr>
      </w:pPr>
      <w:r w:rsidRPr="00D32B1C">
        <w:rPr>
          <w:b w:val="0"/>
          <w:bCs/>
        </w:rPr>
        <w:t>E = Experiencia</w:t>
      </w:r>
    </w:p>
    <w:p w14:paraId="27242763" w14:textId="77777777" w:rsidR="00D32B1C" w:rsidRDefault="00D32B1C" w:rsidP="00A87AC4">
      <w:pPr>
        <w:pStyle w:val="NUMERACION"/>
        <w:rPr>
          <w:b w:val="0"/>
          <w:bCs/>
        </w:rPr>
      </w:pPr>
    </w:p>
    <w:p w14:paraId="690F2839" w14:textId="6DBDD869" w:rsidR="00D32B1C" w:rsidRPr="00D32B1C" w:rsidRDefault="00D32B1C" w:rsidP="00A87AC4">
      <w:pPr>
        <w:pStyle w:val="NUMERACION"/>
        <w:rPr>
          <w:b w:val="0"/>
          <w:bCs/>
        </w:rPr>
      </w:pPr>
      <w:r w:rsidRPr="00D32B1C">
        <w:rPr>
          <w:b w:val="0"/>
          <w:bCs/>
        </w:rPr>
        <w:t>CT = Capacidad Técnica</w:t>
      </w:r>
    </w:p>
    <w:p w14:paraId="11BE8C6A" w14:textId="77777777" w:rsidR="00D32B1C" w:rsidRDefault="00D32B1C" w:rsidP="00A87AC4">
      <w:pPr>
        <w:pStyle w:val="NUMERACION"/>
        <w:rPr>
          <w:b w:val="0"/>
          <w:bCs/>
        </w:rPr>
      </w:pPr>
    </w:p>
    <w:p w14:paraId="0587044D" w14:textId="3107C287" w:rsidR="00D32B1C" w:rsidRPr="00D32B1C" w:rsidRDefault="00D32B1C" w:rsidP="00A87AC4">
      <w:pPr>
        <w:pStyle w:val="NUMERACION"/>
        <w:rPr>
          <w:b w:val="0"/>
          <w:bCs/>
        </w:rPr>
      </w:pPr>
      <w:r w:rsidRPr="00D32B1C">
        <w:rPr>
          <w:b w:val="0"/>
          <w:bCs/>
        </w:rPr>
        <w:t>CF</w:t>
      </w:r>
      <w:r>
        <w:rPr>
          <w:b w:val="0"/>
          <w:bCs/>
        </w:rPr>
        <w:t xml:space="preserve"> </w:t>
      </w:r>
      <w:r w:rsidRPr="00D32B1C">
        <w:rPr>
          <w:b w:val="0"/>
          <w:bCs/>
        </w:rPr>
        <w:t>= Capacidad Financiera</w:t>
      </w:r>
    </w:p>
    <w:p w14:paraId="4179EFED" w14:textId="77777777" w:rsidR="00D32B1C" w:rsidRDefault="00D32B1C" w:rsidP="00A87AC4">
      <w:pPr>
        <w:pStyle w:val="NUMERACION"/>
        <w:rPr>
          <w:b w:val="0"/>
          <w:bCs/>
        </w:rPr>
      </w:pPr>
    </w:p>
    <w:p w14:paraId="27BCBF89" w14:textId="561D6A0A" w:rsidR="00D32B1C" w:rsidRPr="00D32B1C" w:rsidRDefault="00D32B1C" w:rsidP="00A87AC4">
      <w:pPr>
        <w:pStyle w:val="NUMERACION"/>
        <w:rPr>
          <w:b w:val="0"/>
          <w:bCs/>
        </w:rPr>
      </w:pPr>
      <w:r w:rsidRPr="00D32B1C">
        <w:rPr>
          <w:b w:val="0"/>
          <w:bCs/>
        </w:rPr>
        <w:t>SCE = Saldos de Contratos en Ejecución</w:t>
      </w:r>
    </w:p>
    <w:p w14:paraId="2CEF8B80" w14:textId="77777777" w:rsidR="00D32B1C" w:rsidRDefault="00D32B1C" w:rsidP="00A87AC4">
      <w:pPr>
        <w:pStyle w:val="NUMERACION"/>
        <w:rPr>
          <w:b w:val="0"/>
          <w:bCs/>
        </w:rPr>
      </w:pPr>
    </w:p>
    <w:p w14:paraId="0F0CC224" w14:textId="1ACFB215" w:rsidR="00D32B1C" w:rsidRPr="00D32B1C" w:rsidRDefault="00D32B1C" w:rsidP="00A87AC4">
      <w:pPr>
        <w:pStyle w:val="NUMERACION"/>
        <w:rPr>
          <w:b w:val="0"/>
          <w:bCs/>
        </w:rPr>
      </w:pPr>
      <w:r w:rsidRPr="00D32B1C">
        <w:rPr>
          <w:b w:val="0"/>
          <w:bCs/>
        </w:rPr>
        <w:t>La CRP del proponente plural es la suma de la capacidad residual de cada uno de sus miembros, sin tener en cuenta el porcentaje de participación de los integrantes de la estructura plural; lo anterior, en cumplimiento de lo dispuesto para tal fin en la Guía para Determinar y Verificar la Capacidad Residual del Proponente en los Procesos de Contratación de Obra Pública, de Colombia Compra Eficiente. En caso de ser negativa la capacidad residual de uno de los miembros, este valor se restará de la capacidad residual total del proponente plural.</w:t>
      </w:r>
    </w:p>
    <w:p w14:paraId="6AE82007" w14:textId="77777777" w:rsidR="00D32B1C" w:rsidRDefault="00D32B1C" w:rsidP="00A87AC4">
      <w:pPr>
        <w:pStyle w:val="NUMERACION"/>
        <w:rPr>
          <w:b w:val="0"/>
          <w:bCs/>
        </w:rPr>
      </w:pPr>
    </w:p>
    <w:p w14:paraId="0FBF415D" w14:textId="7DF63F52" w:rsidR="004135FF" w:rsidRDefault="00D32B1C" w:rsidP="00A87AC4">
      <w:pPr>
        <w:pStyle w:val="NUMERACION"/>
        <w:rPr>
          <w:b w:val="0"/>
          <w:bCs/>
        </w:rPr>
      </w:pPr>
      <w:r w:rsidRPr="00D32B1C">
        <w:rPr>
          <w:b w:val="0"/>
          <w:bCs/>
        </w:rPr>
        <w:t>A cada uno de los factores se le asigna máximo el siguiente puntaje:</w:t>
      </w:r>
    </w:p>
    <w:p w14:paraId="788A2B96" w14:textId="77777777" w:rsidR="004135FF" w:rsidRDefault="004135FF" w:rsidP="00A87AC4">
      <w:pPr>
        <w:pStyle w:val="NUMERACION"/>
        <w:rPr>
          <w:b w:val="0"/>
          <w:bCs/>
        </w:rPr>
      </w:pPr>
    </w:p>
    <w:tbl>
      <w:tblPr>
        <w:tblStyle w:val="Tablaconcuadrcula"/>
        <w:tblW w:w="0" w:type="auto"/>
        <w:jc w:val="center"/>
        <w:tblLook w:val="04A0" w:firstRow="1" w:lastRow="0" w:firstColumn="1" w:lastColumn="0" w:noHBand="0" w:noVBand="1"/>
      </w:tblPr>
      <w:tblGrid>
        <w:gridCol w:w="2618"/>
        <w:gridCol w:w="1772"/>
      </w:tblGrid>
      <w:tr w:rsidR="00D32B1C" w:rsidRPr="00485D83" w14:paraId="521FE987" w14:textId="77777777" w:rsidTr="000D2B71">
        <w:trPr>
          <w:trHeight w:val="340"/>
          <w:tblHeader/>
          <w:jc w:val="center"/>
        </w:trPr>
        <w:tc>
          <w:tcPr>
            <w:tcW w:w="2618" w:type="dxa"/>
            <w:shd w:val="clear" w:color="auto" w:fill="404040" w:themeFill="text1" w:themeFillTint="BF"/>
            <w:vAlign w:val="center"/>
          </w:tcPr>
          <w:p w14:paraId="2A294BF2" w14:textId="139311BD" w:rsidR="00D32B1C" w:rsidRPr="00FD2064" w:rsidRDefault="00D32B1C" w:rsidP="00A87AC4">
            <w:pPr>
              <w:pStyle w:val="NUMERACION"/>
              <w:jc w:val="center"/>
              <w:rPr>
                <w:color w:val="FFFFFF" w:themeColor="background1"/>
              </w:rPr>
            </w:pPr>
            <w:r>
              <w:rPr>
                <w:color w:val="FFFFFF" w:themeColor="background1"/>
              </w:rPr>
              <w:t>Factor</w:t>
            </w:r>
          </w:p>
        </w:tc>
        <w:tc>
          <w:tcPr>
            <w:tcW w:w="1772" w:type="dxa"/>
            <w:shd w:val="clear" w:color="auto" w:fill="404040" w:themeFill="text1" w:themeFillTint="BF"/>
            <w:vAlign w:val="center"/>
          </w:tcPr>
          <w:p w14:paraId="0D535CE8" w14:textId="17819F31" w:rsidR="00D32B1C" w:rsidRPr="00485D83" w:rsidRDefault="00D32B1C" w:rsidP="00A87AC4">
            <w:pPr>
              <w:pStyle w:val="NUMERACION"/>
              <w:jc w:val="center"/>
              <w:rPr>
                <w:color w:val="FFFFFF" w:themeColor="background1"/>
              </w:rPr>
            </w:pPr>
            <w:r w:rsidRPr="00D32B1C">
              <w:rPr>
                <w:color w:val="FFFFFF" w:themeColor="background1"/>
              </w:rPr>
              <w:t>Puntaje máximo</w:t>
            </w:r>
          </w:p>
        </w:tc>
      </w:tr>
      <w:tr w:rsidR="00D32B1C" w14:paraId="29965E01" w14:textId="77777777" w:rsidTr="000D2B71">
        <w:trPr>
          <w:trHeight w:val="340"/>
          <w:jc w:val="center"/>
        </w:trPr>
        <w:tc>
          <w:tcPr>
            <w:tcW w:w="2618" w:type="dxa"/>
            <w:vAlign w:val="center"/>
          </w:tcPr>
          <w:p w14:paraId="2D4EB131" w14:textId="5DB71DCD" w:rsidR="00D32B1C" w:rsidRPr="000D2B71" w:rsidRDefault="000D2B71" w:rsidP="00A87AC4">
            <w:pPr>
              <w:pStyle w:val="NUMERACION"/>
              <w:jc w:val="center"/>
              <w:rPr>
                <w:b w:val="0"/>
                <w:bCs/>
              </w:rPr>
            </w:pPr>
            <w:r w:rsidRPr="000D2B71">
              <w:rPr>
                <w:b w:val="0"/>
                <w:bCs/>
              </w:rPr>
              <w:t>Experiencia (E)</w:t>
            </w:r>
          </w:p>
        </w:tc>
        <w:tc>
          <w:tcPr>
            <w:tcW w:w="1772" w:type="dxa"/>
            <w:vAlign w:val="center"/>
          </w:tcPr>
          <w:p w14:paraId="3EF073C7" w14:textId="1ABC9E2A" w:rsidR="00D32B1C" w:rsidRDefault="000D2B71" w:rsidP="00A87AC4">
            <w:pPr>
              <w:pStyle w:val="NUMERACION"/>
              <w:jc w:val="center"/>
              <w:rPr>
                <w:b w:val="0"/>
                <w:bCs/>
              </w:rPr>
            </w:pPr>
            <w:r w:rsidRPr="000D2B71">
              <w:rPr>
                <w:b w:val="0"/>
                <w:bCs/>
              </w:rPr>
              <w:t>120</w:t>
            </w:r>
          </w:p>
        </w:tc>
      </w:tr>
      <w:tr w:rsidR="000D2B71" w14:paraId="0B05B216" w14:textId="77777777" w:rsidTr="000D2B71">
        <w:trPr>
          <w:trHeight w:val="340"/>
          <w:jc w:val="center"/>
        </w:trPr>
        <w:tc>
          <w:tcPr>
            <w:tcW w:w="2618" w:type="dxa"/>
            <w:vAlign w:val="center"/>
          </w:tcPr>
          <w:p w14:paraId="08A1157F" w14:textId="755B955E" w:rsidR="000D2B71" w:rsidRDefault="000D2B71" w:rsidP="00A87AC4">
            <w:pPr>
              <w:pStyle w:val="NUMERACION"/>
              <w:jc w:val="center"/>
              <w:rPr>
                <w:b w:val="0"/>
                <w:bCs/>
                <w:highlight w:val="yellow"/>
              </w:rPr>
            </w:pPr>
            <w:r w:rsidRPr="00AB3337">
              <w:rPr>
                <w:b w:val="0"/>
                <w:bCs/>
              </w:rPr>
              <w:t>Capacidad financiera (CF)</w:t>
            </w:r>
          </w:p>
        </w:tc>
        <w:tc>
          <w:tcPr>
            <w:tcW w:w="1772" w:type="dxa"/>
            <w:vAlign w:val="center"/>
          </w:tcPr>
          <w:p w14:paraId="26C26767" w14:textId="510C67BB" w:rsidR="000D2B71" w:rsidRPr="000D2B71" w:rsidRDefault="000D2B71" w:rsidP="00A87AC4">
            <w:pPr>
              <w:pStyle w:val="NUMERACION"/>
              <w:jc w:val="center"/>
              <w:rPr>
                <w:b w:val="0"/>
                <w:bCs/>
              </w:rPr>
            </w:pPr>
            <w:r w:rsidRPr="000D2B71">
              <w:rPr>
                <w:b w:val="0"/>
                <w:bCs/>
              </w:rPr>
              <w:t>40</w:t>
            </w:r>
          </w:p>
        </w:tc>
      </w:tr>
      <w:tr w:rsidR="000D2B71" w14:paraId="5DF1A9D0" w14:textId="77777777" w:rsidTr="000D2B71">
        <w:trPr>
          <w:trHeight w:val="340"/>
          <w:jc w:val="center"/>
        </w:trPr>
        <w:tc>
          <w:tcPr>
            <w:tcW w:w="2618" w:type="dxa"/>
            <w:vAlign w:val="center"/>
          </w:tcPr>
          <w:p w14:paraId="6D5CCD1E" w14:textId="557E260B" w:rsidR="000D2B71" w:rsidRDefault="000D2B71" w:rsidP="00A87AC4">
            <w:pPr>
              <w:pStyle w:val="NUMERACION"/>
              <w:jc w:val="center"/>
              <w:rPr>
                <w:b w:val="0"/>
                <w:bCs/>
                <w:highlight w:val="yellow"/>
              </w:rPr>
            </w:pPr>
            <w:r w:rsidRPr="00AB3337">
              <w:rPr>
                <w:b w:val="0"/>
                <w:bCs/>
              </w:rPr>
              <w:t>Capacidad técnica (CT)</w:t>
            </w:r>
          </w:p>
        </w:tc>
        <w:tc>
          <w:tcPr>
            <w:tcW w:w="1772" w:type="dxa"/>
            <w:vAlign w:val="center"/>
          </w:tcPr>
          <w:p w14:paraId="1C35FB2D" w14:textId="63F44CCB" w:rsidR="000D2B71" w:rsidRPr="000D2B71" w:rsidRDefault="000D2B71" w:rsidP="00A87AC4">
            <w:pPr>
              <w:pStyle w:val="NUMERACION"/>
              <w:jc w:val="center"/>
              <w:rPr>
                <w:b w:val="0"/>
                <w:bCs/>
              </w:rPr>
            </w:pPr>
            <w:r w:rsidRPr="000D2B71">
              <w:rPr>
                <w:b w:val="0"/>
                <w:bCs/>
              </w:rPr>
              <w:t>40</w:t>
            </w:r>
          </w:p>
        </w:tc>
      </w:tr>
      <w:tr w:rsidR="000D2B71" w14:paraId="4CDE3B02" w14:textId="77777777" w:rsidTr="000D2B71">
        <w:trPr>
          <w:trHeight w:val="340"/>
          <w:jc w:val="center"/>
        </w:trPr>
        <w:tc>
          <w:tcPr>
            <w:tcW w:w="2618" w:type="dxa"/>
            <w:vAlign w:val="center"/>
          </w:tcPr>
          <w:p w14:paraId="748DBD65" w14:textId="4F52D5AF" w:rsidR="000D2B71" w:rsidRDefault="000D2B71" w:rsidP="00A87AC4">
            <w:pPr>
              <w:pStyle w:val="NUMERACION"/>
              <w:jc w:val="center"/>
              <w:rPr>
                <w:b w:val="0"/>
                <w:bCs/>
                <w:highlight w:val="yellow"/>
              </w:rPr>
            </w:pPr>
            <w:r w:rsidRPr="00AB3337">
              <w:rPr>
                <w:b w:val="0"/>
                <w:bCs/>
              </w:rPr>
              <w:t>Total</w:t>
            </w:r>
          </w:p>
        </w:tc>
        <w:tc>
          <w:tcPr>
            <w:tcW w:w="1772" w:type="dxa"/>
            <w:vAlign w:val="center"/>
          </w:tcPr>
          <w:p w14:paraId="7CA7CFDD" w14:textId="3C5BBAA9" w:rsidR="000D2B71" w:rsidRPr="000D2B71" w:rsidRDefault="000D2B71" w:rsidP="00A87AC4">
            <w:pPr>
              <w:pStyle w:val="NUMERACION"/>
              <w:jc w:val="center"/>
              <w:rPr>
                <w:b w:val="0"/>
                <w:bCs/>
              </w:rPr>
            </w:pPr>
            <w:r w:rsidRPr="000D2B71">
              <w:rPr>
                <w:b w:val="0"/>
                <w:bCs/>
              </w:rPr>
              <w:t>200</w:t>
            </w:r>
          </w:p>
        </w:tc>
      </w:tr>
    </w:tbl>
    <w:p w14:paraId="729E9EA8" w14:textId="77777777" w:rsidR="004135FF" w:rsidRPr="00D32B1C" w:rsidRDefault="004135FF" w:rsidP="00A87AC4">
      <w:pPr>
        <w:pStyle w:val="NUMERACION"/>
        <w:rPr>
          <w:b w:val="0"/>
          <w:bCs/>
          <w:lang w:val="es-CO"/>
        </w:rPr>
      </w:pPr>
    </w:p>
    <w:p w14:paraId="2CB98934" w14:textId="07F2BE94" w:rsidR="000D2B71" w:rsidRDefault="000D2B71" w:rsidP="00A87AC4">
      <w:pPr>
        <w:pStyle w:val="NUMERACION"/>
        <w:rPr>
          <w:b w:val="0"/>
          <w:bCs/>
        </w:rPr>
      </w:pPr>
      <w:r w:rsidRPr="000D2B71">
        <w:rPr>
          <w:b w:val="0"/>
          <w:bCs/>
        </w:rPr>
        <w:t xml:space="preserve">Se recomienda el uso de la aplicación para establecer la capacidad residual, de Colombia Compra Eficiente, disponible en la página web: </w:t>
      </w:r>
      <w:hyperlink r:id="rId21" w:history="1">
        <w:r w:rsidRPr="001E1B84">
          <w:rPr>
            <w:rStyle w:val="Hipervnculo"/>
            <w:b w:val="0"/>
            <w:bCs/>
          </w:rPr>
          <w:t>https://www.colombiacompra.gov.co/manuales-guias-y-pliegos-tipo/manuales-y-guias/</w:t>
        </w:r>
      </w:hyperlink>
      <w:r>
        <w:rPr>
          <w:b w:val="0"/>
          <w:bCs/>
        </w:rPr>
        <w:t xml:space="preserve"> </w:t>
      </w:r>
      <w:r w:rsidRPr="000D2B71">
        <w:rPr>
          <w:b w:val="0"/>
          <w:bCs/>
        </w:rPr>
        <w:t>así como el aplicativo para tal fin por Colombia Compra Eficiente</w:t>
      </w:r>
      <w:r>
        <w:rPr>
          <w:b w:val="0"/>
          <w:bCs/>
        </w:rPr>
        <w:t>.</w:t>
      </w:r>
    </w:p>
    <w:p w14:paraId="6D131FF7" w14:textId="77777777" w:rsidR="000D2B71" w:rsidRPr="000D2B71" w:rsidRDefault="000D2B71" w:rsidP="00A87AC4">
      <w:pPr>
        <w:pStyle w:val="NUMERACION"/>
        <w:rPr>
          <w:b w:val="0"/>
          <w:bCs/>
        </w:rPr>
      </w:pPr>
    </w:p>
    <w:p w14:paraId="64D15C3E" w14:textId="77777777" w:rsidR="000D2B71" w:rsidRDefault="000D2B71" w:rsidP="00A87AC4">
      <w:pPr>
        <w:pStyle w:val="NUMERACION"/>
        <w:rPr>
          <w:b w:val="0"/>
          <w:bCs/>
        </w:rPr>
      </w:pPr>
      <w:r w:rsidRPr="000D2B71">
        <w:rPr>
          <w:b w:val="0"/>
          <w:bCs/>
        </w:rPr>
        <w:t>La Capacidad de Organización (CO) no tiene asignación de puntaje en la fórmula porque su unidad de medida es en Pesos Colombianos y constituye un factor multiplicador de los demás factores.</w:t>
      </w:r>
    </w:p>
    <w:p w14:paraId="4A60DFD5" w14:textId="77777777" w:rsidR="000D2B71" w:rsidRPr="000D2B71" w:rsidRDefault="000D2B71" w:rsidP="00A87AC4">
      <w:pPr>
        <w:pStyle w:val="NUMERACION"/>
        <w:rPr>
          <w:b w:val="0"/>
          <w:bCs/>
        </w:rPr>
      </w:pPr>
    </w:p>
    <w:p w14:paraId="4ECC93E2" w14:textId="77777777" w:rsidR="000D2B71" w:rsidRDefault="000D2B71" w:rsidP="00A87AC4">
      <w:pPr>
        <w:pStyle w:val="NUMERACION"/>
        <w:rPr>
          <w:b w:val="0"/>
          <w:bCs/>
        </w:rPr>
      </w:pPr>
      <w:r w:rsidRPr="000D2B71">
        <w:rPr>
          <w:b w:val="0"/>
          <w:bCs/>
        </w:rPr>
        <w:t>El cálculo de cada uno de los factores procede como sigue:</w:t>
      </w:r>
    </w:p>
    <w:p w14:paraId="6A65C83B" w14:textId="77777777" w:rsidR="000D2B71" w:rsidRPr="000D2B71" w:rsidRDefault="000D2B71" w:rsidP="00A87AC4">
      <w:pPr>
        <w:pStyle w:val="NUMERACION"/>
        <w:rPr>
          <w:b w:val="0"/>
          <w:bCs/>
        </w:rPr>
      </w:pPr>
    </w:p>
    <w:p w14:paraId="19522B62" w14:textId="4FD73C88" w:rsidR="000D2B71" w:rsidRPr="000D2B71" w:rsidRDefault="000D2B71">
      <w:pPr>
        <w:pStyle w:val="NUMERACION"/>
        <w:numPr>
          <w:ilvl w:val="0"/>
          <w:numId w:val="32"/>
        </w:numPr>
      </w:pPr>
      <w:r w:rsidRPr="000D2B71">
        <w:t>Capacidad de Organización (CO):</w:t>
      </w:r>
    </w:p>
    <w:p w14:paraId="08A9EDE2" w14:textId="77777777" w:rsidR="000D2B71" w:rsidRDefault="000D2B71" w:rsidP="00A87AC4">
      <w:pPr>
        <w:pStyle w:val="NUMERACION"/>
        <w:rPr>
          <w:b w:val="0"/>
          <w:bCs/>
        </w:rPr>
      </w:pPr>
    </w:p>
    <w:p w14:paraId="1DACD84D" w14:textId="34E9CEA9" w:rsidR="004135FF" w:rsidRDefault="000D2B71" w:rsidP="00A87AC4">
      <w:pPr>
        <w:pStyle w:val="NUMERACION"/>
        <w:rPr>
          <w:b w:val="0"/>
          <w:bCs/>
        </w:rPr>
      </w:pPr>
      <w:r w:rsidRPr="000D2B71">
        <w:rPr>
          <w:b w:val="0"/>
          <w:bCs/>
        </w:rPr>
        <w:t>El factor (CO) corresponde a los Ingresos Operacionales del Proponente teniendo en cuenta lo siguiente:</w:t>
      </w:r>
    </w:p>
    <w:p w14:paraId="2074BCEB" w14:textId="77777777" w:rsidR="004135FF" w:rsidRDefault="004135FF" w:rsidP="00A87AC4">
      <w:pPr>
        <w:pStyle w:val="NUMERACION"/>
        <w:rPr>
          <w:b w:val="0"/>
          <w:bCs/>
        </w:rPr>
      </w:pPr>
    </w:p>
    <w:tbl>
      <w:tblPr>
        <w:tblStyle w:val="Tablaconcuadrcula"/>
        <w:tblW w:w="0" w:type="auto"/>
        <w:jc w:val="center"/>
        <w:tblLook w:val="04A0" w:firstRow="1" w:lastRow="0" w:firstColumn="1" w:lastColumn="0" w:noHBand="0" w:noVBand="1"/>
      </w:tblPr>
      <w:tblGrid>
        <w:gridCol w:w="2830"/>
        <w:gridCol w:w="5245"/>
      </w:tblGrid>
      <w:tr w:rsidR="000D2B71" w:rsidRPr="00485D83" w14:paraId="10552611" w14:textId="77777777" w:rsidTr="000D2B71">
        <w:trPr>
          <w:trHeight w:val="340"/>
          <w:tblHeader/>
          <w:jc w:val="center"/>
        </w:trPr>
        <w:tc>
          <w:tcPr>
            <w:tcW w:w="2830" w:type="dxa"/>
            <w:shd w:val="clear" w:color="auto" w:fill="404040" w:themeFill="text1" w:themeFillTint="BF"/>
            <w:vAlign w:val="center"/>
          </w:tcPr>
          <w:p w14:paraId="071963B5" w14:textId="42E8B517" w:rsidR="000D2B71" w:rsidRPr="00FD2064" w:rsidRDefault="000D2B71" w:rsidP="00A87AC4">
            <w:pPr>
              <w:pStyle w:val="NUMERACION"/>
              <w:jc w:val="center"/>
              <w:rPr>
                <w:color w:val="FFFFFF" w:themeColor="background1"/>
              </w:rPr>
            </w:pPr>
            <w:r w:rsidRPr="000D2B71">
              <w:rPr>
                <w:color w:val="FFFFFF" w:themeColor="background1"/>
              </w:rPr>
              <w:t>Años de información financiera</w:t>
            </w:r>
          </w:p>
        </w:tc>
        <w:tc>
          <w:tcPr>
            <w:tcW w:w="5245" w:type="dxa"/>
            <w:shd w:val="clear" w:color="auto" w:fill="404040" w:themeFill="text1" w:themeFillTint="BF"/>
            <w:vAlign w:val="center"/>
          </w:tcPr>
          <w:p w14:paraId="7412CD26" w14:textId="7F73F4D2" w:rsidR="000D2B71" w:rsidRPr="00485D83" w:rsidRDefault="000D2B71" w:rsidP="00A87AC4">
            <w:pPr>
              <w:pStyle w:val="NUMERACION"/>
              <w:jc w:val="center"/>
              <w:rPr>
                <w:color w:val="FFFFFF" w:themeColor="background1"/>
              </w:rPr>
            </w:pPr>
            <w:r w:rsidRPr="000D2B71">
              <w:rPr>
                <w:color w:val="FFFFFF" w:themeColor="background1"/>
              </w:rPr>
              <w:t>Capacidad de organización (CO)</w:t>
            </w:r>
          </w:p>
        </w:tc>
      </w:tr>
      <w:tr w:rsidR="000D2B71" w14:paraId="50B05F26" w14:textId="77777777" w:rsidTr="000D2B71">
        <w:trPr>
          <w:trHeight w:val="340"/>
          <w:jc w:val="center"/>
        </w:trPr>
        <w:tc>
          <w:tcPr>
            <w:tcW w:w="2830" w:type="dxa"/>
            <w:vAlign w:val="center"/>
          </w:tcPr>
          <w:p w14:paraId="2DA20603" w14:textId="164BFB24" w:rsidR="000D2B71" w:rsidRPr="000D2B71" w:rsidRDefault="000D2B71" w:rsidP="00A87AC4">
            <w:pPr>
              <w:pStyle w:val="NUMERACION"/>
              <w:jc w:val="center"/>
              <w:rPr>
                <w:b w:val="0"/>
                <w:bCs/>
              </w:rPr>
            </w:pPr>
            <w:r w:rsidRPr="000D2B71">
              <w:rPr>
                <w:b w:val="0"/>
                <w:bCs/>
              </w:rPr>
              <w:t>Cinco (5) años o más</w:t>
            </w:r>
          </w:p>
        </w:tc>
        <w:tc>
          <w:tcPr>
            <w:tcW w:w="5245" w:type="dxa"/>
            <w:vAlign w:val="center"/>
          </w:tcPr>
          <w:p w14:paraId="3BCD5E88" w14:textId="097D1C4A" w:rsidR="000D2B71" w:rsidRPr="000D2B71" w:rsidRDefault="000D2B71" w:rsidP="00A87AC4">
            <w:pPr>
              <w:pStyle w:val="NUMERACION"/>
              <w:jc w:val="center"/>
              <w:rPr>
                <w:b w:val="0"/>
                <w:bCs/>
              </w:rPr>
            </w:pPr>
            <w:r w:rsidRPr="000D2B71">
              <w:rPr>
                <w:b w:val="0"/>
                <w:bCs/>
              </w:rPr>
              <w:t>Mayor ingreso operacional de los últimos 5 años</w:t>
            </w:r>
          </w:p>
        </w:tc>
      </w:tr>
      <w:tr w:rsidR="000D2B71" w14:paraId="742C9426" w14:textId="77777777" w:rsidTr="000D2B71">
        <w:trPr>
          <w:trHeight w:val="340"/>
          <w:jc w:val="center"/>
        </w:trPr>
        <w:tc>
          <w:tcPr>
            <w:tcW w:w="2830" w:type="dxa"/>
            <w:vAlign w:val="center"/>
          </w:tcPr>
          <w:p w14:paraId="193F032F" w14:textId="018C099F" w:rsidR="000D2B71" w:rsidRPr="000D2B71" w:rsidRDefault="000D2B71" w:rsidP="00A87AC4">
            <w:pPr>
              <w:pStyle w:val="NUMERACION"/>
              <w:jc w:val="center"/>
              <w:rPr>
                <w:b w:val="0"/>
                <w:bCs/>
                <w:highlight w:val="yellow"/>
              </w:rPr>
            </w:pPr>
            <w:r w:rsidRPr="000D2B71">
              <w:rPr>
                <w:b w:val="0"/>
                <w:bCs/>
              </w:rPr>
              <w:t>Entre uno (1) y cinco (5) años</w:t>
            </w:r>
          </w:p>
        </w:tc>
        <w:tc>
          <w:tcPr>
            <w:tcW w:w="5245" w:type="dxa"/>
            <w:vAlign w:val="center"/>
          </w:tcPr>
          <w:p w14:paraId="2169D567" w14:textId="34FB2933" w:rsidR="000D2B71" w:rsidRPr="000D2B71" w:rsidRDefault="000D2B71" w:rsidP="00A87AC4">
            <w:pPr>
              <w:pStyle w:val="NUMERACION"/>
              <w:jc w:val="center"/>
              <w:rPr>
                <w:b w:val="0"/>
                <w:bCs/>
              </w:rPr>
            </w:pPr>
            <w:r w:rsidRPr="000D2B71">
              <w:rPr>
                <w:b w:val="0"/>
                <w:bCs/>
              </w:rPr>
              <w:t>Mayor ingreso operacional de los años de existencia del proponente.</w:t>
            </w:r>
          </w:p>
        </w:tc>
      </w:tr>
      <w:tr w:rsidR="000D2B71" w14:paraId="1F889305" w14:textId="77777777" w:rsidTr="000D2B71">
        <w:trPr>
          <w:trHeight w:val="340"/>
          <w:jc w:val="center"/>
        </w:trPr>
        <w:tc>
          <w:tcPr>
            <w:tcW w:w="2830" w:type="dxa"/>
            <w:vAlign w:val="center"/>
          </w:tcPr>
          <w:p w14:paraId="6D3C7DCC" w14:textId="332E1B25" w:rsidR="000D2B71" w:rsidRPr="000D2B71" w:rsidRDefault="000D2B71" w:rsidP="00A87AC4">
            <w:pPr>
              <w:pStyle w:val="NUMERACION"/>
              <w:jc w:val="center"/>
              <w:rPr>
                <w:b w:val="0"/>
                <w:bCs/>
                <w:highlight w:val="yellow"/>
              </w:rPr>
            </w:pPr>
            <w:r w:rsidRPr="000D2B71">
              <w:rPr>
                <w:b w:val="0"/>
                <w:bCs/>
              </w:rPr>
              <w:t>Menos de un (1) año (*)</w:t>
            </w:r>
          </w:p>
        </w:tc>
        <w:tc>
          <w:tcPr>
            <w:tcW w:w="5245" w:type="dxa"/>
            <w:vAlign w:val="center"/>
          </w:tcPr>
          <w:p w14:paraId="44B2EF06" w14:textId="7A23B925" w:rsidR="000D2B71" w:rsidRPr="000D2B71" w:rsidRDefault="000D2B71" w:rsidP="00A87AC4">
            <w:pPr>
              <w:pStyle w:val="NUMERACION"/>
              <w:jc w:val="center"/>
              <w:rPr>
                <w:b w:val="0"/>
                <w:bCs/>
              </w:rPr>
            </w:pPr>
            <w:r w:rsidRPr="000D2B71">
              <w:rPr>
                <w:b w:val="0"/>
                <w:bCs/>
              </w:rPr>
              <w:t>USD 125.000 (Liquidados a la tasa de cambio determinada por el Ministerio de Comercio, Industria y Turismo cada 2 años para efectos del umbral del beneficio de las Mipyme.)</w:t>
            </w:r>
          </w:p>
        </w:tc>
      </w:tr>
    </w:tbl>
    <w:p w14:paraId="0BA19C82" w14:textId="77777777" w:rsidR="004135FF" w:rsidRDefault="004135FF" w:rsidP="00A87AC4">
      <w:pPr>
        <w:pStyle w:val="NUMERACION"/>
        <w:rPr>
          <w:b w:val="0"/>
          <w:bCs/>
        </w:rPr>
      </w:pPr>
    </w:p>
    <w:p w14:paraId="48767B48" w14:textId="77777777" w:rsidR="002728B8" w:rsidRDefault="002728B8" w:rsidP="00A87AC4">
      <w:pPr>
        <w:pStyle w:val="NUMERACION"/>
        <w:rPr>
          <w:b w:val="0"/>
          <w:bCs/>
        </w:rPr>
      </w:pPr>
      <w:r w:rsidRPr="002728B8">
        <w:rPr>
          <w:b w:val="0"/>
          <w:bCs/>
        </w:rPr>
        <w:t>Si los ingresos operacionales del proponente con uno (1) o más años de información financiera es menor a USD125.000, el factor (CO) del proponente es igual a USD125.000.</w:t>
      </w:r>
    </w:p>
    <w:p w14:paraId="55DF2477" w14:textId="77777777" w:rsidR="002728B8" w:rsidRPr="002728B8" w:rsidRDefault="002728B8" w:rsidP="00A87AC4">
      <w:pPr>
        <w:pStyle w:val="NUMERACION"/>
        <w:rPr>
          <w:b w:val="0"/>
          <w:bCs/>
        </w:rPr>
      </w:pPr>
    </w:p>
    <w:p w14:paraId="04645FAA" w14:textId="77777777" w:rsidR="002728B8" w:rsidRDefault="002728B8" w:rsidP="00A87AC4">
      <w:pPr>
        <w:pStyle w:val="NUMERACION"/>
        <w:rPr>
          <w:b w:val="0"/>
          <w:bCs/>
        </w:rPr>
      </w:pPr>
      <w:r w:rsidRPr="002728B8">
        <w:rPr>
          <w:b w:val="0"/>
          <w:bCs/>
        </w:rPr>
        <w:t xml:space="preserve">Para acreditar el factor (CO) el proponente obligado a tener RUP debe presentar los siguientes documentos: </w:t>
      </w:r>
    </w:p>
    <w:p w14:paraId="082D2444" w14:textId="77777777" w:rsidR="002728B8" w:rsidRPr="002728B8" w:rsidRDefault="002728B8" w:rsidP="00A87AC4">
      <w:pPr>
        <w:pStyle w:val="NUMERACION"/>
        <w:rPr>
          <w:b w:val="0"/>
          <w:bCs/>
        </w:rPr>
      </w:pPr>
    </w:p>
    <w:p w14:paraId="19B69C75" w14:textId="3E1AEA90" w:rsidR="002728B8" w:rsidRDefault="002728B8">
      <w:pPr>
        <w:pStyle w:val="NUMERACION"/>
        <w:numPr>
          <w:ilvl w:val="0"/>
          <w:numId w:val="33"/>
        </w:numPr>
        <w:rPr>
          <w:b w:val="0"/>
          <w:bCs/>
        </w:rPr>
      </w:pPr>
      <w:r w:rsidRPr="002728B8">
        <w:rPr>
          <w:b w:val="0"/>
          <w:bCs/>
        </w:rPr>
        <w:t>Estado 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w:t>
      </w:r>
    </w:p>
    <w:p w14:paraId="572F887C" w14:textId="77777777" w:rsidR="002728B8" w:rsidRPr="002728B8" w:rsidRDefault="002728B8" w:rsidP="00A87AC4">
      <w:pPr>
        <w:pStyle w:val="NUMERACION"/>
        <w:ind w:left="720"/>
        <w:rPr>
          <w:b w:val="0"/>
          <w:bCs/>
        </w:rPr>
      </w:pPr>
    </w:p>
    <w:p w14:paraId="0D9CE19D" w14:textId="7D763EDB" w:rsidR="002728B8" w:rsidRPr="002728B8" w:rsidRDefault="002728B8">
      <w:pPr>
        <w:pStyle w:val="NUMERACION"/>
        <w:numPr>
          <w:ilvl w:val="0"/>
          <w:numId w:val="33"/>
        </w:numPr>
        <w:rPr>
          <w:b w:val="0"/>
          <w:bCs/>
        </w:rPr>
      </w:pPr>
      <w:r w:rsidRPr="002728B8">
        <w:rPr>
          <w:b w:val="0"/>
          <w:bCs/>
        </w:rPr>
        <w:t xml:space="preserve">Copia de la tarjeta profesional y certificado de antecedentes disciplinarios vigentes al momento del cierre del Proceso de Contratación de los Contadores Públicos, Revisores Fiscales, Contadores independientes (externos), quienes suscribieron los documentos señalados en el presente literal. </w:t>
      </w:r>
    </w:p>
    <w:p w14:paraId="264B15BF" w14:textId="77777777" w:rsidR="002728B8" w:rsidRDefault="002728B8" w:rsidP="00A87AC4">
      <w:pPr>
        <w:pStyle w:val="NUMERACION"/>
        <w:rPr>
          <w:b w:val="0"/>
          <w:bCs/>
        </w:rPr>
      </w:pPr>
    </w:p>
    <w:p w14:paraId="568804D9" w14:textId="5593E87E" w:rsidR="002728B8" w:rsidRPr="002728B8" w:rsidRDefault="002728B8" w:rsidP="00A87AC4">
      <w:pPr>
        <w:pStyle w:val="NUMERACION"/>
        <w:rPr>
          <w:b w:val="0"/>
          <w:bCs/>
        </w:rPr>
      </w:pPr>
      <w:r w:rsidRPr="002728B8">
        <w:rPr>
          <w:b w:val="0"/>
          <w:bCs/>
        </w:rPr>
        <w:t>Los proponentes personas naturales o jurídicas extranjeras sin domicilio o sucursal en Colombia, deben presentar el estado de resultados integral consolidado (estado de resultados o pérdida o ganancias) del año en que hayan obtenido el mayor ingreso operacional en los últimos cinco (5) años, auditado, con la firma de quien se encuentre en obligación de hacerlo, de acuerdo con la normativa vigente en el país de origen, en la moneda legal del país en el cual fue emitido, de conformidad con la legislación propia del país de origen.</w:t>
      </w:r>
    </w:p>
    <w:p w14:paraId="4A1865AF" w14:textId="77777777" w:rsidR="002728B8" w:rsidRDefault="002728B8" w:rsidP="00A87AC4">
      <w:pPr>
        <w:pStyle w:val="NUMERACION"/>
        <w:rPr>
          <w:b w:val="0"/>
          <w:bCs/>
        </w:rPr>
      </w:pPr>
    </w:p>
    <w:p w14:paraId="3B2ED73E" w14:textId="298E1069" w:rsidR="002728B8" w:rsidRDefault="002728B8" w:rsidP="00A87AC4">
      <w:pPr>
        <w:pStyle w:val="NUMERACION"/>
        <w:rPr>
          <w:b w:val="0"/>
          <w:bCs/>
        </w:rPr>
      </w:pPr>
      <w:r w:rsidRPr="002728B8">
        <w:rPr>
          <w:b w:val="0"/>
          <w:bCs/>
        </w:rPr>
        <w:t>Adicional a lo anterior, deben allegar la traducción al idioma castellano de la información financiera, observando lo siguiente: i) los valores deben ser expresados pesos colombianos, convertidos a la tasa representativa del mercado (TRM) de la fecha de corte de los mismos, en los términos descritos en la sección 1.13 del presente pliego de condiciones; ii) presentados de acuerdo con las normas NIIF; y iii) debidamente firmados por el contador público colombiano que los hubiere convertido.</w:t>
      </w:r>
    </w:p>
    <w:p w14:paraId="5032042B" w14:textId="77777777" w:rsidR="002728B8" w:rsidRPr="002728B8" w:rsidRDefault="002728B8" w:rsidP="00A87AC4">
      <w:pPr>
        <w:pStyle w:val="NUMERACION"/>
        <w:rPr>
          <w:b w:val="0"/>
          <w:bCs/>
        </w:rPr>
      </w:pPr>
    </w:p>
    <w:p w14:paraId="0F043A45" w14:textId="77777777" w:rsidR="002728B8" w:rsidRDefault="002728B8" w:rsidP="00A87AC4">
      <w:pPr>
        <w:pStyle w:val="NUMERACION"/>
        <w:rPr>
          <w:b w:val="0"/>
          <w:bCs/>
        </w:rPr>
      </w:pPr>
      <w:r w:rsidRPr="002728B8">
        <w:rPr>
          <w:b w:val="0"/>
          <w:bCs/>
        </w:rPr>
        <w:lastRenderedPageBreak/>
        <w:t>Si alguno de estos requerimientos no aplica en el país del domicilio del proponente extranjero, el representante legal o el apoderado en Colombia deberán hacerlo constar bajo la gravedad de juramento. Así mismo se podrá acreditar este requisito por la firma auditora externa.</w:t>
      </w:r>
    </w:p>
    <w:p w14:paraId="324497F5" w14:textId="77777777" w:rsidR="002728B8" w:rsidRPr="002728B8" w:rsidRDefault="002728B8" w:rsidP="00A87AC4">
      <w:pPr>
        <w:pStyle w:val="NUMERACION"/>
        <w:rPr>
          <w:b w:val="0"/>
          <w:bCs/>
        </w:rPr>
      </w:pPr>
    </w:p>
    <w:p w14:paraId="303C2D41" w14:textId="53F3C9CE" w:rsidR="002728B8" w:rsidRPr="002728B8" w:rsidRDefault="002728B8">
      <w:pPr>
        <w:pStyle w:val="NUMERACION"/>
        <w:numPr>
          <w:ilvl w:val="0"/>
          <w:numId w:val="32"/>
        </w:numPr>
      </w:pPr>
      <w:r w:rsidRPr="002728B8">
        <w:t>Experiencia (E):</w:t>
      </w:r>
    </w:p>
    <w:p w14:paraId="1AAABD3D" w14:textId="77777777" w:rsidR="002728B8" w:rsidRDefault="002728B8" w:rsidP="00A87AC4">
      <w:pPr>
        <w:pStyle w:val="NUMERACION"/>
        <w:rPr>
          <w:b w:val="0"/>
          <w:bCs/>
        </w:rPr>
      </w:pPr>
    </w:p>
    <w:p w14:paraId="0FA0D555" w14:textId="0C8663AE" w:rsidR="002728B8" w:rsidRDefault="002728B8" w:rsidP="00A87AC4">
      <w:pPr>
        <w:pStyle w:val="NUMERACION"/>
        <w:rPr>
          <w:b w:val="0"/>
          <w:bCs/>
        </w:rPr>
      </w:pPr>
      <w:r w:rsidRPr="002728B8">
        <w:rPr>
          <w:b w:val="0"/>
          <w:bCs/>
        </w:rPr>
        <w:t>El factor (E) del proponente para propósitos de la capacidad residual es acreditado por medio de la relación entre: i) el valor total en pesos de los contratos relacionados con la actividad de la construcción inscritos por el Proponente en el RUP, o Formato 5 – Capacidad residual en el segmento 72 “Servicios de Edificación, Construcción de Instalaciones y Mantenimiento” del Clasificador de Bienes y Servicios; y ii) el presupuesto oficial estimado del proceso de contratación.</w:t>
      </w:r>
    </w:p>
    <w:p w14:paraId="57C9BD9E" w14:textId="77777777" w:rsidR="002728B8" w:rsidRPr="002728B8" w:rsidRDefault="002728B8" w:rsidP="00A87AC4">
      <w:pPr>
        <w:pStyle w:val="NUMERACION"/>
        <w:rPr>
          <w:b w:val="0"/>
          <w:bCs/>
        </w:rPr>
      </w:pPr>
    </w:p>
    <w:p w14:paraId="15767DA4" w14:textId="2824D2A1" w:rsidR="004135FF" w:rsidRDefault="002728B8" w:rsidP="00A87AC4">
      <w:pPr>
        <w:pStyle w:val="NUMERACION"/>
        <w:rPr>
          <w:b w:val="0"/>
          <w:bCs/>
        </w:rPr>
      </w:pPr>
      <w:r w:rsidRPr="002728B8">
        <w:rPr>
          <w:b w:val="0"/>
          <w:bCs/>
        </w:rPr>
        <w:t>La relación indica el número de veces que el proponente ha ejecutado contratos equivalentes a la cuantía del proceso de contratación objeto de la acreditación de la capacidad residual. Para proponentes individuales se expresa así:</w:t>
      </w:r>
    </w:p>
    <w:p w14:paraId="6CD4CB27" w14:textId="77777777" w:rsidR="000D2B71" w:rsidRDefault="000D2B71" w:rsidP="00A87AC4">
      <w:pPr>
        <w:pStyle w:val="NUMERACION"/>
        <w:rPr>
          <w:b w:val="0"/>
          <w:bCs/>
        </w:rPr>
      </w:pPr>
    </w:p>
    <w:p w14:paraId="16CB4264" w14:textId="28698169" w:rsidR="004135FF" w:rsidRDefault="002728B8" w:rsidP="00A87AC4">
      <w:pPr>
        <w:pStyle w:val="NUMERACION"/>
        <w:rPr>
          <w:b w:val="0"/>
          <w:bCs/>
        </w:rPr>
      </w:pPr>
      <m:oMathPara>
        <m:oMath>
          <m:r>
            <m:rPr>
              <m:sty m:val="bi"/>
            </m:rPr>
            <w:rPr>
              <w:rFonts w:ascii="Cambria Math" w:hAnsi="Cambria Math"/>
            </w:rPr>
            <m:t>E=</m:t>
          </m:r>
          <m:f>
            <m:fPr>
              <m:ctrlPr>
                <w:rPr>
                  <w:rFonts w:ascii="Cambria Math" w:hAnsi="Cambria Math"/>
                  <w:b w:val="0"/>
                  <w:bCs/>
                  <w:i/>
                </w:rPr>
              </m:ctrlPr>
            </m:fPr>
            <m:num>
              <m:r>
                <m:rPr>
                  <m:sty m:val="bi"/>
                </m:rPr>
                <w:rPr>
                  <w:rFonts w:ascii="Cambria Math" w:hAnsi="Cambria Math"/>
                </w:rPr>
                <m:t>Valor total de los contratos (COP)</m:t>
              </m:r>
            </m:num>
            <m:den>
              <m:r>
                <m:rPr>
                  <m:sty m:val="bi"/>
                </m:rPr>
                <w:rPr>
                  <w:rFonts w:ascii="Cambria Math" w:hAnsi="Cambria Math"/>
                </w:rPr>
                <m:t>Presupuesto total estimado (COP)</m:t>
              </m:r>
            </m:den>
          </m:f>
        </m:oMath>
      </m:oMathPara>
    </w:p>
    <w:p w14:paraId="4567FFC8" w14:textId="77777777" w:rsidR="004135FF" w:rsidRDefault="004135FF" w:rsidP="00A87AC4">
      <w:pPr>
        <w:pStyle w:val="NUMERACION"/>
        <w:rPr>
          <w:b w:val="0"/>
          <w:bCs/>
        </w:rPr>
      </w:pPr>
    </w:p>
    <w:p w14:paraId="5B6E1EB0" w14:textId="05D9C3CD" w:rsidR="004135FF" w:rsidRDefault="002728B8" w:rsidP="00A87AC4">
      <w:pPr>
        <w:pStyle w:val="NUMERACION"/>
        <w:rPr>
          <w:b w:val="0"/>
          <w:bCs/>
        </w:rPr>
      </w:pPr>
      <w:r w:rsidRPr="002728B8">
        <w:rPr>
          <w:b w:val="0"/>
          <w:bCs/>
        </w:rPr>
        <w:t>Para el caso de proponentes plurales, el factor (E) de un miembro se calcula así:</w:t>
      </w:r>
    </w:p>
    <w:p w14:paraId="43B258FF" w14:textId="77777777" w:rsidR="004135FF" w:rsidRDefault="004135FF" w:rsidP="00A87AC4">
      <w:pPr>
        <w:pStyle w:val="NUMERACION"/>
        <w:rPr>
          <w:b w:val="0"/>
          <w:bCs/>
        </w:rPr>
      </w:pPr>
    </w:p>
    <w:p w14:paraId="0D442864" w14:textId="0E969A16" w:rsidR="004135FF" w:rsidRDefault="002728B8" w:rsidP="00A87AC4">
      <w:pPr>
        <w:pStyle w:val="NUMERACION"/>
        <w:rPr>
          <w:b w:val="0"/>
          <w:bCs/>
        </w:rPr>
      </w:pPr>
      <m:oMathPara>
        <m:oMath>
          <m:r>
            <m:rPr>
              <m:sty m:val="bi"/>
            </m:rPr>
            <w:rPr>
              <w:rFonts w:ascii="Cambria Math" w:hAnsi="Cambria Math"/>
            </w:rPr>
            <m:t>E=</m:t>
          </m:r>
          <m:f>
            <m:fPr>
              <m:ctrlPr>
                <w:rPr>
                  <w:rFonts w:ascii="Cambria Math" w:hAnsi="Cambria Math"/>
                  <w:b w:val="0"/>
                  <w:bCs/>
                  <w:i/>
                </w:rPr>
              </m:ctrlPr>
            </m:fPr>
            <m:num>
              <m:r>
                <m:rPr>
                  <m:sty m:val="bi"/>
                </m:rPr>
                <w:rPr>
                  <w:rFonts w:ascii="Cambria Math" w:hAnsi="Cambria Math"/>
                </w:rPr>
                <m:t>Valor total de los contratos (COP)</m:t>
              </m:r>
            </m:num>
            <m:den>
              <m:r>
                <m:rPr>
                  <m:sty m:val="bi"/>
                </m:rPr>
                <w:rPr>
                  <w:rFonts w:ascii="Cambria Math" w:hAnsi="Cambria Math"/>
                </w:rPr>
                <m:t>(Presupuesto total estimado *% de participación)</m:t>
              </m:r>
            </m:den>
          </m:f>
        </m:oMath>
      </m:oMathPara>
    </w:p>
    <w:p w14:paraId="22A1BE22" w14:textId="77777777" w:rsidR="004135FF" w:rsidRDefault="004135FF" w:rsidP="00A87AC4">
      <w:pPr>
        <w:pStyle w:val="NUMERACION"/>
        <w:rPr>
          <w:b w:val="0"/>
          <w:bCs/>
        </w:rPr>
      </w:pPr>
    </w:p>
    <w:p w14:paraId="77FF6500" w14:textId="77777777" w:rsidR="002728B8" w:rsidRDefault="002728B8" w:rsidP="00A87AC4">
      <w:pPr>
        <w:pStyle w:val="NUMERACION"/>
        <w:rPr>
          <w:b w:val="0"/>
          <w:bCs/>
        </w:rPr>
      </w:pPr>
      <w:r w:rsidRPr="002728B8">
        <w:rPr>
          <w:b w:val="0"/>
          <w:bCs/>
        </w:rPr>
        <w:t>El cálculo del factor (E) para efectos de la capacidad residual de un miembro de un proponente plural debe tener en cuenta su participación en el Proceso de Contratación objeto del cálculo de la capacidad residual. Si el Proponente no es plural no hay lugar a porcentaje.</w:t>
      </w:r>
    </w:p>
    <w:p w14:paraId="28A36565" w14:textId="77777777" w:rsidR="002728B8" w:rsidRPr="002728B8" w:rsidRDefault="002728B8" w:rsidP="00A87AC4">
      <w:pPr>
        <w:pStyle w:val="NUMERACION"/>
        <w:rPr>
          <w:b w:val="0"/>
          <w:bCs/>
        </w:rPr>
      </w:pPr>
    </w:p>
    <w:p w14:paraId="73AA256C" w14:textId="1BD29ACD" w:rsidR="004135FF" w:rsidRDefault="002728B8" w:rsidP="00A87AC4">
      <w:pPr>
        <w:pStyle w:val="NUMERACION"/>
        <w:rPr>
          <w:b w:val="0"/>
          <w:bCs/>
        </w:rPr>
      </w:pPr>
      <w:r w:rsidRPr="002728B8">
        <w:rPr>
          <w:b w:val="0"/>
          <w:bCs/>
        </w:rPr>
        <w:t>El puntaje asignado al factor (E) será asignado con base en la siguiente tabla:</w:t>
      </w:r>
    </w:p>
    <w:p w14:paraId="51BF4443" w14:textId="77777777" w:rsidR="004135FF" w:rsidRDefault="004135FF" w:rsidP="00A87AC4">
      <w:pPr>
        <w:pStyle w:val="NUMERACION"/>
        <w:rPr>
          <w:b w:val="0"/>
          <w:bCs/>
        </w:rPr>
      </w:pPr>
    </w:p>
    <w:tbl>
      <w:tblPr>
        <w:tblStyle w:val="Tablaconcuadrcula"/>
        <w:tblW w:w="0" w:type="auto"/>
        <w:jc w:val="center"/>
        <w:tblLook w:val="04A0" w:firstRow="1" w:lastRow="0" w:firstColumn="1" w:lastColumn="0" w:noHBand="0" w:noVBand="1"/>
      </w:tblPr>
      <w:tblGrid>
        <w:gridCol w:w="1701"/>
        <w:gridCol w:w="1701"/>
        <w:gridCol w:w="1701"/>
      </w:tblGrid>
      <w:tr w:rsidR="002728B8" w:rsidRPr="002728B8" w14:paraId="08C45AC3" w14:textId="77777777" w:rsidTr="008F5987">
        <w:trPr>
          <w:trHeight w:val="283"/>
          <w:tblHeader/>
          <w:jc w:val="center"/>
        </w:trPr>
        <w:tc>
          <w:tcPr>
            <w:tcW w:w="1701" w:type="dxa"/>
            <w:shd w:val="clear" w:color="auto" w:fill="404040" w:themeFill="text1" w:themeFillTint="BF"/>
            <w:vAlign w:val="center"/>
          </w:tcPr>
          <w:p w14:paraId="46E6A5A3" w14:textId="3FEFE24E" w:rsidR="002728B8" w:rsidRPr="002728B8" w:rsidRDefault="002728B8" w:rsidP="00A87AC4">
            <w:pPr>
              <w:pStyle w:val="NUMERACION"/>
              <w:jc w:val="center"/>
              <w:rPr>
                <w:color w:val="FFFFFF" w:themeColor="background1"/>
              </w:rPr>
            </w:pPr>
            <w:r>
              <w:rPr>
                <w:color w:val="FFFFFF" w:themeColor="background1"/>
              </w:rPr>
              <w:t>Mayor a</w:t>
            </w:r>
          </w:p>
        </w:tc>
        <w:tc>
          <w:tcPr>
            <w:tcW w:w="1701" w:type="dxa"/>
            <w:shd w:val="clear" w:color="auto" w:fill="404040" w:themeFill="text1" w:themeFillTint="BF"/>
            <w:vAlign w:val="center"/>
          </w:tcPr>
          <w:p w14:paraId="196D46AB" w14:textId="428370ED" w:rsidR="002728B8" w:rsidRPr="002728B8" w:rsidRDefault="002728B8" w:rsidP="00A87AC4">
            <w:pPr>
              <w:pStyle w:val="NUMERACION"/>
              <w:jc w:val="center"/>
              <w:rPr>
                <w:color w:val="FFFFFF" w:themeColor="background1"/>
              </w:rPr>
            </w:pPr>
            <w:r>
              <w:rPr>
                <w:color w:val="FFFFFF" w:themeColor="background1"/>
              </w:rPr>
              <w:t>Menor o igual a</w:t>
            </w:r>
          </w:p>
        </w:tc>
        <w:tc>
          <w:tcPr>
            <w:tcW w:w="1701" w:type="dxa"/>
            <w:shd w:val="clear" w:color="auto" w:fill="404040" w:themeFill="text1" w:themeFillTint="BF"/>
            <w:vAlign w:val="center"/>
          </w:tcPr>
          <w:p w14:paraId="103CD502" w14:textId="35F63E95" w:rsidR="002728B8" w:rsidRPr="002728B8" w:rsidRDefault="002728B8" w:rsidP="00A87AC4">
            <w:pPr>
              <w:pStyle w:val="NUMERACION"/>
              <w:jc w:val="center"/>
              <w:rPr>
                <w:color w:val="FFFFFF" w:themeColor="background1"/>
              </w:rPr>
            </w:pPr>
            <w:r>
              <w:rPr>
                <w:color w:val="FFFFFF" w:themeColor="background1"/>
              </w:rPr>
              <w:t>Puntaje</w:t>
            </w:r>
          </w:p>
        </w:tc>
      </w:tr>
      <w:tr w:rsidR="002728B8" w:rsidRPr="002728B8" w14:paraId="323E1C4A" w14:textId="77777777" w:rsidTr="002728B8">
        <w:trPr>
          <w:trHeight w:val="283"/>
          <w:jc w:val="center"/>
        </w:trPr>
        <w:tc>
          <w:tcPr>
            <w:tcW w:w="1701" w:type="dxa"/>
            <w:vAlign w:val="center"/>
          </w:tcPr>
          <w:p w14:paraId="6FDAA4AF" w14:textId="6E2CB093" w:rsidR="002728B8" w:rsidRPr="002728B8" w:rsidRDefault="002728B8" w:rsidP="00A87AC4">
            <w:pPr>
              <w:pStyle w:val="NUMERACION"/>
              <w:jc w:val="center"/>
              <w:rPr>
                <w:b w:val="0"/>
                <w:bCs/>
              </w:rPr>
            </w:pPr>
            <w:r w:rsidRPr="002728B8">
              <w:rPr>
                <w:b w:val="0"/>
                <w:bCs/>
              </w:rPr>
              <w:t>0</w:t>
            </w:r>
          </w:p>
        </w:tc>
        <w:tc>
          <w:tcPr>
            <w:tcW w:w="1701" w:type="dxa"/>
            <w:vAlign w:val="center"/>
          </w:tcPr>
          <w:p w14:paraId="31ECB01B" w14:textId="437EFC07" w:rsidR="002728B8" w:rsidRPr="002728B8" w:rsidRDefault="002728B8" w:rsidP="00A87AC4">
            <w:pPr>
              <w:pStyle w:val="NUMERACION"/>
              <w:jc w:val="center"/>
              <w:rPr>
                <w:b w:val="0"/>
                <w:bCs/>
              </w:rPr>
            </w:pPr>
            <w:r w:rsidRPr="002728B8">
              <w:rPr>
                <w:b w:val="0"/>
                <w:bCs/>
              </w:rPr>
              <w:t>3</w:t>
            </w:r>
          </w:p>
        </w:tc>
        <w:tc>
          <w:tcPr>
            <w:tcW w:w="1701" w:type="dxa"/>
            <w:vAlign w:val="center"/>
          </w:tcPr>
          <w:p w14:paraId="602CD040" w14:textId="79975F7F" w:rsidR="002728B8" w:rsidRPr="002728B8" w:rsidRDefault="002728B8" w:rsidP="00A87AC4">
            <w:pPr>
              <w:pStyle w:val="NUMERACION"/>
              <w:jc w:val="center"/>
              <w:rPr>
                <w:b w:val="0"/>
                <w:bCs/>
              </w:rPr>
            </w:pPr>
            <w:r w:rsidRPr="002728B8">
              <w:rPr>
                <w:b w:val="0"/>
                <w:bCs/>
              </w:rPr>
              <w:t>60</w:t>
            </w:r>
          </w:p>
        </w:tc>
      </w:tr>
      <w:tr w:rsidR="002728B8" w:rsidRPr="002728B8" w14:paraId="53D4D66B" w14:textId="77777777" w:rsidTr="002728B8">
        <w:trPr>
          <w:trHeight w:val="283"/>
          <w:jc w:val="center"/>
        </w:trPr>
        <w:tc>
          <w:tcPr>
            <w:tcW w:w="1701" w:type="dxa"/>
            <w:vAlign w:val="center"/>
          </w:tcPr>
          <w:p w14:paraId="13D01216" w14:textId="3F378BDD" w:rsidR="002728B8" w:rsidRPr="002728B8" w:rsidRDefault="002728B8" w:rsidP="00A87AC4">
            <w:pPr>
              <w:pStyle w:val="NUMERACION"/>
              <w:jc w:val="center"/>
              <w:rPr>
                <w:b w:val="0"/>
                <w:bCs/>
              </w:rPr>
            </w:pPr>
            <w:r w:rsidRPr="002728B8">
              <w:rPr>
                <w:b w:val="0"/>
                <w:bCs/>
              </w:rPr>
              <w:t>3</w:t>
            </w:r>
          </w:p>
        </w:tc>
        <w:tc>
          <w:tcPr>
            <w:tcW w:w="1701" w:type="dxa"/>
            <w:vAlign w:val="center"/>
          </w:tcPr>
          <w:p w14:paraId="3052893F" w14:textId="50FD7985" w:rsidR="002728B8" w:rsidRPr="002728B8" w:rsidRDefault="002728B8" w:rsidP="00A87AC4">
            <w:pPr>
              <w:pStyle w:val="NUMERACION"/>
              <w:jc w:val="center"/>
              <w:rPr>
                <w:b w:val="0"/>
                <w:bCs/>
              </w:rPr>
            </w:pPr>
            <w:r w:rsidRPr="002728B8">
              <w:rPr>
                <w:b w:val="0"/>
                <w:bCs/>
              </w:rPr>
              <w:t>6</w:t>
            </w:r>
          </w:p>
        </w:tc>
        <w:tc>
          <w:tcPr>
            <w:tcW w:w="1701" w:type="dxa"/>
            <w:vAlign w:val="center"/>
          </w:tcPr>
          <w:p w14:paraId="6967F2A7" w14:textId="272BD429" w:rsidR="002728B8" w:rsidRPr="002728B8" w:rsidRDefault="002728B8" w:rsidP="00A87AC4">
            <w:pPr>
              <w:pStyle w:val="NUMERACION"/>
              <w:jc w:val="center"/>
              <w:rPr>
                <w:b w:val="0"/>
                <w:bCs/>
              </w:rPr>
            </w:pPr>
            <w:r w:rsidRPr="002728B8">
              <w:rPr>
                <w:b w:val="0"/>
                <w:bCs/>
              </w:rPr>
              <w:t>80</w:t>
            </w:r>
          </w:p>
        </w:tc>
      </w:tr>
      <w:tr w:rsidR="002728B8" w:rsidRPr="002728B8" w14:paraId="0DADB481" w14:textId="77777777" w:rsidTr="002728B8">
        <w:trPr>
          <w:trHeight w:val="283"/>
          <w:jc w:val="center"/>
        </w:trPr>
        <w:tc>
          <w:tcPr>
            <w:tcW w:w="1701" w:type="dxa"/>
            <w:vAlign w:val="center"/>
          </w:tcPr>
          <w:p w14:paraId="2732BA56" w14:textId="5776F180" w:rsidR="002728B8" w:rsidRPr="002728B8" w:rsidRDefault="002728B8" w:rsidP="00A87AC4">
            <w:pPr>
              <w:pStyle w:val="NUMERACION"/>
              <w:jc w:val="center"/>
              <w:rPr>
                <w:b w:val="0"/>
                <w:bCs/>
              </w:rPr>
            </w:pPr>
            <w:r w:rsidRPr="002728B8">
              <w:rPr>
                <w:b w:val="0"/>
                <w:bCs/>
              </w:rPr>
              <w:t>6</w:t>
            </w:r>
          </w:p>
        </w:tc>
        <w:tc>
          <w:tcPr>
            <w:tcW w:w="1701" w:type="dxa"/>
            <w:vAlign w:val="center"/>
          </w:tcPr>
          <w:p w14:paraId="60234B8F" w14:textId="091B95B8" w:rsidR="002728B8" w:rsidRPr="002728B8" w:rsidRDefault="002728B8" w:rsidP="00A87AC4">
            <w:pPr>
              <w:pStyle w:val="NUMERACION"/>
              <w:jc w:val="center"/>
              <w:rPr>
                <w:b w:val="0"/>
                <w:bCs/>
              </w:rPr>
            </w:pPr>
            <w:r w:rsidRPr="002728B8">
              <w:rPr>
                <w:b w:val="0"/>
                <w:bCs/>
              </w:rPr>
              <w:t>10</w:t>
            </w:r>
          </w:p>
        </w:tc>
        <w:tc>
          <w:tcPr>
            <w:tcW w:w="1701" w:type="dxa"/>
            <w:vAlign w:val="center"/>
          </w:tcPr>
          <w:p w14:paraId="45169061" w14:textId="024B5BA3" w:rsidR="002728B8" w:rsidRPr="002728B8" w:rsidRDefault="002728B8" w:rsidP="00A87AC4">
            <w:pPr>
              <w:pStyle w:val="NUMERACION"/>
              <w:jc w:val="center"/>
              <w:rPr>
                <w:b w:val="0"/>
                <w:bCs/>
              </w:rPr>
            </w:pPr>
            <w:r w:rsidRPr="002728B8">
              <w:rPr>
                <w:b w:val="0"/>
                <w:bCs/>
              </w:rPr>
              <w:t>100</w:t>
            </w:r>
          </w:p>
        </w:tc>
      </w:tr>
      <w:tr w:rsidR="002728B8" w:rsidRPr="002728B8" w14:paraId="4F56DB69" w14:textId="77777777" w:rsidTr="002728B8">
        <w:trPr>
          <w:trHeight w:val="283"/>
          <w:jc w:val="center"/>
        </w:trPr>
        <w:tc>
          <w:tcPr>
            <w:tcW w:w="1701" w:type="dxa"/>
            <w:vAlign w:val="center"/>
          </w:tcPr>
          <w:p w14:paraId="1324E161" w14:textId="02404CF9" w:rsidR="002728B8" w:rsidRPr="002728B8" w:rsidRDefault="002728B8" w:rsidP="00A87AC4">
            <w:pPr>
              <w:pStyle w:val="NUMERACION"/>
              <w:jc w:val="center"/>
              <w:rPr>
                <w:b w:val="0"/>
                <w:bCs/>
              </w:rPr>
            </w:pPr>
            <w:r>
              <w:rPr>
                <w:b w:val="0"/>
                <w:bCs/>
              </w:rPr>
              <w:t>10</w:t>
            </w:r>
          </w:p>
        </w:tc>
        <w:tc>
          <w:tcPr>
            <w:tcW w:w="1701" w:type="dxa"/>
            <w:vAlign w:val="center"/>
          </w:tcPr>
          <w:p w14:paraId="08E70AF4" w14:textId="3528EC1E" w:rsidR="002728B8" w:rsidRPr="002728B8" w:rsidRDefault="002728B8" w:rsidP="00A87AC4">
            <w:pPr>
              <w:pStyle w:val="NUMERACION"/>
              <w:jc w:val="center"/>
              <w:rPr>
                <w:b w:val="0"/>
                <w:bCs/>
              </w:rPr>
            </w:pPr>
            <w:r>
              <w:rPr>
                <w:b w:val="0"/>
                <w:bCs/>
              </w:rPr>
              <w:t>Mayores</w:t>
            </w:r>
          </w:p>
        </w:tc>
        <w:tc>
          <w:tcPr>
            <w:tcW w:w="1701" w:type="dxa"/>
            <w:vAlign w:val="center"/>
          </w:tcPr>
          <w:p w14:paraId="229BD569" w14:textId="0AFAB47A" w:rsidR="002728B8" w:rsidRPr="002728B8" w:rsidRDefault="002728B8" w:rsidP="00A87AC4">
            <w:pPr>
              <w:pStyle w:val="NUMERACION"/>
              <w:jc w:val="center"/>
              <w:rPr>
                <w:b w:val="0"/>
                <w:bCs/>
              </w:rPr>
            </w:pPr>
            <w:r>
              <w:rPr>
                <w:b w:val="0"/>
                <w:bCs/>
              </w:rPr>
              <w:t>120</w:t>
            </w:r>
          </w:p>
        </w:tc>
      </w:tr>
    </w:tbl>
    <w:p w14:paraId="7A887844" w14:textId="77777777" w:rsidR="004135FF" w:rsidRDefault="004135FF" w:rsidP="00A87AC4">
      <w:pPr>
        <w:pStyle w:val="NUMERACION"/>
        <w:rPr>
          <w:b w:val="0"/>
          <w:bCs/>
        </w:rPr>
      </w:pPr>
    </w:p>
    <w:p w14:paraId="6A8D4352" w14:textId="77777777" w:rsidR="008F5987" w:rsidRDefault="008F5987" w:rsidP="00A87AC4">
      <w:pPr>
        <w:pStyle w:val="NUMERACION"/>
        <w:rPr>
          <w:b w:val="0"/>
          <w:bCs/>
        </w:rPr>
      </w:pPr>
      <w:r w:rsidRPr="008F5987">
        <w:rPr>
          <w:b w:val="0"/>
          <w:bCs/>
        </w:rPr>
        <w:t>Para acreditar el factor (E), el proponente debe diligenciar el Formato 5 – Capacidad residual el cual contiene los contratos inscritos en el segmento 72 y su valor total en pesos colombianos liquidados con el SMMLV. Así mismo, el presupuesto oficial estimado debe ser liquidado con el SMMLV para el año de publicación del pliego de condiciones definitivo del proceso de contratación.</w:t>
      </w:r>
    </w:p>
    <w:p w14:paraId="4B3364FB" w14:textId="77777777" w:rsidR="008F5987" w:rsidRPr="008F5987" w:rsidRDefault="008F5987" w:rsidP="00A87AC4">
      <w:pPr>
        <w:pStyle w:val="NUMERACION"/>
        <w:rPr>
          <w:b w:val="0"/>
          <w:bCs/>
        </w:rPr>
      </w:pPr>
    </w:p>
    <w:p w14:paraId="485C8F4F" w14:textId="363917F1" w:rsidR="008F5987" w:rsidRDefault="008F5987" w:rsidP="00A87AC4">
      <w:pPr>
        <w:pStyle w:val="NUMERACION"/>
        <w:rPr>
          <w:b w:val="0"/>
          <w:bCs/>
        </w:rPr>
      </w:pPr>
      <w:r w:rsidRPr="008F5987">
        <w:rPr>
          <w:b w:val="0"/>
          <w:bCs/>
        </w:rPr>
        <w:t>Los proponentes o integrantes extranjeros sin domicilio o sin sucursal en Colombia adicionalmente deben aportar copia de los contratos ejecutados o certificaciones de terceros que hubieran recibido los servicios de construcción de obras civiles con terceros, bien sean públicos o privados. La información de los contratos soportados por las certificaciones de terceros que hubieren recibido los servicios de construcción de obras civiles debe contener como mínimo los contratos relacionados por el</w:t>
      </w:r>
      <w:r w:rsidR="008A729C">
        <w:rPr>
          <w:b w:val="0"/>
          <w:bCs/>
        </w:rPr>
        <w:t xml:space="preserve"> </w:t>
      </w:r>
      <w:r w:rsidRPr="008F5987">
        <w:rPr>
          <w:b w:val="0"/>
          <w:bCs/>
        </w:rPr>
        <w:t xml:space="preserve">Proponente en el Formato 3 – Experiencia. La información del Formato 5 – Capacidad residual – Capacidad residual deberá ser presentada en pesos colombianos, salvo donde se registre el valor del contrato en la moneda del país de origen. Cuando el valor de los contratos esté expresado en </w:t>
      </w:r>
      <w:r w:rsidRPr="008F5987">
        <w:rPr>
          <w:b w:val="0"/>
          <w:bCs/>
        </w:rPr>
        <w:lastRenderedPageBreak/>
        <w:t>monedas extranjeras deberá convertirse a pesos colombianos en los términos indicados en el numeral 1.13 del presente pliego de condiciones.</w:t>
      </w:r>
    </w:p>
    <w:p w14:paraId="2BB94081" w14:textId="77777777" w:rsidR="008F5987" w:rsidRPr="008F5987" w:rsidRDefault="008F5987" w:rsidP="00A87AC4">
      <w:pPr>
        <w:pStyle w:val="NUMERACION"/>
        <w:rPr>
          <w:b w:val="0"/>
          <w:bCs/>
        </w:rPr>
      </w:pPr>
    </w:p>
    <w:p w14:paraId="21F2A078" w14:textId="59C45A63" w:rsidR="008F5987" w:rsidRPr="008F5987" w:rsidRDefault="008F5987">
      <w:pPr>
        <w:pStyle w:val="NUMERACION"/>
        <w:numPr>
          <w:ilvl w:val="0"/>
          <w:numId w:val="32"/>
        </w:numPr>
      </w:pPr>
      <w:r w:rsidRPr="008F5987">
        <w:t>Capacidad Financiera (CF):</w:t>
      </w:r>
    </w:p>
    <w:p w14:paraId="1481FC9A" w14:textId="77777777" w:rsidR="008F5987" w:rsidRPr="008F5987" w:rsidRDefault="008F5987" w:rsidP="00A87AC4">
      <w:pPr>
        <w:pStyle w:val="NUMERACION"/>
        <w:rPr>
          <w:b w:val="0"/>
          <w:bCs/>
        </w:rPr>
      </w:pPr>
    </w:p>
    <w:p w14:paraId="7F4D1A8F" w14:textId="7402DC1B" w:rsidR="002728B8" w:rsidRDefault="008F5987" w:rsidP="00A87AC4">
      <w:pPr>
        <w:pStyle w:val="NUMERACION"/>
        <w:rPr>
          <w:b w:val="0"/>
          <w:bCs/>
        </w:rPr>
      </w:pPr>
      <w:r w:rsidRPr="008F5987">
        <w:rPr>
          <w:b w:val="0"/>
          <w:bCs/>
        </w:rPr>
        <w:t>El factor (CF) para propósitos de la capacidad residual se obtiene teniendo en cuenta el índice de liquidez del Proponente con base en la siguiente fórmula:</w:t>
      </w:r>
    </w:p>
    <w:p w14:paraId="5F49B72C" w14:textId="77777777" w:rsidR="004135FF" w:rsidRDefault="004135FF" w:rsidP="00A87AC4">
      <w:pPr>
        <w:pStyle w:val="NUMERACION"/>
        <w:rPr>
          <w:b w:val="0"/>
          <w:bCs/>
        </w:rPr>
      </w:pPr>
    </w:p>
    <w:p w14:paraId="199F5098" w14:textId="7596BF1A" w:rsidR="004135FF" w:rsidRDefault="008F5987" w:rsidP="00A87AC4">
      <w:pPr>
        <w:pStyle w:val="NUMERACION"/>
        <w:rPr>
          <w:b w:val="0"/>
          <w:bCs/>
        </w:rPr>
      </w:pPr>
      <m:oMathPara>
        <m:oMath>
          <m:r>
            <m:rPr>
              <m:sty m:val="bi"/>
            </m:rPr>
            <w:rPr>
              <w:rFonts w:ascii="Cambria Math" w:hAnsi="Cambria Math"/>
            </w:rPr>
            <m:t>Índice de liquidez=</m:t>
          </m:r>
          <m:f>
            <m:fPr>
              <m:ctrlPr>
                <w:rPr>
                  <w:rFonts w:ascii="Cambria Math" w:hAnsi="Cambria Math"/>
                  <w:b w:val="0"/>
                  <w:bCs/>
                  <w:i/>
                </w:rPr>
              </m:ctrlPr>
            </m:fPr>
            <m:num>
              <m:r>
                <m:rPr>
                  <m:sty m:val="bi"/>
                </m:rPr>
                <w:rPr>
                  <w:rFonts w:ascii="Cambria Math" w:hAnsi="Cambria Math"/>
                </w:rPr>
                <m:t>Activo Corriente</m:t>
              </m:r>
            </m:num>
            <m:den>
              <m:r>
                <m:rPr>
                  <m:sty m:val="bi"/>
                </m:rPr>
                <w:rPr>
                  <w:rFonts w:ascii="Cambria Math" w:hAnsi="Cambria Math"/>
                </w:rPr>
                <m:t>Pasivo Corriente</m:t>
              </m:r>
            </m:den>
          </m:f>
        </m:oMath>
      </m:oMathPara>
    </w:p>
    <w:p w14:paraId="2A5D5D08" w14:textId="77777777" w:rsidR="004135FF" w:rsidRPr="00977E75" w:rsidRDefault="004135FF" w:rsidP="00A87AC4">
      <w:pPr>
        <w:pStyle w:val="NUMERACION"/>
        <w:rPr>
          <w:b w:val="0"/>
          <w:bCs/>
        </w:rPr>
      </w:pPr>
    </w:p>
    <w:p w14:paraId="3AF42C65" w14:textId="201074FD" w:rsidR="00634046" w:rsidRPr="00977E75" w:rsidRDefault="008F5987" w:rsidP="00A87AC4">
      <w:pPr>
        <w:pStyle w:val="NUMERACION"/>
        <w:rPr>
          <w:b w:val="0"/>
          <w:bCs/>
        </w:rPr>
      </w:pPr>
      <w:r w:rsidRPr="008F5987">
        <w:rPr>
          <w:b w:val="0"/>
          <w:bCs/>
        </w:rPr>
        <w:t>El puntaje para la liquidez se debe asignar con base en la siguiente tabla:</w:t>
      </w:r>
    </w:p>
    <w:p w14:paraId="7C3FBE16" w14:textId="77777777" w:rsidR="00634046" w:rsidRPr="00977E75" w:rsidRDefault="00634046" w:rsidP="00A87AC4">
      <w:pPr>
        <w:pStyle w:val="NUMERACION"/>
        <w:rPr>
          <w:b w:val="0"/>
          <w:bCs/>
        </w:rPr>
      </w:pPr>
    </w:p>
    <w:tbl>
      <w:tblPr>
        <w:tblStyle w:val="Tablaconcuadrcula"/>
        <w:tblW w:w="0" w:type="auto"/>
        <w:jc w:val="center"/>
        <w:tblLook w:val="04A0" w:firstRow="1" w:lastRow="0" w:firstColumn="1" w:lastColumn="0" w:noHBand="0" w:noVBand="1"/>
      </w:tblPr>
      <w:tblGrid>
        <w:gridCol w:w="1701"/>
        <w:gridCol w:w="1701"/>
        <w:gridCol w:w="1701"/>
      </w:tblGrid>
      <w:tr w:rsidR="008F5987" w:rsidRPr="008F5987" w14:paraId="7D66F7F3" w14:textId="77777777" w:rsidTr="008F5987">
        <w:trPr>
          <w:trHeight w:val="283"/>
          <w:tblHeader/>
          <w:jc w:val="center"/>
        </w:trPr>
        <w:tc>
          <w:tcPr>
            <w:tcW w:w="1701" w:type="dxa"/>
            <w:shd w:val="clear" w:color="auto" w:fill="404040" w:themeFill="text1" w:themeFillTint="BF"/>
            <w:vAlign w:val="center"/>
          </w:tcPr>
          <w:p w14:paraId="49B488D9" w14:textId="6BA525A2" w:rsidR="008F5987" w:rsidRPr="008F5987" w:rsidRDefault="008F5987" w:rsidP="00A87AC4">
            <w:pPr>
              <w:pStyle w:val="NUMERACION"/>
              <w:jc w:val="center"/>
              <w:rPr>
                <w:color w:val="FFFFFF" w:themeColor="background1"/>
              </w:rPr>
            </w:pPr>
            <w:r w:rsidRPr="008F5987">
              <w:rPr>
                <w:color w:val="FFFFFF" w:themeColor="background1"/>
              </w:rPr>
              <w:t>Mayor o igual a</w:t>
            </w:r>
          </w:p>
        </w:tc>
        <w:tc>
          <w:tcPr>
            <w:tcW w:w="1701" w:type="dxa"/>
            <w:shd w:val="clear" w:color="auto" w:fill="404040" w:themeFill="text1" w:themeFillTint="BF"/>
            <w:vAlign w:val="center"/>
          </w:tcPr>
          <w:p w14:paraId="2DF2C805" w14:textId="0A195A1D" w:rsidR="008F5987" w:rsidRPr="008F5987" w:rsidRDefault="008F5987" w:rsidP="00A87AC4">
            <w:pPr>
              <w:pStyle w:val="NUMERACION"/>
              <w:jc w:val="center"/>
              <w:rPr>
                <w:color w:val="FFFFFF" w:themeColor="background1"/>
              </w:rPr>
            </w:pPr>
            <w:r w:rsidRPr="008F5987">
              <w:rPr>
                <w:color w:val="FFFFFF" w:themeColor="background1"/>
              </w:rPr>
              <w:t>Menor o igual a</w:t>
            </w:r>
          </w:p>
        </w:tc>
        <w:tc>
          <w:tcPr>
            <w:tcW w:w="1701" w:type="dxa"/>
            <w:shd w:val="clear" w:color="auto" w:fill="404040" w:themeFill="text1" w:themeFillTint="BF"/>
            <w:vAlign w:val="center"/>
          </w:tcPr>
          <w:p w14:paraId="55F043D4" w14:textId="4648C944" w:rsidR="008F5987" w:rsidRPr="008F5987" w:rsidRDefault="008F5987" w:rsidP="00A87AC4">
            <w:pPr>
              <w:pStyle w:val="NUMERACION"/>
              <w:jc w:val="center"/>
              <w:rPr>
                <w:color w:val="FFFFFF" w:themeColor="background1"/>
              </w:rPr>
            </w:pPr>
            <w:r w:rsidRPr="008F5987">
              <w:rPr>
                <w:color w:val="FFFFFF" w:themeColor="background1"/>
              </w:rPr>
              <w:t>Puntaje</w:t>
            </w:r>
          </w:p>
        </w:tc>
      </w:tr>
      <w:tr w:rsidR="008F5987" w:rsidRPr="002728B8" w14:paraId="3555657A" w14:textId="77777777" w:rsidTr="008F5987">
        <w:trPr>
          <w:trHeight w:val="283"/>
          <w:jc w:val="center"/>
        </w:trPr>
        <w:tc>
          <w:tcPr>
            <w:tcW w:w="1701" w:type="dxa"/>
            <w:vAlign w:val="center"/>
          </w:tcPr>
          <w:p w14:paraId="7243209B" w14:textId="417B6E2D" w:rsidR="008F5987" w:rsidRPr="008F5987" w:rsidRDefault="008F5987" w:rsidP="00A87AC4">
            <w:pPr>
              <w:pStyle w:val="NUMERACION"/>
              <w:jc w:val="center"/>
              <w:rPr>
                <w:b w:val="0"/>
                <w:bCs/>
              </w:rPr>
            </w:pPr>
            <w:r w:rsidRPr="008F5987">
              <w:rPr>
                <w:b w:val="0"/>
                <w:bCs/>
              </w:rPr>
              <w:t>0</w:t>
            </w:r>
          </w:p>
        </w:tc>
        <w:tc>
          <w:tcPr>
            <w:tcW w:w="1701" w:type="dxa"/>
            <w:vAlign w:val="center"/>
          </w:tcPr>
          <w:p w14:paraId="1446D9EA" w14:textId="7512A26B" w:rsidR="008F5987" w:rsidRPr="008F5987" w:rsidRDefault="008F5987" w:rsidP="00A87AC4">
            <w:pPr>
              <w:pStyle w:val="NUMERACION"/>
              <w:jc w:val="center"/>
              <w:rPr>
                <w:b w:val="0"/>
                <w:bCs/>
              </w:rPr>
            </w:pPr>
            <w:r w:rsidRPr="008F5987">
              <w:rPr>
                <w:b w:val="0"/>
                <w:bCs/>
              </w:rPr>
              <w:t>0,50</w:t>
            </w:r>
          </w:p>
        </w:tc>
        <w:tc>
          <w:tcPr>
            <w:tcW w:w="1701" w:type="dxa"/>
            <w:vAlign w:val="center"/>
          </w:tcPr>
          <w:p w14:paraId="7D22A65E" w14:textId="4D94F403" w:rsidR="008F5987" w:rsidRPr="008F5987" w:rsidRDefault="008F5987" w:rsidP="00A87AC4">
            <w:pPr>
              <w:pStyle w:val="NUMERACION"/>
              <w:jc w:val="center"/>
              <w:rPr>
                <w:b w:val="0"/>
                <w:bCs/>
              </w:rPr>
            </w:pPr>
            <w:r w:rsidRPr="008F5987">
              <w:rPr>
                <w:b w:val="0"/>
                <w:bCs/>
              </w:rPr>
              <w:t>20</w:t>
            </w:r>
          </w:p>
        </w:tc>
      </w:tr>
      <w:tr w:rsidR="008F5987" w:rsidRPr="002728B8" w14:paraId="18B0B11E" w14:textId="77777777" w:rsidTr="008F5987">
        <w:trPr>
          <w:trHeight w:val="283"/>
          <w:jc w:val="center"/>
        </w:trPr>
        <w:tc>
          <w:tcPr>
            <w:tcW w:w="1701" w:type="dxa"/>
            <w:vAlign w:val="center"/>
          </w:tcPr>
          <w:p w14:paraId="2822C094" w14:textId="58D47011" w:rsidR="008F5987" w:rsidRPr="008F5987" w:rsidRDefault="008F5987" w:rsidP="00A87AC4">
            <w:pPr>
              <w:pStyle w:val="NUMERACION"/>
              <w:jc w:val="center"/>
              <w:rPr>
                <w:b w:val="0"/>
                <w:bCs/>
              </w:rPr>
            </w:pPr>
            <w:r w:rsidRPr="008F5987">
              <w:rPr>
                <w:b w:val="0"/>
                <w:bCs/>
              </w:rPr>
              <w:t>0,51</w:t>
            </w:r>
          </w:p>
        </w:tc>
        <w:tc>
          <w:tcPr>
            <w:tcW w:w="1701" w:type="dxa"/>
            <w:vAlign w:val="center"/>
          </w:tcPr>
          <w:p w14:paraId="5842BDA3" w14:textId="622ADC3F" w:rsidR="008F5987" w:rsidRPr="008F5987" w:rsidRDefault="008F5987" w:rsidP="00A87AC4">
            <w:pPr>
              <w:pStyle w:val="NUMERACION"/>
              <w:jc w:val="center"/>
              <w:rPr>
                <w:b w:val="0"/>
                <w:bCs/>
              </w:rPr>
            </w:pPr>
            <w:r w:rsidRPr="008F5987">
              <w:rPr>
                <w:b w:val="0"/>
                <w:bCs/>
              </w:rPr>
              <w:t>0,75</w:t>
            </w:r>
          </w:p>
        </w:tc>
        <w:tc>
          <w:tcPr>
            <w:tcW w:w="1701" w:type="dxa"/>
            <w:vAlign w:val="center"/>
          </w:tcPr>
          <w:p w14:paraId="1372082F" w14:textId="2169800A" w:rsidR="008F5987" w:rsidRPr="008F5987" w:rsidRDefault="008F5987" w:rsidP="00A87AC4">
            <w:pPr>
              <w:pStyle w:val="NUMERACION"/>
              <w:jc w:val="center"/>
              <w:rPr>
                <w:b w:val="0"/>
                <w:bCs/>
              </w:rPr>
            </w:pPr>
            <w:r w:rsidRPr="008F5987">
              <w:rPr>
                <w:b w:val="0"/>
                <w:bCs/>
              </w:rPr>
              <w:t>25</w:t>
            </w:r>
          </w:p>
        </w:tc>
      </w:tr>
      <w:tr w:rsidR="008F5987" w:rsidRPr="002728B8" w14:paraId="5245A1D7" w14:textId="77777777" w:rsidTr="008F5987">
        <w:trPr>
          <w:trHeight w:val="283"/>
          <w:jc w:val="center"/>
        </w:trPr>
        <w:tc>
          <w:tcPr>
            <w:tcW w:w="1701" w:type="dxa"/>
            <w:vAlign w:val="center"/>
          </w:tcPr>
          <w:p w14:paraId="4D878EA9" w14:textId="2E9BF73E" w:rsidR="008F5987" w:rsidRPr="008F5987" w:rsidRDefault="008F5987" w:rsidP="00A87AC4">
            <w:pPr>
              <w:pStyle w:val="NUMERACION"/>
              <w:jc w:val="center"/>
              <w:rPr>
                <w:b w:val="0"/>
                <w:bCs/>
              </w:rPr>
            </w:pPr>
            <w:r w:rsidRPr="008F5987">
              <w:rPr>
                <w:b w:val="0"/>
                <w:bCs/>
              </w:rPr>
              <w:t>0,76</w:t>
            </w:r>
          </w:p>
        </w:tc>
        <w:tc>
          <w:tcPr>
            <w:tcW w:w="1701" w:type="dxa"/>
            <w:vAlign w:val="center"/>
          </w:tcPr>
          <w:p w14:paraId="6478BD2A" w14:textId="43089C0D" w:rsidR="008F5987" w:rsidRPr="008F5987" w:rsidRDefault="008F5987" w:rsidP="00A87AC4">
            <w:pPr>
              <w:pStyle w:val="NUMERACION"/>
              <w:jc w:val="center"/>
              <w:rPr>
                <w:b w:val="0"/>
                <w:bCs/>
              </w:rPr>
            </w:pPr>
            <w:r w:rsidRPr="008F5987">
              <w:rPr>
                <w:b w:val="0"/>
                <w:bCs/>
              </w:rPr>
              <w:t>1,00</w:t>
            </w:r>
          </w:p>
        </w:tc>
        <w:tc>
          <w:tcPr>
            <w:tcW w:w="1701" w:type="dxa"/>
            <w:vAlign w:val="center"/>
          </w:tcPr>
          <w:p w14:paraId="06FDD0F3" w14:textId="02C19D9A" w:rsidR="008F5987" w:rsidRPr="008F5987" w:rsidRDefault="008F5987" w:rsidP="00A87AC4">
            <w:pPr>
              <w:pStyle w:val="NUMERACION"/>
              <w:jc w:val="center"/>
              <w:rPr>
                <w:b w:val="0"/>
                <w:bCs/>
              </w:rPr>
            </w:pPr>
            <w:r w:rsidRPr="008F5987">
              <w:rPr>
                <w:b w:val="0"/>
                <w:bCs/>
              </w:rPr>
              <w:t>30</w:t>
            </w:r>
          </w:p>
        </w:tc>
      </w:tr>
      <w:tr w:rsidR="008F5987" w:rsidRPr="002728B8" w14:paraId="66DA0C98" w14:textId="77777777" w:rsidTr="008F5987">
        <w:trPr>
          <w:trHeight w:val="283"/>
          <w:jc w:val="center"/>
        </w:trPr>
        <w:tc>
          <w:tcPr>
            <w:tcW w:w="1701" w:type="dxa"/>
            <w:vAlign w:val="center"/>
          </w:tcPr>
          <w:p w14:paraId="545E8B59" w14:textId="02A80707" w:rsidR="008F5987" w:rsidRPr="008F5987" w:rsidRDefault="008F5987" w:rsidP="00A87AC4">
            <w:pPr>
              <w:pStyle w:val="NUMERACION"/>
              <w:jc w:val="center"/>
              <w:rPr>
                <w:b w:val="0"/>
                <w:bCs/>
              </w:rPr>
            </w:pPr>
            <w:r w:rsidRPr="008F5987">
              <w:rPr>
                <w:b w:val="0"/>
                <w:bCs/>
              </w:rPr>
              <w:t>1,01</w:t>
            </w:r>
          </w:p>
        </w:tc>
        <w:tc>
          <w:tcPr>
            <w:tcW w:w="1701" w:type="dxa"/>
            <w:vAlign w:val="center"/>
          </w:tcPr>
          <w:p w14:paraId="4A14B1CB" w14:textId="55659356" w:rsidR="008F5987" w:rsidRPr="008F5987" w:rsidRDefault="008F5987" w:rsidP="00A87AC4">
            <w:pPr>
              <w:pStyle w:val="NUMERACION"/>
              <w:jc w:val="center"/>
              <w:rPr>
                <w:b w:val="0"/>
                <w:bCs/>
              </w:rPr>
            </w:pPr>
            <w:r w:rsidRPr="008F5987">
              <w:rPr>
                <w:b w:val="0"/>
                <w:bCs/>
              </w:rPr>
              <w:t>1,50</w:t>
            </w:r>
          </w:p>
        </w:tc>
        <w:tc>
          <w:tcPr>
            <w:tcW w:w="1701" w:type="dxa"/>
            <w:vAlign w:val="center"/>
          </w:tcPr>
          <w:p w14:paraId="16F59822" w14:textId="7C770086" w:rsidR="008F5987" w:rsidRPr="008F5987" w:rsidRDefault="008F5987" w:rsidP="00A87AC4">
            <w:pPr>
              <w:pStyle w:val="NUMERACION"/>
              <w:jc w:val="center"/>
              <w:rPr>
                <w:b w:val="0"/>
                <w:bCs/>
              </w:rPr>
            </w:pPr>
            <w:r w:rsidRPr="008F5987">
              <w:rPr>
                <w:b w:val="0"/>
                <w:bCs/>
              </w:rPr>
              <w:t>35</w:t>
            </w:r>
          </w:p>
        </w:tc>
      </w:tr>
      <w:tr w:rsidR="008F5987" w:rsidRPr="002728B8" w14:paraId="0334EA96" w14:textId="77777777" w:rsidTr="008F5987">
        <w:trPr>
          <w:trHeight w:val="283"/>
          <w:jc w:val="center"/>
        </w:trPr>
        <w:tc>
          <w:tcPr>
            <w:tcW w:w="1701" w:type="dxa"/>
            <w:vAlign w:val="center"/>
          </w:tcPr>
          <w:p w14:paraId="407D1FA5" w14:textId="7C5C1A80" w:rsidR="008F5987" w:rsidRPr="008F5987" w:rsidRDefault="008F5987" w:rsidP="00A87AC4">
            <w:pPr>
              <w:pStyle w:val="NUMERACION"/>
              <w:jc w:val="center"/>
              <w:rPr>
                <w:b w:val="0"/>
                <w:bCs/>
              </w:rPr>
            </w:pPr>
            <w:r w:rsidRPr="008F5987">
              <w:rPr>
                <w:b w:val="0"/>
                <w:bCs/>
              </w:rPr>
              <w:t>1,51</w:t>
            </w:r>
          </w:p>
        </w:tc>
        <w:tc>
          <w:tcPr>
            <w:tcW w:w="1701" w:type="dxa"/>
            <w:vAlign w:val="center"/>
          </w:tcPr>
          <w:p w14:paraId="1B33C480" w14:textId="74718A39" w:rsidR="008F5987" w:rsidRPr="008F5987" w:rsidRDefault="008F5987" w:rsidP="00A87AC4">
            <w:pPr>
              <w:pStyle w:val="NUMERACION"/>
              <w:jc w:val="center"/>
              <w:rPr>
                <w:b w:val="0"/>
                <w:bCs/>
              </w:rPr>
            </w:pPr>
            <w:r w:rsidRPr="008F5987">
              <w:rPr>
                <w:b w:val="0"/>
                <w:bCs/>
              </w:rPr>
              <w:t>Mayores</w:t>
            </w:r>
          </w:p>
        </w:tc>
        <w:tc>
          <w:tcPr>
            <w:tcW w:w="1701" w:type="dxa"/>
            <w:vAlign w:val="center"/>
          </w:tcPr>
          <w:p w14:paraId="2C0627E3" w14:textId="42D091EF" w:rsidR="008F5987" w:rsidRPr="008F5987" w:rsidRDefault="008F5987" w:rsidP="00A87AC4">
            <w:pPr>
              <w:pStyle w:val="NUMERACION"/>
              <w:jc w:val="center"/>
              <w:rPr>
                <w:b w:val="0"/>
                <w:bCs/>
              </w:rPr>
            </w:pPr>
            <w:r w:rsidRPr="008F5987">
              <w:rPr>
                <w:b w:val="0"/>
                <w:bCs/>
              </w:rPr>
              <w:t>40</w:t>
            </w:r>
          </w:p>
        </w:tc>
      </w:tr>
      <w:tr w:rsidR="008F5987" w:rsidRPr="002728B8" w14:paraId="34B751E9" w14:textId="77777777" w:rsidTr="00C660EE">
        <w:trPr>
          <w:trHeight w:val="283"/>
          <w:jc w:val="center"/>
        </w:trPr>
        <w:tc>
          <w:tcPr>
            <w:tcW w:w="3402" w:type="dxa"/>
            <w:gridSpan w:val="2"/>
            <w:vAlign w:val="center"/>
          </w:tcPr>
          <w:p w14:paraId="7DE84439" w14:textId="440DBD0F" w:rsidR="008F5987" w:rsidRPr="008F5987" w:rsidRDefault="008F5987" w:rsidP="00A87AC4">
            <w:pPr>
              <w:pStyle w:val="NUMERACION"/>
              <w:jc w:val="center"/>
              <w:rPr>
                <w:b w:val="0"/>
                <w:bCs/>
              </w:rPr>
            </w:pPr>
            <w:r>
              <w:rPr>
                <w:b w:val="0"/>
                <w:bCs/>
              </w:rPr>
              <w:t>Indeterminado</w:t>
            </w:r>
          </w:p>
        </w:tc>
        <w:tc>
          <w:tcPr>
            <w:tcW w:w="1701" w:type="dxa"/>
            <w:vAlign w:val="center"/>
          </w:tcPr>
          <w:p w14:paraId="528E35EB" w14:textId="648C135D" w:rsidR="008F5987" w:rsidRPr="008F5987" w:rsidRDefault="008F5987" w:rsidP="00A87AC4">
            <w:pPr>
              <w:pStyle w:val="NUMERACION"/>
              <w:jc w:val="center"/>
              <w:rPr>
                <w:b w:val="0"/>
                <w:bCs/>
              </w:rPr>
            </w:pPr>
            <w:r>
              <w:rPr>
                <w:b w:val="0"/>
                <w:bCs/>
              </w:rPr>
              <w:t>40</w:t>
            </w:r>
          </w:p>
        </w:tc>
      </w:tr>
    </w:tbl>
    <w:p w14:paraId="7623F449" w14:textId="5C5F9804" w:rsidR="006F3861" w:rsidRDefault="006F3861" w:rsidP="00A87AC4">
      <w:pPr>
        <w:spacing w:after="0" w:line="240" w:lineRule="auto"/>
        <w:jc w:val="both"/>
        <w:rPr>
          <w:rFonts w:ascii="Arial" w:hAnsi="Arial" w:cs="Arial"/>
          <w:bCs/>
          <w:sz w:val="20"/>
          <w:szCs w:val="20"/>
          <w:lang w:val="es-MX"/>
        </w:rPr>
      </w:pPr>
    </w:p>
    <w:p w14:paraId="6BE7BB07" w14:textId="4999A3BC" w:rsidR="008F5987" w:rsidRDefault="008F5987" w:rsidP="00A87AC4">
      <w:pPr>
        <w:spacing w:after="0" w:line="240" w:lineRule="auto"/>
        <w:jc w:val="both"/>
        <w:rPr>
          <w:rFonts w:ascii="Arial" w:hAnsi="Arial" w:cs="Arial"/>
          <w:bCs/>
          <w:sz w:val="20"/>
          <w:szCs w:val="20"/>
          <w:lang w:val="es-MX"/>
        </w:rPr>
      </w:pPr>
      <w:r w:rsidRPr="008F5987">
        <w:rPr>
          <w:rFonts w:ascii="Arial" w:hAnsi="Arial" w:cs="Arial"/>
          <w:bCs/>
          <w:sz w:val="20"/>
          <w:szCs w:val="20"/>
          <w:lang w:val="es-MX"/>
        </w:rPr>
        <w:t>El índice de liquidez del proponente se verifica con el RUP. Si el proponente no tiene antigüedad suficiente para tener estados financieros auditados a 31 de diciembre del año inmediatamente anterior, deben tenerse en cuenta los estados financieros de corte trimestral o de apertura, suscritos por el representante legal y el auditor.</w:t>
      </w:r>
    </w:p>
    <w:p w14:paraId="637EFD44" w14:textId="77777777" w:rsidR="008F5987" w:rsidRPr="008F5987" w:rsidRDefault="008F5987" w:rsidP="00A87AC4">
      <w:pPr>
        <w:spacing w:after="0" w:line="240" w:lineRule="auto"/>
        <w:jc w:val="both"/>
        <w:rPr>
          <w:rFonts w:ascii="Arial" w:hAnsi="Arial" w:cs="Arial"/>
          <w:bCs/>
          <w:sz w:val="20"/>
          <w:szCs w:val="20"/>
          <w:lang w:val="es-MX"/>
        </w:rPr>
      </w:pPr>
    </w:p>
    <w:p w14:paraId="33FEE199" w14:textId="77777777" w:rsidR="008F5987" w:rsidRPr="008F5987" w:rsidRDefault="008F5987" w:rsidP="00A87AC4">
      <w:pPr>
        <w:spacing w:after="0" w:line="240" w:lineRule="auto"/>
        <w:jc w:val="both"/>
        <w:rPr>
          <w:rFonts w:ascii="Arial" w:hAnsi="Arial" w:cs="Arial"/>
          <w:bCs/>
          <w:sz w:val="20"/>
          <w:szCs w:val="20"/>
          <w:lang w:val="es-MX"/>
        </w:rPr>
      </w:pPr>
      <w:r w:rsidRPr="008F5987">
        <w:rPr>
          <w:rFonts w:ascii="Arial" w:hAnsi="Arial" w:cs="Arial"/>
          <w:bCs/>
          <w:sz w:val="20"/>
          <w:szCs w:val="20"/>
          <w:lang w:val="es-MX"/>
        </w:rPr>
        <w:t>Para los proponentes o integrantes extranjeros sin domicilio o sucursal en Colombia, la información requerida para el factor (CF) exigido para el cálculo de la capacidad residual del proponente está contemplada en el numeral de los requisitos de capacidad financiera del pliego de condiciones.</w:t>
      </w:r>
    </w:p>
    <w:p w14:paraId="54216D58" w14:textId="77777777" w:rsidR="008F5987" w:rsidRDefault="008F5987" w:rsidP="00A87AC4">
      <w:pPr>
        <w:spacing w:after="0" w:line="240" w:lineRule="auto"/>
        <w:jc w:val="both"/>
        <w:rPr>
          <w:rFonts w:ascii="Arial" w:hAnsi="Arial" w:cs="Arial"/>
          <w:bCs/>
          <w:sz w:val="20"/>
          <w:szCs w:val="20"/>
          <w:lang w:val="es-MX"/>
        </w:rPr>
      </w:pPr>
      <w:r w:rsidRPr="008F5987">
        <w:rPr>
          <w:rFonts w:ascii="Arial" w:hAnsi="Arial" w:cs="Arial"/>
          <w:bCs/>
          <w:sz w:val="20"/>
          <w:szCs w:val="20"/>
          <w:lang w:val="es-MX"/>
        </w:rPr>
        <w:t>Cuando el proponente tiene un pasivo corriente igual a cero (0) y por consiguiente su índice de liquidez sea indeterminado, la entidad debe otorgar el mayor puntaje en el componente de capacidad financiera (CF).</w:t>
      </w:r>
    </w:p>
    <w:p w14:paraId="282EB0B8" w14:textId="77777777" w:rsidR="008F5987" w:rsidRPr="008F5987" w:rsidRDefault="008F5987" w:rsidP="00A87AC4">
      <w:pPr>
        <w:spacing w:after="0" w:line="240" w:lineRule="auto"/>
        <w:jc w:val="both"/>
        <w:rPr>
          <w:rFonts w:ascii="Arial" w:hAnsi="Arial" w:cs="Arial"/>
          <w:bCs/>
          <w:sz w:val="20"/>
          <w:szCs w:val="20"/>
          <w:lang w:val="es-MX"/>
        </w:rPr>
      </w:pPr>
    </w:p>
    <w:p w14:paraId="216C9CBE" w14:textId="4047BFF1" w:rsidR="008F5987" w:rsidRPr="008F5987" w:rsidRDefault="008F5987">
      <w:pPr>
        <w:pStyle w:val="NUMERACION"/>
        <w:numPr>
          <w:ilvl w:val="0"/>
          <w:numId w:val="32"/>
        </w:numPr>
      </w:pPr>
      <w:r w:rsidRPr="008F5987">
        <w:t>Capacidad Técnica (CT):</w:t>
      </w:r>
    </w:p>
    <w:p w14:paraId="31C7E16C" w14:textId="77777777" w:rsidR="008F5987" w:rsidRDefault="008F5987" w:rsidP="00A87AC4">
      <w:pPr>
        <w:spacing w:after="0" w:line="240" w:lineRule="auto"/>
        <w:jc w:val="both"/>
        <w:rPr>
          <w:rFonts w:ascii="Arial" w:hAnsi="Arial" w:cs="Arial"/>
          <w:bCs/>
          <w:sz w:val="20"/>
          <w:szCs w:val="20"/>
          <w:lang w:val="es-MX"/>
        </w:rPr>
      </w:pPr>
    </w:p>
    <w:p w14:paraId="5EC5DB58" w14:textId="1B9B5991" w:rsidR="008F5987" w:rsidRPr="008F5987" w:rsidRDefault="008F5987" w:rsidP="00A87AC4">
      <w:pPr>
        <w:spacing w:after="0" w:line="240" w:lineRule="auto"/>
        <w:jc w:val="both"/>
        <w:rPr>
          <w:rFonts w:ascii="Arial" w:hAnsi="Arial" w:cs="Arial"/>
          <w:bCs/>
          <w:sz w:val="20"/>
          <w:szCs w:val="20"/>
          <w:lang w:val="es-MX"/>
        </w:rPr>
      </w:pPr>
      <w:r w:rsidRPr="008F5987">
        <w:rPr>
          <w:rFonts w:ascii="Arial" w:hAnsi="Arial" w:cs="Arial"/>
          <w:bCs/>
          <w:sz w:val="20"/>
          <w:szCs w:val="20"/>
          <w:lang w:val="es-MX"/>
        </w:rPr>
        <w:t>El factor (CT) para propósitos de la capacidad residual se asigna teniendo en cuenta el número de socios y profesionales de la Arquitectura, Ingeniería y Geología vinculados mediante una relación laboral o contractual vigente conforme a la cual desarrollen actividades vinculadas directamente con la construcción.</w:t>
      </w:r>
    </w:p>
    <w:p w14:paraId="4AF8AD53" w14:textId="77777777" w:rsidR="008F5987" w:rsidRDefault="008F5987" w:rsidP="00A87AC4">
      <w:pPr>
        <w:spacing w:after="0" w:line="240" w:lineRule="auto"/>
        <w:jc w:val="both"/>
        <w:rPr>
          <w:rFonts w:ascii="Arial" w:hAnsi="Arial" w:cs="Arial"/>
          <w:bCs/>
          <w:sz w:val="20"/>
          <w:szCs w:val="20"/>
          <w:lang w:val="es-MX"/>
        </w:rPr>
      </w:pPr>
    </w:p>
    <w:p w14:paraId="677CB341" w14:textId="5C1FCC97" w:rsidR="008F5987" w:rsidRPr="008F5987" w:rsidRDefault="008F5987" w:rsidP="00A87AC4">
      <w:pPr>
        <w:spacing w:after="0" w:line="240" w:lineRule="auto"/>
        <w:jc w:val="both"/>
        <w:rPr>
          <w:rFonts w:ascii="Arial" w:hAnsi="Arial" w:cs="Arial"/>
          <w:bCs/>
          <w:sz w:val="20"/>
          <w:szCs w:val="20"/>
          <w:lang w:val="es-MX"/>
        </w:rPr>
      </w:pPr>
      <w:r w:rsidRPr="008F5987">
        <w:rPr>
          <w:rFonts w:ascii="Arial" w:hAnsi="Arial" w:cs="Arial"/>
          <w:bCs/>
          <w:sz w:val="20"/>
          <w:szCs w:val="20"/>
          <w:lang w:val="es-MX"/>
        </w:rPr>
        <w:t>Para acreditar el factor (CT) el Proponente o integrante nacional y extranjero con o sin sucursal en Colombia deben diligenciar el Formato 5 – Capacidad residual.</w:t>
      </w:r>
    </w:p>
    <w:p w14:paraId="3A23339D" w14:textId="77777777" w:rsidR="008F5987" w:rsidRDefault="008F5987" w:rsidP="00A87AC4">
      <w:pPr>
        <w:spacing w:after="0" w:line="240" w:lineRule="auto"/>
        <w:jc w:val="both"/>
        <w:rPr>
          <w:rFonts w:ascii="Arial" w:hAnsi="Arial" w:cs="Arial"/>
          <w:bCs/>
          <w:sz w:val="20"/>
          <w:szCs w:val="20"/>
          <w:lang w:val="es-MX"/>
        </w:rPr>
      </w:pPr>
    </w:p>
    <w:p w14:paraId="60896B8C" w14:textId="411E1548" w:rsidR="008F5987" w:rsidRDefault="008F5987" w:rsidP="00A87AC4">
      <w:pPr>
        <w:spacing w:after="0" w:line="240" w:lineRule="auto"/>
        <w:jc w:val="both"/>
        <w:rPr>
          <w:rFonts w:ascii="Arial" w:hAnsi="Arial" w:cs="Arial"/>
          <w:bCs/>
          <w:sz w:val="20"/>
          <w:szCs w:val="20"/>
          <w:lang w:val="es-MX"/>
        </w:rPr>
      </w:pPr>
      <w:r w:rsidRPr="008F5987">
        <w:rPr>
          <w:rFonts w:ascii="Arial" w:hAnsi="Arial" w:cs="Arial"/>
          <w:bCs/>
          <w:sz w:val="20"/>
          <w:szCs w:val="20"/>
          <w:lang w:val="es-MX"/>
        </w:rPr>
        <w:t>El puntaje del factor (CT) se asigna con base en la siguiente tabla:</w:t>
      </w:r>
    </w:p>
    <w:p w14:paraId="11A821E0"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701"/>
        <w:gridCol w:w="1701"/>
        <w:gridCol w:w="1701"/>
      </w:tblGrid>
      <w:tr w:rsidR="008F5987" w:rsidRPr="008F5987" w14:paraId="7E0C0921" w14:textId="77777777" w:rsidTr="008F5987">
        <w:trPr>
          <w:trHeight w:val="283"/>
          <w:tblHeader/>
          <w:jc w:val="center"/>
        </w:trPr>
        <w:tc>
          <w:tcPr>
            <w:tcW w:w="1701" w:type="dxa"/>
            <w:shd w:val="clear" w:color="auto" w:fill="404040" w:themeFill="text1" w:themeFillTint="BF"/>
            <w:vAlign w:val="center"/>
          </w:tcPr>
          <w:p w14:paraId="36E853A6" w14:textId="1A858A34" w:rsidR="008F5987" w:rsidRPr="008F5987" w:rsidRDefault="008F5987" w:rsidP="00A87AC4">
            <w:pPr>
              <w:pStyle w:val="NUMERACION"/>
              <w:jc w:val="center"/>
              <w:rPr>
                <w:color w:val="FFFFFF" w:themeColor="background1"/>
              </w:rPr>
            </w:pPr>
            <w:r w:rsidRPr="008F5987">
              <w:rPr>
                <w:color w:val="FFFFFF" w:themeColor="background1"/>
              </w:rPr>
              <w:t>Desde</w:t>
            </w:r>
          </w:p>
        </w:tc>
        <w:tc>
          <w:tcPr>
            <w:tcW w:w="1701" w:type="dxa"/>
            <w:shd w:val="clear" w:color="auto" w:fill="404040" w:themeFill="text1" w:themeFillTint="BF"/>
            <w:vAlign w:val="center"/>
          </w:tcPr>
          <w:p w14:paraId="09DDE9EA" w14:textId="5B35C7BF" w:rsidR="008F5987" w:rsidRPr="008F5987" w:rsidRDefault="008F5987" w:rsidP="00A87AC4">
            <w:pPr>
              <w:pStyle w:val="NUMERACION"/>
              <w:jc w:val="center"/>
              <w:rPr>
                <w:color w:val="FFFFFF" w:themeColor="background1"/>
              </w:rPr>
            </w:pPr>
            <w:r w:rsidRPr="008F5987">
              <w:rPr>
                <w:color w:val="FFFFFF" w:themeColor="background1"/>
              </w:rPr>
              <w:t>Hasta</w:t>
            </w:r>
          </w:p>
        </w:tc>
        <w:tc>
          <w:tcPr>
            <w:tcW w:w="1701" w:type="dxa"/>
            <w:shd w:val="clear" w:color="auto" w:fill="404040" w:themeFill="text1" w:themeFillTint="BF"/>
            <w:vAlign w:val="center"/>
          </w:tcPr>
          <w:p w14:paraId="21636AFC" w14:textId="6C322BE0" w:rsidR="008F5987" w:rsidRPr="008F5987" w:rsidRDefault="008F5987" w:rsidP="00A87AC4">
            <w:pPr>
              <w:pStyle w:val="NUMERACION"/>
              <w:jc w:val="center"/>
              <w:rPr>
                <w:color w:val="FFFFFF" w:themeColor="background1"/>
              </w:rPr>
            </w:pPr>
            <w:r w:rsidRPr="008F5987">
              <w:rPr>
                <w:color w:val="FFFFFF" w:themeColor="background1"/>
              </w:rPr>
              <w:t>Puntaje</w:t>
            </w:r>
          </w:p>
        </w:tc>
      </w:tr>
      <w:tr w:rsidR="008F5987" w:rsidRPr="008F5987" w14:paraId="0C6750D3" w14:textId="77777777" w:rsidTr="008F5987">
        <w:trPr>
          <w:trHeight w:val="283"/>
          <w:jc w:val="center"/>
        </w:trPr>
        <w:tc>
          <w:tcPr>
            <w:tcW w:w="1701" w:type="dxa"/>
            <w:vAlign w:val="center"/>
          </w:tcPr>
          <w:p w14:paraId="2EC7310C" w14:textId="7682B1D6" w:rsidR="008F5987" w:rsidRPr="008F5987" w:rsidRDefault="008F5987" w:rsidP="00A87AC4">
            <w:pPr>
              <w:pStyle w:val="NUMERACION"/>
              <w:jc w:val="center"/>
              <w:rPr>
                <w:b w:val="0"/>
                <w:bCs/>
              </w:rPr>
            </w:pPr>
            <w:r w:rsidRPr="008F5987">
              <w:rPr>
                <w:b w:val="0"/>
                <w:bCs/>
              </w:rPr>
              <w:t>-</w:t>
            </w:r>
          </w:p>
        </w:tc>
        <w:tc>
          <w:tcPr>
            <w:tcW w:w="1701" w:type="dxa"/>
            <w:vAlign w:val="center"/>
          </w:tcPr>
          <w:p w14:paraId="2AB16F27" w14:textId="43F894BB" w:rsidR="008F5987" w:rsidRPr="008F5987" w:rsidRDefault="008F5987" w:rsidP="00A87AC4">
            <w:pPr>
              <w:pStyle w:val="NUMERACION"/>
              <w:jc w:val="center"/>
              <w:rPr>
                <w:b w:val="0"/>
                <w:bCs/>
              </w:rPr>
            </w:pPr>
            <w:r w:rsidRPr="008F5987">
              <w:rPr>
                <w:b w:val="0"/>
                <w:bCs/>
              </w:rPr>
              <w:t>0</w:t>
            </w:r>
          </w:p>
        </w:tc>
        <w:tc>
          <w:tcPr>
            <w:tcW w:w="1701" w:type="dxa"/>
            <w:vAlign w:val="center"/>
          </w:tcPr>
          <w:p w14:paraId="7402042E" w14:textId="5B3FC112" w:rsidR="008F5987" w:rsidRPr="008F5987" w:rsidRDefault="008F5987" w:rsidP="00A87AC4">
            <w:pPr>
              <w:pStyle w:val="NUMERACION"/>
              <w:jc w:val="center"/>
              <w:rPr>
                <w:b w:val="0"/>
                <w:bCs/>
              </w:rPr>
            </w:pPr>
            <w:r w:rsidRPr="008F5987">
              <w:rPr>
                <w:b w:val="0"/>
                <w:bCs/>
              </w:rPr>
              <w:t>0</w:t>
            </w:r>
          </w:p>
        </w:tc>
      </w:tr>
      <w:tr w:rsidR="008F5987" w:rsidRPr="008F5987" w14:paraId="0F313FD5" w14:textId="77777777" w:rsidTr="008F5987">
        <w:trPr>
          <w:trHeight w:val="283"/>
          <w:jc w:val="center"/>
        </w:trPr>
        <w:tc>
          <w:tcPr>
            <w:tcW w:w="1701" w:type="dxa"/>
            <w:vAlign w:val="center"/>
          </w:tcPr>
          <w:p w14:paraId="729468B8" w14:textId="787E6D15" w:rsidR="008F5987" w:rsidRPr="008F5987" w:rsidRDefault="008F5987" w:rsidP="00A87AC4">
            <w:pPr>
              <w:pStyle w:val="NUMERACION"/>
              <w:jc w:val="center"/>
              <w:rPr>
                <w:b w:val="0"/>
                <w:bCs/>
              </w:rPr>
            </w:pPr>
            <w:r w:rsidRPr="008F5987">
              <w:rPr>
                <w:b w:val="0"/>
                <w:bCs/>
              </w:rPr>
              <w:t>1</w:t>
            </w:r>
          </w:p>
        </w:tc>
        <w:tc>
          <w:tcPr>
            <w:tcW w:w="1701" w:type="dxa"/>
            <w:vAlign w:val="center"/>
          </w:tcPr>
          <w:p w14:paraId="42825248" w14:textId="18F47256" w:rsidR="008F5987" w:rsidRPr="008F5987" w:rsidRDefault="008F5987" w:rsidP="00A87AC4">
            <w:pPr>
              <w:pStyle w:val="NUMERACION"/>
              <w:jc w:val="center"/>
              <w:rPr>
                <w:b w:val="0"/>
                <w:bCs/>
              </w:rPr>
            </w:pPr>
            <w:r w:rsidRPr="008F5987">
              <w:rPr>
                <w:b w:val="0"/>
                <w:bCs/>
              </w:rPr>
              <w:t>5</w:t>
            </w:r>
          </w:p>
        </w:tc>
        <w:tc>
          <w:tcPr>
            <w:tcW w:w="1701" w:type="dxa"/>
            <w:vAlign w:val="center"/>
          </w:tcPr>
          <w:p w14:paraId="1C9B5C51" w14:textId="5D5989D1" w:rsidR="008F5987" w:rsidRPr="008F5987" w:rsidRDefault="008F5987" w:rsidP="00A87AC4">
            <w:pPr>
              <w:pStyle w:val="NUMERACION"/>
              <w:jc w:val="center"/>
              <w:rPr>
                <w:b w:val="0"/>
                <w:bCs/>
              </w:rPr>
            </w:pPr>
            <w:r w:rsidRPr="008F5987">
              <w:rPr>
                <w:b w:val="0"/>
                <w:bCs/>
              </w:rPr>
              <w:t>20</w:t>
            </w:r>
          </w:p>
        </w:tc>
      </w:tr>
      <w:tr w:rsidR="008F5987" w:rsidRPr="008F5987" w14:paraId="42146029" w14:textId="77777777" w:rsidTr="008F5987">
        <w:trPr>
          <w:trHeight w:val="283"/>
          <w:jc w:val="center"/>
        </w:trPr>
        <w:tc>
          <w:tcPr>
            <w:tcW w:w="1701" w:type="dxa"/>
            <w:vAlign w:val="center"/>
          </w:tcPr>
          <w:p w14:paraId="6F6A8EE4" w14:textId="274E06C1" w:rsidR="008F5987" w:rsidRPr="008F5987" w:rsidRDefault="008F5987" w:rsidP="00A87AC4">
            <w:pPr>
              <w:pStyle w:val="NUMERACION"/>
              <w:jc w:val="center"/>
              <w:rPr>
                <w:b w:val="0"/>
                <w:bCs/>
              </w:rPr>
            </w:pPr>
            <w:r w:rsidRPr="008F5987">
              <w:rPr>
                <w:b w:val="0"/>
                <w:bCs/>
              </w:rPr>
              <w:t>6</w:t>
            </w:r>
          </w:p>
        </w:tc>
        <w:tc>
          <w:tcPr>
            <w:tcW w:w="1701" w:type="dxa"/>
            <w:vAlign w:val="center"/>
          </w:tcPr>
          <w:p w14:paraId="65F8A9BA" w14:textId="19365864" w:rsidR="008F5987" w:rsidRPr="008F5987" w:rsidRDefault="008F5987" w:rsidP="00A87AC4">
            <w:pPr>
              <w:pStyle w:val="NUMERACION"/>
              <w:jc w:val="center"/>
              <w:rPr>
                <w:b w:val="0"/>
                <w:bCs/>
              </w:rPr>
            </w:pPr>
            <w:r w:rsidRPr="008F5987">
              <w:rPr>
                <w:b w:val="0"/>
                <w:bCs/>
              </w:rPr>
              <w:t>10</w:t>
            </w:r>
          </w:p>
        </w:tc>
        <w:tc>
          <w:tcPr>
            <w:tcW w:w="1701" w:type="dxa"/>
            <w:vAlign w:val="center"/>
          </w:tcPr>
          <w:p w14:paraId="0F9429CD" w14:textId="2361554D" w:rsidR="008F5987" w:rsidRPr="008F5987" w:rsidRDefault="008F5987" w:rsidP="00A87AC4">
            <w:pPr>
              <w:pStyle w:val="NUMERACION"/>
              <w:jc w:val="center"/>
              <w:rPr>
                <w:b w:val="0"/>
                <w:bCs/>
              </w:rPr>
            </w:pPr>
            <w:r w:rsidRPr="008F5987">
              <w:rPr>
                <w:b w:val="0"/>
                <w:bCs/>
              </w:rPr>
              <w:t>30</w:t>
            </w:r>
          </w:p>
        </w:tc>
      </w:tr>
      <w:tr w:rsidR="008F5987" w:rsidRPr="008F5987" w14:paraId="60E6F1FD" w14:textId="77777777" w:rsidTr="008F5987">
        <w:trPr>
          <w:trHeight w:val="283"/>
          <w:jc w:val="center"/>
        </w:trPr>
        <w:tc>
          <w:tcPr>
            <w:tcW w:w="1701" w:type="dxa"/>
            <w:vAlign w:val="center"/>
          </w:tcPr>
          <w:p w14:paraId="22B9D1B3" w14:textId="1EEF7C5C" w:rsidR="008F5987" w:rsidRPr="008F5987" w:rsidRDefault="008F5987" w:rsidP="00A87AC4">
            <w:pPr>
              <w:pStyle w:val="NUMERACION"/>
              <w:jc w:val="center"/>
              <w:rPr>
                <w:b w:val="0"/>
                <w:bCs/>
              </w:rPr>
            </w:pPr>
            <w:r w:rsidRPr="008F5987">
              <w:rPr>
                <w:b w:val="0"/>
                <w:bCs/>
              </w:rPr>
              <w:lastRenderedPageBreak/>
              <w:t>11</w:t>
            </w:r>
          </w:p>
        </w:tc>
        <w:tc>
          <w:tcPr>
            <w:tcW w:w="1701" w:type="dxa"/>
            <w:vAlign w:val="center"/>
          </w:tcPr>
          <w:p w14:paraId="4DAE7A79" w14:textId="0018223B" w:rsidR="008F5987" w:rsidRPr="008F5987" w:rsidRDefault="008F5987" w:rsidP="00A87AC4">
            <w:pPr>
              <w:pStyle w:val="NUMERACION"/>
              <w:jc w:val="center"/>
              <w:rPr>
                <w:b w:val="0"/>
                <w:bCs/>
              </w:rPr>
            </w:pPr>
            <w:r w:rsidRPr="008F5987">
              <w:rPr>
                <w:b w:val="0"/>
                <w:bCs/>
              </w:rPr>
              <w:t>Mayores</w:t>
            </w:r>
          </w:p>
        </w:tc>
        <w:tc>
          <w:tcPr>
            <w:tcW w:w="1701" w:type="dxa"/>
            <w:vAlign w:val="center"/>
          </w:tcPr>
          <w:p w14:paraId="399D4182" w14:textId="63D3EF9D" w:rsidR="008F5987" w:rsidRPr="008F5987" w:rsidRDefault="008F5987" w:rsidP="00A87AC4">
            <w:pPr>
              <w:pStyle w:val="NUMERACION"/>
              <w:jc w:val="center"/>
              <w:rPr>
                <w:b w:val="0"/>
                <w:bCs/>
              </w:rPr>
            </w:pPr>
            <w:r w:rsidRPr="008F5987">
              <w:rPr>
                <w:b w:val="0"/>
                <w:bCs/>
              </w:rPr>
              <w:t>40</w:t>
            </w:r>
          </w:p>
        </w:tc>
      </w:tr>
    </w:tbl>
    <w:p w14:paraId="0AE70575" w14:textId="77777777" w:rsidR="008F5987" w:rsidRDefault="008F5987" w:rsidP="00A87AC4">
      <w:pPr>
        <w:spacing w:after="0" w:line="240" w:lineRule="auto"/>
        <w:jc w:val="both"/>
        <w:rPr>
          <w:rFonts w:ascii="Arial" w:hAnsi="Arial" w:cs="Arial"/>
          <w:bCs/>
          <w:sz w:val="20"/>
          <w:szCs w:val="20"/>
          <w:lang w:val="es-MX"/>
        </w:rPr>
      </w:pPr>
    </w:p>
    <w:p w14:paraId="740CE967" w14:textId="4E4DA4BB" w:rsidR="008F5987" w:rsidRPr="008F5987" w:rsidRDefault="008F5987">
      <w:pPr>
        <w:pStyle w:val="NUMERACION"/>
        <w:numPr>
          <w:ilvl w:val="0"/>
          <w:numId w:val="32"/>
        </w:numPr>
      </w:pPr>
      <w:r w:rsidRPr="008F5987">
        <w:t>Saldos Contratos en Ejecución (SCE):</w:t>
      </w:r>
    </w:p>
    <w:p w14:paraId="36210255" w14:textId="77777777" w:rsidR="008F5987" w:rsidRDefault="008F5987" w:rsidP="00A87AC4">
      <w:pPr>
        <w:spacing w:after="0" w:line="240" w:lineRule="auto"/>
        <w:jc w:val="both"/>
        <w:rPr>
          <w:rFonts w:ascii="Arial" w:hAnsi="Arial" w:cs="Arial"/>
          <w:bCs/>
          <w:sz w:val="20"/>
          <w:szCs w:val="20"/>
          <w:lang w:val="es-MX"/>
        </w:rPr>
      </w:pPr>
    </w:p>
    <w:p w14:paraId="2E62F8AC" w14:textId="13B587A2" w:rsidR="008F5987" w:rsidRDefault="008F5987" w:rsidP="00A87AC4">
      <w:pPr>
        <w:spacing w:after="0" w:line="240" w:lineRule="auto"/>
        <w:jc w:val="both"/>
        <w:rPr>
          <w:rFonts w:ascii="Arial" w:hAnsi="Arial" w:cs="Arial"/>
          <w:bCs/>
          <w:sz w:val="20"/>
          <w:szCs w:val="20"/>
          <w:lang w:val="es-MX"/>
        </w:rPr>
      </w:pPr>
      <w:r w:rsidRPr="008F5987">
        <w:rPr>
          <w:rFonts w:ascii="Arial" w:hAnsi="Arial" w:cs="Arial"/>
          <w:bCs/>
          <w:sz w:val="20"/>
          <w:szCs w:val="20"/>
          <w:lang w:val="es-MX"/>
        </w:rPr>
        <w:t xml:space="preserve">El proponente debe presentar el Formato 5 – Capacidad residual suscrito por su representante legal y su revisor fiscal si el proponente está obligado a tenerlo, o por el contador o su auditor independiente el cual contenga la lista de los contratos en ejecución tanto a nivel nacional como internacional indicando: i) el valor del contrato; ii) el plazo del contrato en meses; iii) la fecha de inicio de las obras del contrato, día, mes, año; iv) si la obra la ejecuta un consorcio o unión temporal junto con el porcentaje de participación del integrante que presenta el certificado, y v) si el contrato se encuentra suspendido, de ser así, la fecha de suspensión. En el certificado debe constar expresamente si el proponente no tiene contratos en ejecución. </w:t>
      </w:r>
    </w:p>
    <w:p w14:paraId="195C3434" w14:textId="77777777" w:rsidR="008F5987" w:rsidRPr="008F5987" w:rsidRDefault="008F5987" w:rsidP="00A87AC4">
      <w:pPr>
        <w:spacing w:after="0" w:line="240" w:lineRule="auto"/>
        <w:jc w:val="both"/>
        <w:rPr>
          <w:rFonts w:ascii="Arial" w:hAnsi="Arial" w:cs="Arial"/>
          <w:bCs/>
          <w:sz w:val="20"/>
          <w:szCs w:val="20"/>
          <w:lang w:val="es-MX"/>
        </w:rPr>
      </w:pPr>
    </w:p>
    <w:p w14:paraId="25EAB9D3" w14:textId="77777777" w:rsidR="008F5987" w:rsidRDefault="008F5987" w:rsidP="00A87AC4">
      <w:pPr>
        <w:spacing w:after="0" w:line="240" w:lineRule="auto"/>
        <w:jc w:val="both"/>
        <w:rPr>
          <w:rFonts w:ascii="Arial" w:hAnsi="Arial" w:cs="Arial"/>
          <w:bCs/>
          <w:sz w:val="20"/>
          <w:szCs w:val="20"/>
          <w:lang w:val="es-MX"/>
        </w:rPr>
      </w:pPr>
      <w:r w:rsidRPr="008F5987">
        <w:rPr>
          <w:rFonts w:ascii="Arial" w:hAnsi="Arial" w:cs="Arial"/>
          <w:bCs/>
          <w:sz w:val="20"/>
          <w:szCs w:val="20"/>
          <w:lang w:val="es-MX"/>
        </w:rPr>
        <w:t xml:space="preserve">Para acreditar el factor (SCE) el proponente tendrá en cuenta lo siguiente: </w:t>
      </w:r>
    </w:p>
    <w:p w14:paraId="45CCCD84" w14:textId="77777777" w:rsidR="008F5987" w:rsidRPr="008F5987" w:rsidRDefault="008F5987" w:rsidP="00A87AC4">
      <w:pPr>
        <w:spacing w:after="0" w:line="240" w:lineRule="auto"/>
        <w:jc w:val="both"/>
        <w:rPr>
          <w:rFonts w:ascii="Arial" w:hAnsi="Arial" w:cs="Arial"/>
          <w:bCs/>
          <w:sz w:val="20"/>
          <w:szCs w:val="20"/>
          <w:lang w:val="es-MX"/>
        </w:rPr>
      </w:pPr>
    </w:p>
    <w:p w14:paraId="38E7973D" w14:textId="608F5095" w:rsidR="008F5987" w:rsidRPr="008F5987" w:rsidRDefault="008F5987">
      <w:pPr>
        <w:pStyle w:val="Prrafodelista"/>
        <w:numPr>
          <w:ilvl w:val="0"/>
          <w:numId w:val="34"/>
        </w:numPr>
        <w:spacing w:after="0" w:line="240" w:lineRule="auto"/>
        <w:jc w:val="both"/>
        <w:rPr>
          <w:rFonts w:ascii="Arial" w:hAnsi="Arial" w:cs="Arial"/>
          <w:bCs/>
          <w:sz w:val="20"/>
          <w:szCs w:val="20"/>
          <w:lang w:val="es-MX"/>
        </w:rPr>
      </w:pPr>
      <w:r w:rsidRPr="008F5987">
        <w:rPr>
          <w:rFonts w:ascii="Arial" w:hAnsi="Arial" w:cs="Arial"/>
          <w:bCs/>
          <w:sz w:val="20"/>
          <w:szCs w:val="20"/>
          <w:lang w:val="es-MX"/>
        </w:rPr>
        <w:t>El factor SCE es la suma de los montos por ejecutar de los contratos vigentes durante los 12 meses siguientes. Si el número de días por ejecutar en un contrato es superior a 12 meses, es decir 360 días, el factor (SCE) solo tendrá en cuenta la proporción lineal de 12 meses.</w:t>
      </w:r>
    </w:p>
    <w:p w14:paraId="27A1D2DB" w14:textId="3D38922F" w:rsidR="008F5987" w:rsidRPr="008F5987" w:rsidRDefault="008F5987">
      <w:pPr>
        <w:pStyle w:val="Prrafodelista"/>
        <w:numPr>
          <w:ilvl w:val="0"/>
          <w:numId w:val="34"/>
        </w:numPr>
        <w:spacing w:after="0" w:line="240" w:lineRule="auto"/>
        <w:jc w:val="both"/>
        <w:rPr>
          <w:rFonts w:ascii="Arial" w:hAnsi="Arial" w:cs="Arial"/>
          <w:bCs/>
          <w:sz w:val="20"/>
          <w:szCs w:val="20"/>
          <w:lang w:val="es-MX"/>
        </w:rPr>
      </w:pPr>
      <w:r w:rsidRPr="008F5987">
        <w:rPr>
          <w:rFonts w:ascii="Arial" w:hAnsi="Arial" w:cs="Arial"/>
          <w:bCs/>
          <w:sz w:val="20"/>
          <w:szCs w:val="20"/>
          <w:lang w:val="es-MX"/>
        </w:rPr>
        <w:t>Los contratos de obras civiles en ejecución son aquellos que a la fecha de presentación de la oferta obligan al proponente con entidades estatales y con entidades privadas para ejecutar obras civiles. Estas incluyen las obras civiles de los contratos de concesión y los contratos de obra suscritos con concesionarios, así como, los contratos suspendidos y aquellos que no tengan acta de inicio. No se entenderán como contratos en ejecución los que se encuentren en liquidación.</w:t>
      </w:r>
    </w:p>
    <w:p w14:paraId="0622F148" w14:textId="5BB9595A" w:rsidR="008F5987" w:rsidRPr="008F5987" w:rsidRDefault="008F5987">
      <w:pPr>
        <w:pStyle w:val="Prrafodelista"/>
        <w:numPr>
          <w:ilvl w:val="0"/>
          <w:numId w:val="34"/>
        </w:numPr>
        <w:spacing w:after="0" w:line="240" w:lineRule="auto"/>
        <w:jc w:val="both"/>
        <w:rPr>
          <w:rFonts w:ascii="Arial" w:hAnsi="Arial" w:cs="Arial"/>
          <w:bCs/>
          <w:sz w:val="20"/>
          <w:szCs w:val="20"/>
          <w:lang w:val="es-MX"/>
        </w:rPr>
      </w:pPr>
      <w:r w:rsidRPr="008F5987">
        <w:rPr>
          <w:rFonts w:ascii="Arial" w:hAnsi="Arial" w:cs="Arial"/>
          <w:bCs/>
          <w:sz w:val="20"/>
          <w:szCs w:val="20"/>
          <w:lang w:val="es-MX"/>
        </w:rPr>
        <w:t xml:space="preserve">Se tendrán en cuenta los contratos de obras civiles en ejecución suscritos por el proponente o por sociedades, consorcios o uniones temporales en los cuales el proponente tenga participación. </w:t>
      </w:r>
    </w:p>
    <w:p w14:paraId="058F02D8" w14:textId="0298C886" w:rsidR="008F5987" w:rsidRPr="008F5987" w:rsidRDefault="008F5987">
      <w:pPr>
        <w:pStyle w:val="Prrafodelista"/>
        <w:numPr>
          <w:ilvl w:val="0"/>
          <w:numId w:val="34"/>
        </w:numPr>
        <w:spacing w:after="0" w:line="240" w:lineRule="auto"/>
        <w:jc w:val="both"/>
        <w:rPr>
          <w:rFonts w:ascii="Arial" w:hAnsi="Arial" w:cs="Arial"/>
          <w:bCs/>
          <w:sz w:val="20"/>
          <w:szCs w:val="20"/>
          <w:lang w:val="es-MX"/>
        </w:rPr>
      </w:pPr>
      <w:r w:rsidRPr="008F5987">
        <w:rPr>
          <w:rFonts w:ascii="Arial" w:hAnsi="Arial" w:cs="Arial"/>
          <w:bCs/>
          <w:sz w:val="20"/>
          <w:szCs w:val="20"/>
          <w:lang w:val="es-MX"/>
        </w:rPr>
        <w:t>Si un contrato se encuentra suspendido, el cálculo del (SCE) de dicho contrato debe efectuarse asumiendo que lo que falta por ejecutar iniciara en la fecha de presentación de la oferta del Proceso de Contratación. Si el contrato está suspendido el proponente debe informar el saldo pendiente por ejecutar.</w:t>
      </w:r>
    </w:p>
    <w:p w14:paraId="5A6CC7F9" w14:textId="7277EC1A" w:rsidR="008F5987" w:rsidRPr="008F5987" w:rsidRDefault="008F5987">
      <w:pPr>
        <w:pStyle w:val="Prrafodelista"/>
        <w:numPr>
          <w:ilvl w:val="0"/>
          <w:numId w:val="34"/>
        </w:numPr>
        <w:spacing w:after="0" w:line="240" w:lineRule="auto"/>
        <w:jc w:val="both"/>
        <w:rPr>
          <w:rFonts w:ascii="Arial" w:hAnsi="Arial" w:cs="Arial"/>
          <w:bCs/>
          <w:sz w:val="20"/>
          <w:szCs w:val="20"/>
          <w:lang w:val="es-MX"/>
        </w:rPr>
      </w:pPr>
      <w:r w:rsidRPr="008F5987">
        <w:rPr>
          <w:rFonts w:ascii="Arial" w:hAnsi="Arial" w:cs="Arial"/>
          <w:bCs/>
          <w:sz w:val="20"/>
          <w:szCs w:val="20"/>
          <w:lang w:val="es-MX"/>
        </w:rPr>
        <w:t xml:space="preserve">El cálculo del factor (SCE) debe hacerse linealmente calculando una ejecución diaria equivalente al valor del contrato dividido por el plazo del contrato expresado en días. Este resultado se multiplica por el número de días pendientes para cumplir el plazo del contrato y si el contrato es ejecutado por una estructura plural por la participación del proponente en la respectiva estructura. </w:t>
      </w:r>
    </w:p>
    <w:p w14:paraId="4D81EE25" w14:textId="4CEDDCEF" w:rsidR="008F5987" w:rsidRDefault="008F5987">
      <w:pPr>
        <w:pStyle w:val="Prrafodelista"/>
        <w:numPr>
          <w:ilvl w:val="0"/>
          <w:numId w:val="34"/>
        </w:numPr>
        <w:spacing w:after="0" w:line="240" w:lineRule="auto"/>
        <w:jc w:val="both"/>
        <w:rPr>
          <w:rFonts w:ascii="Arial" w:hAnsi="Arial" w:cs="Arial"/>
          <w:bCs/>
          <w:sz w:val="20"/>
          <w:szCs w:val="20"/>
          <w:lang w:val="es-MX"/>
        </w:rPr>
      </w:pPr>
      <w:r w:rsidRPr="008F5987">
        <w:rPr>
          <w:rFonts w:ascii="Arial" w:hAnsi="Arial" w:cs="Arial"/>
          <w:bCs/>
          <w:sz w:val="20"/>
          <w:szCs w:val="20"/>
          <w:lang w:val="es-MX"/>
        </w:rPr>
        <w:t>Para los proponentes o integrantes extranjeros sin domicilio o sin sucursal en Colombia deben diligenciar el Formato 5 – Capacidad residual firmado por la persona natural o el representante legal de la persona jurídica y el contador público colombiano que los hubiere convertido a pesos colombianos usando para ello la sección 1.13 del pliego de condiciones.</w:t>
      </w:r>
    </w:p>
    <w:p w14:paraId="064D2185" w14:textId="77777777" w:rsidR="008F5987" w:rsidRDefault="008F5987" w:rsidP="00A87AC4">
      <w:pPr>
        <w:spacing w:after="0" w:line="240" w:lineRule="auto"/>
        <w:jc w:val="both"/>
        <w:rPr>
          <w:rFonts w:ascii="Arial" w:hAnsi="Arial" w:cs="Arial"/>
          <w:bCs/>
          <w:sz w:val="20"/>
          <w:szCs w:val="20"/>
          <w:lang w:val="es-MX"/>
        </w:rPr>
      </w:pPr>
    </w:p>
    <w:p w14:paraId="59A2BBEC" w14:textId="77777777" w:rsidR="008F5987" w:rsidRDefault="008F5987" w:rsidP="00A87AC4">
      <w:pPr>
        <w:spacing w:after="0" w:line="240" w:lineRule="auto"/>
        <w:jc w:val="both"/>
        <w:rPr>
          <w:rFonts w:ascii="Arial" w:hAnsi="Arial" w:cs="Arial"/>
          <w:bCs/>
          <w:sz w:val="20"/>
          <w:szCs w:val="20"/>
          <w:lang w:val="es-MX"/>
        </w:rPr>
      </w:pPr>
    </w:p>
    <w:p w14:paraId="2FA72FED" w14:textId="3BE667B9" w:rsidR="008F5987" w:rsidRDefault="008F5987" w:rsidP="00A87AC4">
      <w:pPr>
        <w:spacing w:after="0" w:line="240" w:lineRule="auto"/>
        <w:rPr>
          <w:rFonts w:ascii="Arial" w:hAnsi="Arial" w:cs="Arial"/>
          <w:bCs/>
          <w:sz w:val="20"/>
          <w:szCs w:val="20"/>
          <w:lang w:val="es-MX"/>
        </w:rPr>
      </w:pPr>
      <w:r>
        <w:rPr>
          <w:rFonts w:ascii="Arial" w:hAnsi="Arial" w:cs="Arial"/>
          <w:bCs/>
          <w:sz w:val="20"/>
          <w:szCs w:val="20"/>
          <w:lang w:val="es-MX"/>
        </w:rPr>
        <w:br w:type="page"/>
      </w:r>
    </w:p>
    <w:p w14:paraId="233FAA69" w14:textId="7322390F" w:rsidR="008F5987" w:rsidRPr="008F5987" w:rsidRDefault="008F5987" w:rsidP="00A87AC4">
      <w:pPr>
        <w:pStyle w:val="CAPITULOS"/>
        <w:ind w:left="0" w:firstLine="0"/>
        <w:jc w:val="center"/>
      </w:pPr>
      <w:bookmarkStart w:id="81" w:name="_Toc198803466"/>
      <w:r w:rsidRPr="008F5987">
        <w:lastRenderedPageBreak/>
        <w:t>CRITERIOS DE EVALUACIÓN, ASIGNACIÓN DE PUNTAJE Y CRITERIOS DE DESEMPATE</w:t>
      </w:r>
      <w:bookmarkEnd w:id="81"/>
    </w:p>
    <w:p w14:paraId="39BF12FF" w14:textId="77777777" w:rsidR="008F5987" w:rsidRDefault="008F5987" w:rsidP="00A87AC4">
      <w:pPr>
        <w:spacing w:after="0" w:line="240" w:lineRule="auto"/>
        <w:jc w:val="both"/>
        <w:rPr>
          <w:rFonts w:ascii="Arial" w:hAnsi="Arial" w:cs="Arial"/>
          <w:bCs/>
          <w:sz w:val="20"/>
          <w:szCs w:val="20"/>
          <w:lang w:val="es-MX"/>
        </w:rPr>
      </w:pPr>
    </w:p>
    <w:p w14:paraId="1125E8C5" w14:textId="35091D8A" w:rsidR="008F5987" w:rsidRDefault="008F5987" w:rsidP="00A87AC4">
      <w:pPr>
        <w:spacing w:after="0" w:line="240" w:lineRule="auto"/>
        <w:jc w:val="both"/>
        <w:rPr>
          <w:rFonts w:ascii="Arial" w:hAnsi="Arial" w:cs="Arial"/>
          <w:bCs/>
          <w:sz w:val="20"/>
          <w:szCs w:val="20"/>
          <w:lang w:val="es-MX"/>
        </w:rPr>
      </w:pPr>
      <w:r w:rsidRPr="008F5987">
        <w:rPr>
          <w:rFonts w:ascii="Arial" w:hAnsi="Arial" w:cs="Arial"/>
          <w:bCs/>
          <w:sz w:val="20"/>
          <w:szCs w:val="20"/>
          <w:lang w:val="es-MX"/>
        </w:rPr>
        <w:t>La Entidad calificará las ofertas que hayan cumplido con los requisitos habilitantes con los siguientes puntajes:</w:t>
      </w:r>
    </w:p>
    <w:p w14:paraId="524D529B"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3549"/>
        <w:gridCol w:w="1696"/>
      </w:tblGrid>
      <w:tr w:rsidR="008F5987" w:rsidRPr="00707203" w14:paraId="1DB77958" w14:textId="77777777" w:rsidTr="002D27FE">
        <w:trPr>
          <w:trHeight w:val="567"/>
          <w:tblHeader/>
          <w:jc w:val="center"/>
        </w:trPr>
        <w:tc>
          <w:tcPr>
            <w:tcW w:w="3549" w:type="dxa"/>
            <w:shd w:val="clear" w:color="auto" w:fill="404040" w:themeFill="text1" w:themeFillTint="BF"/>
            <w:vAlign w:val="center"/>
          </w:tcPr>
          <w:p w14:paraId="1153C248" w14:textId="0A7635D6" w:rsidR="008F5987" w:rsidRPr="00707203" w:rsidRDefault="008F5987" w:rsidP="00A87AC4">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Concepto</w:t>
            </w:r>
          </w:p>
        </w:tc>
        <w:tc>
          <w:tcPr>
            <w:tcW w:w="1696" w:type="dxa"/>
            <w:shd w:val="clear" w:color="auto" w:fill="404040" w:themeFill="text1" w:themeFillTint="BF"/>
            <w:vAlign w:val="center"/>
          </w:tcPr>
          <w:p w14:paraId="5550F442" w14:textId="3638BADE" w:rsidR="008F5987" w:rsidRPr="00707203" w:rsidRDefault="00707203" w:rsidP="00A87AC4">
            <w:pPr>
              <w:jc w:val="center"/>
              <w:rPr>
                <w:rFonts w:ascii="Arial" w:hAnsi="Arial" w:cs="Arial"/>
                <w:b/>
                <w:color w:val="FFFFFF" w:themeColor="background1"/>
                <w:sz w:val="20"/>
                <w:szCs w:val="20"/>
                <w:lang w:val="es-MX"/>
              </w:rPr>
            </w:pPr>
            <w:r w:rsidRPr="00707203">
              <w:rPr>
                <w:rFonts w:ascii="Arial" w:hAnsi="Arial" w:cs="Arial"/>
                <w:b/>
                <w:color w:val="FFFFFF" w:themeColor="background1"/>
                <w:sz w:val="20"/>
                <w:szCs w:val="20"/>
                <w:lang w:val="es-MX"/>
              </w:rPr>
              <w:t>Puntaje máximo</w:t>
            </w:r>
          </w:p>
        </w:tc>
      </w:tr>
      <w:tr w:rsidR="00707203" w:rsidRPr="00707203" w14:paraId="260ACC5A" w14:textId="77777777" w:rsidTr="00707203">
        <w:trPr>
          <w:trHeight w:val="283"/>
          <w:jc w:val="center"/>
        </w:trPr>
        <w:tc>
          <w:tcPr>
            <w:tcW w:w="3549" w:type="dxa"/>
            <w:vAlign w:val="center"/>
          </w:tcPr>
          <w:p w14:paraId="22B6F7FE" w14:textId="61C6B331" w:rsidR="00707203" w:rsidRPr="00707203" w:rsidRDefault="00707203" w:rsidP="00A87AC4">
            <w:pPr>
              <w:jc w:val="center"/>
              <w:rPr>
                <w:rFonts w:ascii="Arial" w:hAnsi="Arial" w:cs="Arial"/>
                <w:bCs/>
                <w:sz w:val="20"/>
                <w:szCs w:val="20"/>
                <w:lang w:val="es-MX"/>
              </w:rPr>
            </w:pPr>
            <w:r w:rsidRPr="00707203">
              <w:rPr>
                <w:rFonts w:ascii="Arial" w:hAnsi="Arial" w:cs="Arial"/>
                <w:sz w:val="20"/>
                <w:szCs w:val="20"/>
              </w:rPr>
              <w:t>Oferta económica</w:t>
            </w:r>
          </w:p>
        </w:tc>
        <w:tc>
          <w:tcPr>
            <w:tcW w:w="1696" w:type="dxa"/>
            <w:vAlign w:val="center"/>
          </w:tcPr>
          <w:p w14:paraId="605488A3" w14:textId="105A28B3" w:rsidR="00707203" w:rsidRPr="00707203" w:rsidRDefault="00707203" w:rsidP="00A87AC4">
            <w:pPr>
              <w:jc w:val="center"/>
              <w:rPr>
                <w:rFonts w:ascii="Arial" w:hAnsi="Arial" w:cs="Arial"/>
                <w:bCs/>
                <w:sz w:val="20"/>
                <w:szCs w:val="20"/>
                <w:lang w:val="es-MX"/>
              </w:rPr>
            </w:pPr>
            <w:r w:rsidRPr="00707203">
              <w:rPr>
                <w:rFonts w:ascii="Arial" w:hAnsi="Arial" w:cs="Arial"/>
                <w:sz w:val="20"/>
                <w:szCs w:val="20"/>
              </w:rPr>
              <w:t>48,5</w:t>
            </w:r>
          </w:p>
        </w:tc>
      </w:tr>
      <w:tr w:rsidR="00707203" w:rsidRPr="00707203" w14:paraId="673E1627" w14:textId="77777777" w:rsidTr="00707203">
        <w:trPr>
          <w:trHeight w:val="283"/>
          <w:jc w:val="center"/>
        </w:trPr>
        <w:tc>
          <w:tcPr>
            <w:tcW w:w="3549" w:type="dxa"/>
            <w:vAlign w:val="center"/>
          </w:tcPr>
          <w:p w14:paraId="074E6B32" w14:textId="1ED53771" w:rsidR="00707203" w:rsidRPr="00707203" w:rsidRDefault="00707203" w:rsidP="00A87AC4">
            <w:pPr>
              <w:jc w:val="center"/>
              <w:rPr>
                <w:rFonts w:ascii="Arial" w:hAnsi="Arial" w:cs="Arial"/>
                <w:bCs/>
                <w:sz w:val="20"/>
                <w:szCs w:val="20"/>
                <w:lang w:val="es-MX"/>
              </w:rPr>
            </w:pPr>
            <w:r w:rsidRPr="00707203">
              <w:rPr>
                <w:rFonts w:ascii="Arial" w:hAnsi="Arial" w:cs="Arial"/>
                <w:sz w:val="20"/>
                <w:szCs w:val="20"/>
              </w:rPr>
              <w:t>Factor de calidad</w:t>
            </w:r>
          </w:p>
        </w:tc>
        <w:tc>
          <w:tcPr>
            <w:tcW w:w="1696" w:type="dxa"/>
            <w:vAlign w:val="center"/>
          </w:tcPr>
          <w:p w14:paraId="6673101D" w14:textId="4588672F" w:rsidR="00707203" w:rsidRPr="00707203" w:rsidRDefault="00707203" w:rsidP="00A87AC4">
            <w:pPr>
              <w:jc w:val="center"/>
              <w:rPr>
                <w:rFonts w:ascii="Arial" w:hAnsi="Arial" w:cs="Arial"/>
                <w:bCs/>
                <w:sz w:val="20"/>
                <w:szCs w:val="20"/>
                <w:lang w:val="es-MX"/>
              </w:rPr>
            </w:pPr>
            <w:r w:rsidRPr="00707203">
              <w:rPr>
                <w:rFonts w:ascii="Arial" w:hAnsi="Arial" w:cs="Arial"/>
                <w:bCs/>
                <w:sz w:val="20"/>
                <w:szCs w:val="20"/>
                <w:lang w:val="es-MX"/>
              </w:rPr>
              <w:t>30</w:t>
            </w:r>
          </w:p>
        </w:tc>
      </w:tr>
      <w:tr w:rsidR="00707203" w:rsidRPr="00707203" w14:paraId="2810FD02" w14:textId="77777777" w:rsidTr="00707203">
        <w:trPr>
          <w:trHeight w:val="283"/>
          <w:jc w:val="center"/>
        </w:trPr>
        <w:tc>
          <w:tcPr>
            <w:tcW w:w="3549" w:type="dxa"/>
            <w:vAlign w:val="center"/>
          </w:tcPr>
          <w:p w14:paraId="53E4CC67" w14:textId="74BCBF51" w:rsidR="00707203" w:rsidRPr="00707203" w:rsidRDefault="00707203" w:rsidP="00A87AC4">
            <w:pPr>
              <w:jc w:val="center"/>
              <w:rPr>
                <w:rFonts w:ascii="Arial" w:hAnsi="Arial" w:cs="Arial"/>
                <w:bCs/>
                <w:sz w:val="20"/>
                <w:szCs w:val="20"/>
                <w:lang w:val="es-MX"/>
              </w:rPr>
            </w:pPr>
            <w:r w:rsidRPr="00707203">
              <w:rPr>
                <w:rFonts w:ascii="Arial" w:hAnsi="Arial" w:cs="Arial"/>
                <w:sz w:val="20"/>
                <w:szCs w:val="20"/>
              </w:rPr>
              <w:t>Apoyo a la industria nacional</w:t>
            </w:r>
          </w:p>
        </w:tc>
        <w:tc>
          <w:tcPr>
            <w:tcW w:w="1696" w:type="dxa"/>
            <w:vAlign w:val="center"/>
          </w:tcPr>
          <w:p w14:paraId="0B827D63" w14:textId="3F5E5649" w:rsidR="00707203" w:rsidRPr="00707203" w:rsidRDefault="00707203" w:rsidP="00A87AC4">
            <w:pPr>
              <w:jc w:val="center"/>
              <w:rPr>
                <w:rFonts w:ascii="Arial" w:hAnsi="Arial" w:cs="Arial"/>
                <w:bCs/>
                <w:sz w:val="20"/>
                <w:szCs w:val="20"/>
                <w:lang w:val="es-MX"/>
              </w:rPr>
            </w:pPr>
            <w:r w:rsidRPr="00707203">
              <w:rPr>
                <w:rFonts w:ascii="Arial" w:hAnsi="Arial" w:cs="Arial"/>
                <w:bCs/>
                <w:sz w:val="20"/>
                <w:szCs w:val="20"/>
                <w:lang w:val="es-MX"/>
              </w:rPr>
              <w:t>20</w:t>
            </w:r>
          </w:p>
        </w:tc>
      </w:tr>
      <w:tr w:rsidR="00707203" w:rsidRPr="00707203" w14:paraId="4C78353A" w14:textId="77777777" w:rsidTr="00707203">
        <w:trPr>
          <w:trHeight w:val="283"/>
          <w:jc w:val="center"/>
        </w:trPr>
        <w:tc>
          <w:tcPr>
            <w:tcW w:w="3549" w:type="dxa"/>
            <w:vAlign w:val="center"/>
          </w:tcPr>
          <w:p w14:paraId="745CDB5F" w14:textId="08047B65" w:rsidR="00707203" w:rsidRPr="00707203" w:rsidRDefault="00707203" w:rsidP="00A87AC4">
            <w:pPr>
              <w:jc w:val="center"/>
              <w:rPr>
                <w:rFonts w:ascii="Arial" w:hAnsi="Arial" w:cs="Arial"/>
                <w:bCs/>
                <w:sz w:val="20"/>
                <w:szCs w:val="20"/>
                <w:lang w:val="es-MX"/>
              </w:rPr>
            </w:pPr>
            <w:r w:rsidRPr="00707203">
              <w:rPr>
                <w:rFonts w:ascii="Arial" w:hAnsi="Arial" w:cs="Arial"/>
                <w:sz w:val="20"/>
                <w:szCs w:val="20"/>
              </w:rPr>
              <w:t>Vinculación de personas con discapacidad</w:t>
            </w:r>
          </w:p>
        </w:tc>
        <w:tc>
          <w:tcPr>
            <w:tcW w:w="1696" w:type="dxa"/>
            <w:vAlign w:val="center"/>
          </w:tcPr>
          <w:p w14:paraId="2958BDDB" w14:textId="21210BBC" w:rsidR="00707203" w:rsidRPr="00707203" w:rsidRDefault="00707203" w:rsidP="00A87AC4">
            <w:pPr>
              <w:jc w:val="center"/>
              <w:rPr>
                <w:rFonts w:ascii="Arial" w:hAnsi="Arial" w:cs="Arial"/>
                <w:bCs/>
                <w:sz w:val="20"/>
                <w:szCs w:val="20"/>
                <w:lang w:val="es-MX"/>
              </w:rPr>
            </w:pPr>
            <w:r w:rsidRPr="00707203">
              <w:rPr>
                <w:rFonts w:ascii="Arial" w:hAnsi="Arial" w:cs="Arial"/>
                <w:bCs/>
                <w:sz w:val="20"/>
                <w:szCs w:val="20"/>
                <w:lang w:val="es-MX"/>
              </w:rPr>
              <w:t>1</w:t>
            </w:r>
          </w:p>
        </w:tc>
      </w:tr>
      <w:tr w:rsidR="00707203" w:rsidRPr="00707203" w14:paraId="23E4465B" w14:textId="77777777" w:rsidTr="00707203">
        <w:trPr>
          <w:trHeight w:val="283"/>
          <w:jc w:val="center"/>
        </w:trPr>
        <w:tc>
          <w:tcPr>
            <w:tcW w:w="3549" w:type="dxa"/>
            <w:vAlign w:val="center"/>
          </w:tcPr>
          <w:p w14:paraId="52863D3E" w14:textId="2EFE73A3" w:rsidR="00707203" w:rsidRPr="00707203" w:rsidRDefault="00707203" w:rsidP="00A87AC4">
            <w:pPr>
              <w:jc w:val="center"/>
              <w:rPr>
                <w:rFonts w:ascii="Arial" w:hAnsi="Arial" w:cs="Arial"/>
                <w:bCs/>
                <w:sz w:val="20"/>
                <w:szCs w:val="20"/>
                <w:lang w:val="es-MX"/>
              </w:rPr>
            </w:pPr>
            <w:r w:rsidRPr="00707203">
              <w:rPr>
                <w:rFonts w:ascii="Arial" w:hAnsi="Arial" w:cs="Arial"/>
                <w:sz w:val="20"/>
                <w:szCs w:val="20"/>
              </w:rPr>
              <w:t>Emprendimientos y empresas de mujeres</w:t>
            </w:r>
          </w:p>
        </w:tc>
        <w:tc>
          <w:tcPr>
            <w:tcW w:w="1696" w:type="dxa"/>
            <w:vAlign w:val="center"/>
          </w:tcPr>
          <w:p w14:paraId="02E84679" w14:textId="65757513" w:rsidR="00707203" w:rsidRPr="00707203" w:rsidRDefault="00707203" w:rsidP="00A87AC4">
            <w:pPr>
              <w:jc w:val="center"/>
              <w:rPr>
                <w:rFonts w:ascii="Arial" w:hAnsi="Arial" w:cs="Arial"/>
                <w:bCs/>
                <w:sz w:val="20"/>
                <w:szCs w:val="20"/>
                <w:lang w:val="es-MX"/>
              </w:rPr>
            </w:pPr>
            <w:r w:rsidRPr="00707203">
              <w:rPr>
                <w:rFonts w:ascii="Arial" w:hAnsi="Arial" w:cs="Arial"/>
                <w:bCs/>
                <w:sz w:val="20"/>
                <w:szCs w:val="20"/>
                <w:lang w:val="es-MX"/>
              </w:rPr>
              <w:t>0,25</w:t>
            </w:r>
          </w:p>
        </w:tc>
      </w:tr>
      <w:tr w:rsidR="00707203" w:rsidRPr="00707203" w14:paraId="39BE465E" w14:textId="77777777" w:rsidTr="00707203">
        <w:trPr>
          <w:trHeight w:val="283"/>
          <w:jc w:val="center"/>
        </w:trPr>
        <w:tc>
          <w:tcPr>
            <w:tcW w:w="3549" w:type="dxa"/>
            <w:vAlign w:val="center"/>
          </w:tcPr>
          <w:p w14:paraId="2AE0F4F9" w14:textId="72A6F28D" w:rsidR="00707203" w:rsidRPr="00707203" w:rsidRDefault="00707203" w:rsidP="00A87AC4">
            <w:pPr>
              <w:jc w:val="center"/>
              <w:rPr>
                <w:rFonts w:ascii="Arial" w:hAnsi="Arial" w:cs="Arial"/>
                <w:bCs/>
                <w:sz w:val="20"/>
                <w:szCs w:val="20"/>
                <w:lang w:val="es-MX"/>
              </w:rPr>
            </w:pPr>
            <w:r w:rsidRPr="00707203">
              <w:rPr>
                <w:rFonts w:ascii="Arial" w:hAnsi="Arial" w:cs="Arial"/>
                <w:sz w:val="20"/>
                <w:szCs w:val="20"/>
              </w:rPr>
              <w:t>Mipyme</w:t>
            </w:r>
          </w:p>
        </w:tc>
        <w:tc>
          <w:tcPr>
            <w:tcW w:w="1696" w:type="dxa"/>
            <w:vAlign w:val="center"/>
          </w:tcPr>
          <w:p w14:paraId="1322D125" w14:textId="6026110D" w:rsidR="00707203" w:rsidRPr="00707203" w:rsidRDefault="00707203" w:rsidP="00A87AC4">
            <w:pPr>
              <w:jc w:val="center"/>
              <w:rPr>
                <w:rFonts w:ascii="Arial" w:hAnsi="Arial" w:cs="Arial"/>
                <w:bCs/>
                <w:sz w:val="20"/>
                <w:szCs w:val="20"/>
                <w:lang w:val="es-MX"/>
              </w:rPr>
            </w:pPr>
            <w:r w:rsidRPr="00707203">
              <w:rPr>
                <w:rFonts w:ascii="Arial" w:hAnsi="Arial" w:cs="Arial"/>
                <w:bCs/>
                <w:sz w:val="20"/>
                <w:szCs w:val="20"/>
                <w:lang w:val="es-MX"/>
              </w:rPr>
              <w:t>0,25</w:t>
            </w:r>
          </w:p>
        </w:tc>
      </w:tr>
      <w:tr w:rsidR="00707203" w:rsidRPr="00707203" w14:paraId="546A5368" w14:textId="77777777" w:rsidTr="00707203">
        <w:trPr>
          <w:trHeight w:val="283"/>
          <w:jc w:val="center"/>
        </w:trPr>
        <w:tc>
          <w:tcPr>
            <w:tcW w:w="3549" w:type="dxa"/>
            <w:vAlign w:val="center"/>
          </w:tcPr>
          <w:p w14:paraId="4C1F46C4" w14:textId="09B41039" w:rsidR="00707203" w:rsidRPr="00707203" w:rsidRDefault="00707203" w:rsidP="00A87AC4">
            <w:pPr>
              <w:jc w:val="center"/>
              <w:rPr>
                <w:rFonts w:ascii="Arial" w:hAnsi="Arial" w:cs="Arial"/>
                <w:bCs/>
                <w:sz w:val="20"/>
                <w:szCs w:val="20"/>
                <w:lang w:val="es-MX"/>
              </w:rPr>
            </w:pPr>
            <w:r w:rsidRPr="00707203">
              <w:rPr>
                <w:rFonts w:ascii="Arial" w:hAnsi="Arial" w:cs="Arial"/>
                <w:sz w:val="20"/>
                <w:szCs w:val="20"/>
              </w:rPr>
              <w:t>Total</w:t>
            </w:r>
          </w:p>
        </w:tc>
        <w:tc>
          <w:tcPr>
            <w:tcW w:w="1696" w:type="dxa"/>
            <w:vAlign w:val="center"/>
          </w:tcPr>
          <w:p w14:paraId="66EAAFE2" w14:textId="54DDA770" w:rsidR="00707203" w:rsidRPr="00707203" w:rsidRDefault="00707203" w:rsidP="00A87AC4">
            <w:pPr>
              <w:jc w:val="center"/>
              <w:rPr>
                <w:rFonts w:ascii="Arial" w:hAnsi="Arial" w:cs="Arial"/>
                <w:bCs/>
                <w:sz w:val="20"/>
                <w:szCs w:val="20"/>
                <w:lang w:val="es-MX"/>
              </w:rPr>
            </w:pPr>
            <w:r w:rsidRPr="00707203">
              <w:rPr>
                <w:rFonts w:ascii="Arial" w:hAnsi="Arial" w:cs="Arial"/>
                <w:bCs/>
                <w:sz w:val="20"/>
                <w:szCs w:val="20"/>
                <w:lang w:val="es-MX"/>
              </w:rPr>
              <w:t>100</w:t>
            </w:r>
          </w:p>
        </w:tc>
      </w:tr>
    </w:tbl>
    <w:p w14:paraId="3487A7ED" w14:textId="77777777" w:rsidR="008F5987" w:rsidRDefault="008F5987" w:rsidP="00A87AC4">
      <w:pPr>
        <w:spacing w:after="0" w:line="240" w:lineRule="auto"/>
        <w:jc w:val="both"/>
        <w:rPr>
          <w:rFonts w:ascii="Arial" w:hAnsi="Arial" w:cs="Arial"/>
          <w:bCs/>
          <w:sz w:val="20"/>
          <w:szCs w:val="20"/>
          <w:lang w:val="es-MX"/>
        </w:rPr>
      </w:pPr>
    </w:p>
    <w:p w14:paraId="7CF3282F" w14:textId="0B17B386"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w:t>
      </w:r>
    </w:p>
    <w:p w14:paraId="5F70F299" w14:textId="77777777" w:rsidR="006C2189" w:rsidRPr="006C2189" w:rsidRDefault="006C2189" w:rsidP="00A87AC4">
      <w:pPr>
        <w:spacing w:after="0" w:line="240" w:lineRule="auto"/>
        <w:jc w:val="both"/>
        <w:rPr>
          <w:rFonts w:ascii="Arial" w:hAnsi="Arial" w:cs="Arial"/>
          <w:bCs/>
          <w:sz w:val="20"/>
          <w:szCs w:val="20"/>
          <w:lang w:val="es-MX"/>
        </w:rPr>
      </w:pPr>
    </w:p>
    <w:p w14:paraId="175995D4" w14:textId="77777777" w:rsidR="006C2189" w:rsidRP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La reducción del puntaje antes señalada no se materializará en caso de que los actos administrativos que hayan impuesto las multas sean objeto de medios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62D59824" w14:textId="77777777" w:rsidR="006C2189" w:rsidRPr="006C2189" w:rsidRDefault="006C2189" w:rsidP="00A87AC4">
      <w:pPr>
        <w:spacing w:after="0" w:line="240" w:lineRule="auto"/>
        <w:jc w:val="both"/>
        <w:rPr>
          <w:rFonts w:ascii="Arial" w:hAnsi="Arial" w:cs="Arial"/>
          <w:bCs/>
          <w:sz w:val="20"/>
          <w:szCs w:val="20"/>
          <w:lang w:val="es-MX"/>
        </w:rPr>
      </w:pPr>
    </w:p>
    <w:p w14:paraId="373A8AC6" w14:textId="00AB9EA7" w:rsidR="006C2189" w:rsidRPr="006C2189" w:rsidRDefault="006C2189">
      <w:pPr>
        <w:pStyle w:val="NUMERACION"/>
        <w:numPr>
          <w:ilvl w:val="1"/>
          <w:numId w:val="35"/>
        </w:numPr>
        <w:ind w:left="567" w:hanging="567"/>
        <w:outlineLvl w:val="1"/>
      </w:pPr>
      <w:bookmarkStart w:id="82" w:name="_Toc198803467"/>
      <w:r w:rsidRPr="006C2189">
        <w:t>OFERTA ECONÓMICA</w:t>
      </w:r>
      <w:bookmarkEnd w:id="82"/>
      <w:r w:rsidRPr="006C2189">
        <w:t xml:space="preserve"> </w:t>
      </w:r>
    </w:p>
    <w:p w14:paraId="655BEC2A" w14:textId="77777777" w:rsidR="00C01E47" w:rsidRDefault="00C01E47" w:rsidP="00A87AC4">
      <w:pPr>
        <w:spacing w:after="0" w:line="240" w:lineRule="auto"/>
        <w:jc w:val="both"/>
        <w:rPr>
          <w:rFonts w:ascii="Arial" w:hAnsi="Arial" w:cs="Arial"/>
          <w:bCs/>
          <w:sz w:val="20"/>
          <w:szCs w:val="20"/>
          <w:lang w:val="es-MX"/>
        </w:rPr>
      </w:pPr>
    </w:p>
    <w:p w14:paraId="24A0B580" w14:textId="77777777" w:rsidR="00C01E47" w:rsidRDefault="00C01E47" w:rsidP="00A87AC4">
      <w:pPr>
        <w:spacing w:after="0" w:line="240" w:lineRule="auto"/>
        <w:jc w:val="both"/>
        <w:rPr>
          <w:rFonts w:ascii="Arial" w:hAnsi="Arial" w:cs="Arial"/>
          <w:bCs/>
          <w:sz w:val="20"/>
          <w:szCs w:val="20"/>
          <w:lang w:val="es-MX"/>
        </w:rPr>
      </w:pPr>
      <w:r w:rsidRPr="00C01E47">
        <w:rPr>
          <w:rFonts w:ascii="Arial" w:hAnsi="Arial" w:cs="Arial"/>
          <w:bCs/>
          <w:sz w:val="20"/>
          <w:szCs w:val="20"/>
          <w:lang w:val="es-MX"/>
        </w:rPr>
        <w:t xml:space="preserve">La forma de pago se realizará de conformidad con el numeral 5.3 del Estudio Previo. </w:t>
      </w:r>
    </w:p>
    <w:p w14:paraId="24E7D7E4" w14:textId="77777777" w:rsidR="00C01E47" w:rsidRDefault="00C01E47" w:rsidP="00A87AC4">
      <w:pPr>
        <w:spacing w:after="0" w:line="240" w:lineRule="auto"/>
        <w:jc w:val="both"/>
        <w:rPr>
          <w:rFonts w:ascii="Arial" w:hAnsi="Arial" w:cs="Arial"/>
          <w:bCs/>
          <w:sz w:val="20"/>
          <w:szCs w:val="20"/>
          <w:lang w:val="es-MX"/>
        </w:rPr>
      </w:pPr>
    </w:p>
    <w:p w14:paraId="08E92BED" w14:textId="77777777"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 xml:space="preserve">Para calificar este factor se tendrá en cuenta el valor total indicado en la propuesta económica o el obtenido de la corrección aritmética. La propuesta económica deberá ser allegada en el Sobre No. 2. </w:t>
      </w:r>
    </w:p>
    <w:p w14:paraId="679873EC" w14:textId="77777777" w:rsidR="00C01E47" w:rsidRPr="006C2189" w:rsidRDefault="00C01E47" w:rsidP="00A87AC4">
      <w:pPr>
        <w:spacing w:after="0" w:line="240" w:lineRule="auto"/>
        <w:jc w:val="both"/>
        <w:rPr>
          <w:rFonts w:ascii="Arial" w:hAnsi="Arial" w:cs="Arial"/>
          <w:bCs/>
          <w:sz w:val="20"/>
          <w:szCs w:val="20"/>
          <w:lang w:val="es-MX"/>
        </w:rPr>
      </w:pPr>
    </w:p>
    <w:p w14:paraId="05B97E34" w14:textId="77777777"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El valor de la propuesta económica debe presentarse en pesos colombianos y contemplar todos los costos directos e indirectos para la completa y adecuada ejecución de la obra del presente proceso, los riesgos y la administración de estos.</w:t>
      </w:r>
    </w:p>
    <w:p w14:paraId="113A5F7C" w14:textId="77777777" w:rsidR="00C01E47" w:rsidRPr="006C2189" w:rsidRDefault="00C01E47" w:rsidP="00A87AC4">
      <w:pPr>
        <w:spacing w:after="0" w:line="240" w:lineRule="auto"/>
        <w:jc w:val="both"/>
        <w:rPr>
          <w:rFonts w:ascii="Arial" w:hAnsi="Arial" w:cs="Arial"/>
          <w:bCs/>
          <w:sz w:val="20"/>
          <w:szCs w:val="20"/>
          <w:lang w:val="es-MX"/>
        </w:rPr>
      </w:pPr>
    </w:p>
    <w:p w14:paraId="382B542D" w14:textId="77777777"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w:t>
      </w:r>
    </w:p>
    <w:p w14:paraId="1C7B8A74" w14:textId="77777777" w:rsidR="00C01E47" w:rsidRPr="006C2189" w:rsidRDefault="00C01E47" w:rsidP="00A87AC4">
      <w:pPr>
        <w:spacing w:after="0" w:line="240" w:lineRule="auto"/>
        <w:jc w:val="both"/>
        <w:rPr>
          <w:rFonts w:ascii="Arial" w:hAnsi="Arial" w:cs="Arial"/>
          <w:bCs/>
          <w:sz w:val="20"/>
          <w:szCs w:val="20"/>
          <w:lang w:val="es-MX"/>
        </w:rPr>
      </w:pPr>
    </w:p>
    <w:p w14:paraId="71492088" w14:textId="77777777"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lastRenderedPageBreak/>
        <w:t>Los estimativos técnicos que hagan los proponentes para la presentación de sus ofertas deben tener en cuenta que la ejecución del contrato se regirá íntegramente por lo previsto en los documentos del proceso y que en sus cálculos económicos deben incluir todos los aspectos y requerimientos necesarios para cumplir con todas las obligaciones contractuales y asumir los riesgos previstos en dichos documentos.</w:t>
      </w:r>
    </w:p>
    <w:p w14:paraId="620B3F5C" w14:textId="77777777" w:rsidR="00C01E47" w:rsidRPr="006C2189" w:rsidRDefault="00C01E47" w:rsidP="00A87AC4">
      <w:pPr>
        <w:spacing w:after="0" w:line="240" w:lineRule="auto"/>
        <w:jc w:val="both"/>
        <w:rPr>
          <w:rFonts w:ascii="Arial" w:hAnsi="Arial" w:cs="Arial"/>
          <w:bCs/>
          <w:sz w:val="20"/>
          <w:szCs w:val="20"/>
          <w:lang w:val="es-MX"/>
        </w:rPr>
      </w:pPr>
    </w:p>
    <w:p w14:paraId="1D71E79C" w14:textId="77777777" w:rsidR="006C2189" w:rsidRDefault="006C2189" w:rsidP="00A87AC4">
      <w:pPr>
        <w:spacing w:after="0" w:line="240" w:lineRule="auto"/>
        <w:jc w:val="both"/>
        <w:rPr>
          <w:rFonts w:ascii="Arial" w:hAnsi="Arial" w:cs="Arial"/>
          <w:bCs/>
          <w:sz w:val="20"/>
          <w:szCs w:val="20"/>
          <w:lang w:val="es-MX"/>
        </w:rPr>
      </w:pPr>
      <w:r w:rsidRPr="00C01E47">
        <w:rPr>
          <w:rFonts w:ascii="Arial" w:hAnsi="Arial" w:cs="Arial"/>
          <w:bCs/>
          <w:sz w:val="20"/>
          <w:szCs w:val="20"/>
          <w:highlight w:val="lightGray"/>
          <w:lang w:val="es-MX"/>
        </w:rPr>
        <w:t>[Incluir en el evento en el que el proceso de contratación sea por precios unitarios]</w:t>
      </w:r>
      <w:r w:rsidRPr="006C2189">
        <w:rPr>
          <w:rFonts w:ascii="Arial" w:hAnsi="Arial" w:cs="Arial"/>
          <w:bCs/>
          <w:sz w:val="20"/>
          <w:szCs w:val="20"/>
          <w:lang w:val="es-MX"/>
        </w:rPr>
        <w:t xml:space="preserve"> El desglose de los Análisis de Precios Unitarios publicados por la entidad es únicamente de referencia, constituye una guía para la preparación de la oferta. Si existe alguna duda o interrogante sobre la presentación de estos Análisis de Precios Unitarios y el precio de estudios publicados por la entidad, es deber de los Proponente hacerlos conocer dentro del plazo establecido en el Anexo 2 - Cronograma para la presentación de observaciones al proyecto de pliego de condiciones para que la Entidad los pueda estudiar.</w:t>
      </w:r>
    </w:p>
    <w:p w14:paraId="3202A1DE" w14:textId="77777777" w:rsidR="00C01E47" w:rsidRPr="006C2189" w:rsidRDefault="00C01E47" w:rsidP="00A87AC4">
      <w:pPr>
        <w:spacing w:after="0" w:line="240" w:lineRule="auto"/>
        <w:jc w:val="both"/>
        <w:rPr>
          <w:rFonts w:ascii="Arial" w:hAnsi="Arial" w:cs="Arial"/>
          <w:bCs/>
          <w:sz w:val="20"/>
          <w:szCs w:val="20"/>
          <w:lang w:val="es-MX"/>
        </w:rPr>
      </w:pPr>
    </w:p>
    <w:p w14:paraId="35CF1C39" w14:textId="77777777" w:rsidR="006C2189" w:rsidRDefault="006C2189" w:rsidP="00A87AC4">
      <w:pPr>
        <w:spacing w:after="0" w:line="240" w:lineRule="auto"/>
        <w:jc w:val="both"/>
        <w:rPr>
          <w:rFonts w:ascii="Arial" w:hAnsi="Arial" w:cs="Arial"/>
          <w:bCs/>
          <w:sz w:val="20"/>
          <w:szCs w:val="20"/>
          <w:lang w:val="es-MX"/>
        </w:rPr>
      </w:pPr>
      <w:r w:rsidRPr="00C01E47">
        <w:rPr>
          <w:rFonts w:ascii="Arial" w:hAnsi="Arial" w:cs="Arial"/>
          <w:bCs/>
          <w:sz w:val="20"/>
          <w:szCs w:val="20"/>
          <w:highlight w:val="lightGray"/>
          <w:lang w:val="es-MX"/>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22C6EFAF" w14:textId="77777777" w:rsidR="00C01E47" w:rsidRPr="006C2189" w:rsidRDefault="00C01E47" w:rsidP="00A87AC4">
      <w:pPr>
        <w:spacing w:after="0" w:line="240" w:lineRule="auto"/>
        <w:jc w:val="both"/>
        <w:rPr>
          <w:rFonts w:ascii="Arial" w:hAnsi="Arial" w:cs="Arial"/>
          <w:bCs/>
          <w:sz w:val="20"/>
          <w:szCs w:val="20"/>
          <w:lang w:val="es-MX"/>
        </w:rPr>
      </w:pPr>
    </w:p>
    <w:p w14:paraId="657A744C" w14:textId="2F7943D4" w:rsidR="006C2189" w:rsidRPr="00C01E47" w:rsidRDefault="006C2189">
      <w:pPr>
        <w:pStyle w:val="NUMERACION"/>
        <w:numPr>
          <w:ilvl w:val="2"/>
          <w:numId w:val="35"/>
        </w:numPr>
        <w:ind w:left="1077"/>
        <w:outlineLvl w:val="2"/>
      </w:pPr>
      <w:bookmarkStart w:id="83" w:name="_Toc198803468"/>
      <w:r w:rsidRPr="00C01E47">
        <w:t>AIU</w:t>
      </w:r>
      <w:bookmarkEnd w:id="83"/>
    </w:p>
    <w:p w14:paraId="41E7EC23" w14:textId="77777777" w:rsidR="00C01E47" w:rsidRDefault="00C01E47" w:rsidP="00A87AC4">
      <w:pPr>
        <w:spacing w:after="0" w:line="240" w:lineRule="auto"/>
        <w:jc w:val="both"/>
        <w:rPr>
          <w:rFonts w:ascii="Arial" w:hAnsi="Arial" w:cs="Arial"/>
          <w:bCs/>
          <w:sz w:val="20"/>
          <w:szCs w:val="20"/>
          <w:lang w:val="es-MX"/>
        </w:rPr>
      </w:pPr>
    </w:p>
    <w:p w14:paraId="25CC6D4A" w14:textId="44E5E0A5" w:rsidR="006C2189" w:rsidRDefault="006C2189" w:rsidP="00A87AC4">
      <w:pPr>
        <w:spacing w:after="0" w:line="240" w:lineRule="auto"/>
        <w:jc w:val="both"/>
        <w:rPr>
          <w:rFonts w:ascii="Arial" w:hAnsi="Arial" w:cs="Arial"/>
          <w:bCs/>
          <w:sz w:val="20"/>
          <w:szCs w:val="20"/>
          <w:lang w:val="es-MX"/>
        </w:rPr>
      </w:pPr>
      <w:r w:rsidRPr="0013723E">
        <w:rPr>
          <w:rFonts w:ascii="Arial" w:hAnsi="Arial" w:cs="Arial"/>
          <w:bCs/>
          <w:sz w:val="20"/>
          <w:szCs w:val="20"/>
          <w:highlight w:val="lightGray"/>
          <w:lang w:val="es-MX"/>
        </w:rPr>
        <w:t>[Esta sección se debe incluir en el evento en el que el proceso de contratación sea por precios unitarios]</w:t>
      </w:r>
    </w:p>
    <w:p w14:paraId="2E176C0F" w14:textId="77777777" w:rsidR="00C01E47" w:rsidRPr="006C2189" w:rsidRDefault="00C01E47" w:rsidP="00A87AC4">
      <w:pPr>
        <w:spacing w:after="0" w:line="240" w:lineRule="auto"/>
        <w:jc w:val="both"/>
        <w:rPr>
          <w:rFonts w:ascii="Arial" w:hAnsi="Arial" w:cs="Arial"/>
          <w:bCs/>
          <w:sz w:val="20"/>
          <w:szCs w:val="20"/>
          <w:lang w:val="es-MX"/>
        </w:rPr>
      </w:pPr>
    </w:p>
    <w:p w14:paraId="2E897604" w14:textId="77777777"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El proponente debe calcular un AIU que contenga todos los costos en los que incurre la organización del constructor para poder desarrollar la administración, los imprevistos y la utilidad o beneficio económico que pretende percibir por la ejecución del contrato.</w:t>
      </w:r>
    </w:p>
    <w:p w14:paraId="3A9BE331" w14:textId="77777777" w:rsidR="00C01E47" w:rsidRPr="006C2189" w:rsidRDefault="00C01E47" w:rsidP="00A87AC4">
      <w:pPr>
        <w:spacing w:after="0" w:line="240" w:lineRule="auto"/>
        <w:jc w:val="both"/>
        <w:rPr>
          <w:rFonts w:ascii="Arial" w:hAnsi="Arial" w:cs="Arial"/>
          <w:bCs/>
          <w:sz w:val="20"/>
          <w:szCs w:val="20"/>
          <w:lang w:val="es-MX"/>
        </w:rPr>
      </w:pPr>
    </w:p>
    <w:p w14:paraId="6A8151E4" w14:textId="382CA456" w:rsidR="006C2189" w:rsidRDefault="006C2189" w:rsidP="00A87AC4">
      <w:pPr>
        <w:spacing w:after="0" w:line="240" w:lineRule="auto"/>
        <w:jc w:val="both"/>
        <w:rPr>
          <w:rFonts w:ascii="Arial" w:hAnsi="Arial" w:cs="Arial"/>
          <w:bCs/>
          <w:sz w:val="20"/>
          <w:szCs w:val="20"/>
          <w:lang w:val="es-MX"/>
        </w:rPr>
      </w:pPr>
      <w:r w:rsidRPr="0013723E">
        <w:rPr>
          <w:rFonts w:ascii="Arial" w:hAnsi="Arial" w:cs="Arial"/>
          <w:bCs/>
          <w:sz w:val="20"/>
          <w:szCs w:val="20"/>
          <w:lang w:val="es-MX"/>
        </w:rPr>
        <w:t>El valor del AIU debe expresarse en un porcentaje (%) y debe consignarlo y discriminarlo en la propuesta económica. La entidad no podrá exigir al proponente el desglose del AIU o componentes internos de la administración (A) en la propuesta económica, sino solo la discriminación de su valor en porcentaje (%). Para el proponente que resulte adjudicatario se podrá solicitar el desglose del A.I.U. ofertado.</w:t>
      </w:r>
    </w:p>
    <w:p w14:paraId="6A80B8F2" w14:textId="77777777" w:rsidR="00C01E47" w:rsidRPr="006C2189" w:rsidRDefault="00C01E47" w:rsidP="00A87AC4">
      <w:pPr>
        <w:spacing w:after="0" w:line="240" w:lineRule="auto"/>
        <w:jc w:val="both"/>
        <w:rPr>
          <w:rFonts w:ascii="Arial" w:hAnsi="Arial" w:cs="Arial"/>
          <w:bCs/>
          <w:sz w:val="20"/>
          <w:szCs w:val="20"/>
          <w:lang w:val="es-MX"/>
        </w:rPr>
      </w:pPr>
    </w:p>
    <w:p w14:paraId="7E2F7AE1" w14:textId="049D6CA0"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Cuando el proponente exprese el AIU en porcentaje (%) y en pesos, prevalece el valor expresado en porcentaje (%). El porcentaje del A.I.U. que presenten los Proponentes no debe ser superior al porcentaje total del A.I.U</w:t>
      </w:r>
      <w:r w:rsidR="000C4BB1">
        <w:rPr>
          <w:rFonts w:ascii="Arial" w:hAnsi="Arial" w:cs="Arial"/>
          <w:bCs/>
          <w:sz w:val="20"/>
          <w:szCs w:val="20"/>
          <w:lang w:val="es-MX"/>
        </w:rPr>
        <w:t>.</w:t>
      </w:r>
      <w:r w:rsidRPr="006C2189">
        <w:rPr>
          <w:rFonts w:ascii="Arial" w:hAnsi="Arial" w:cs="Arial"/>
          <w:bCs/>
          <w:sz w:val="20"/>
          <w:szCs w:val="20"/>
          <w:lang w:val="es-MX"/>
        </w:rPr>
        <w:t xml:space="preserve"> establecido en el Formulario 1– Formulario de Presupuesto Oficial. En consecuencia, el Proponente puede configurar libremente el porcentaje individual de la A, de la I y de la U, siempre que la sumatoria de ellos no exceda el porcentaje total definido por la Entidad en el Formulario 1– Formulario de Presupuesto Oficial.</w:t>
      </w:r>
    </w:p>
    <w:p w14:paraId="39882B7C" w14:textId="77777777" w:rsidR="00C01E47" w:rsidRPr="006C2189" w:rsidRDefault="00C01E47" w:rsidP="00A87AC4">
      <w:pPr>
        <w:spacing w:after="0" w:line="240" w:lineRule="auto"/>
        <w:jc w:val="both"/>
        <w:rPr>
          <w:rFonts w:ascii="Arial" w:hAnsi="Arial" w:cs="Arial"/>
          <w:bCs/>
          <w:sz w:val="20"/>
          <w:szCs w:val="20"/>
          <w:lang w:val="es-MX"/>
        </w:rPr>
      </w:pPr>
    </w:p>
    <w:p w14:paraId="7E8A0EE2" w14:textId="77777777"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Los componentes internos de la administración (A) deberán ser presentados por el adjudicatario del presente proceso de contratación en la oportunidad establecida en el numeral 8.1.</w:t>
      </w:r>
    </w:p>
    <w:p w14:paraId="6723BFD1" w14:textId="77777777" w:rsidR="00C01E47" w:rsidRPr="006C2189" w:rsidRDefault="00C01E47" w:rsidP="00A87AC4">
      <w:pPr>
        <w:spacing w:after="0" w:line="240" w:lineRule="auto"/>
        <w:jc w:val="both"/>
        <w:rPr>
          <w:rFonts w:ascii="Arial" w:hAnsi="Arial" w:cs="Arial"/>
          <w:bCs/>
          <w:sz w:val="20"/>
          <w:szCs w:val="20"/>
          <w:lang w:val="es-MX"/>
        </w:rPr>
      </w:pPr>
    </w:p>
    <w:p w14:paraId="1169EBC4" w14:textId="37257E26" w:rsidR="006C2189" w:rsidRPr="00C01E47" w:rsidRDefault="006C2189">
      <w:pPr>
        <w:pStyle w:val="NUMERACION"/>
        <w:numPr>
          <w:ilvl w:val="2"/>
          <w:numId w:val="35"/>
        </w:numPr>
        <w:ind w:left="1077"/>
        <w:outlineLvl w:val="2"/>
      </w:pPr>
      <w:bookmarkStart w:id="84" w:name="_Toc198803469"/>
      <w:r w:rsidRPr="00C01E47">
        <w:t>CORRECCIONES ARITMÉTICAS</w:t>
      </w:r>
      <w:bookmarkEnd w:id="84"/>
      <w:r w:rsidRPr="00C01E47">
        <w:t xml:space="preserve"> </w:t>
      </w:r>
    </w:p>
    <w:p w14:paraId="2AF1DB88" w14:textId="77777777" w:rsidR="00C01E47" w:rsidRDefault="00C01E47" w:rsidP="00A87AC4">
      <w:pPr>
        <w:spacing w:after="0" w:line="240" w:lineRule="auto"/>
        <w:jc w:val="both"/>
        <w:rPr>
          <w:rFonts w:ascii="Arial" w:hAnsi="Arial" w:cs="Arial"/>
          <w:bCs/>
          <w:sz w:val="20"/>
          <w:szCs w:val="20"/>
          <w:lang w:val="es-MX"/>
        </w:rPr>
      </w:pPr>
    </w:p>
    <w:p w14:paraId="278674D4" w14:textId="34653D6A"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La Entidad solo efectuará correcciones aritméticas originadas por:</w:t>
      </w:r>
    </w:p>
    <w:p w14:paraId="1B8466BA" w14:textId="77777777" w:rsidR="00C01E47" w:rsidRDefault="00C01E47" w:rsidP="00A87AC4">
      <w:pPr>
        <w:spacing w:after="0" w:line="240" w:lineRule="auto"/>
        <w:jc w:val="both"/>
        <w:rPr>
          <w:rFonts w:ascii="Arial" w:hAnsi="Arial" w:cs="Arial"/>
          <w:bCs/>
          <w:sz w:val="20"/>
          <w:szCs w:val="20"/>
          <w:lang w:val="es-MX"/>
        </w:rPr>
      </w:pPr>
    </w:p>
    <w:p w14:paraId="011D841F" w14:textId="02024B60" w:rsidR="00C01E47" w:rsidRPr="00C01E47" w:rsidRDefault="006C2189">
      <w:pPr>
        <w:pStyle w:val="Prrafodelista"/>
        <w:numPr>
          <w:ilvl w:val="0"/>
          <w:numId w:val="36"/>
        </w:numPr>
        <w:spacing w:after="0" w:line="240" w:lineRule="auto"/>
        <w:jc w:val="both"/>
        <w:rPr>
          <w:rFonts w:ascii="Arial" w:hAnsi="Arial" w:cs="Arial"/>
          <w:bCs/>
          <w:sz w:val="20"/>
          <w:szCs w:val="20"/>
          <w:lang w:val="es-MX"/>
        </w:rPr>
      </w:pPr>
      <w:r w:rsidRPr="00C01E47">
        <w:rPr>
          <w:rFonts w:ascii="Arial" w:hAnsi="Arial" w:cs="Arial"/>
          <w:bCs/>
          <w:sz w:val="20"/>
          <w:szCs w:val="20"/>
          <w:lang w:val="es-MX"/>
        </w:rPr>
        <w:t xml:space="preserve">Las operaciones aritméticas a que haya lugar en la propuesta económica, cuando exista un error que surja de un cálculo meramente aritmético cuando la operación ha sido erróneamente realizada. </w:t>
      </w:r>
    </w:p>
    <w:p w14:paraId="6EB0A3E5" w14:textId="565BC23A" w:rsidR="006C2189" w:rsidRPr="00C01E47" w:rsidRDefault="006C2189">
      <w:pPr>
        <w:pStyle w:val="Prrafodelista"/>
        <w:numPr>
          <w:ilvl w:val="0"/>
          <w:numId w:val="36"/>
        </w:numPr>
        <w:spacing w:after="0" w:line="240" w:lineRule="auto"/>
        <w:jc w:val="both"/>
        <w:rPr>
          <w:rFonts w:ascii="Arial" w:hAnsi="Arial" w:cs="Arial"/>
          <w:bCs/>
          <w:sz w:val="20"/>
          <w:szCs w:val="20"/>
          <w:lang w:val="es-MX"/>
        </w:rPr>
      </w:pPr>
      <w:r w:rsidRPr="00C01E47">
        <w:rPr>
          <w:rFonts w:ascii="Arial" w:hAnsi="Arial" w:cs="Arial"/>
          <w:bCs/>
          <w:sz w:val="20"/>
          <w:szCs w:val="20"/>
          <w:lang w:val="es-MX"/>
        </w:rPr>
        <w:t xml:space="preserve">El ajuste ajuste al peso ya sea por exceso o por defecto de los precios unitarios contenidos en la propuesta económica y del valor del IVA, así: cuando la fracción decimal del peso sea </w:t>
      </w:r>
      <w:r w:rsidRPr="00C01E47">
        <w:rPr>
          <w:rFonts w:ascii="Arial" w:hAnsi="Arial" w:cs="Arial"/>
          <w:bCs/>
          <w:sz w:val="20"/>
          <w:szCs w:val="20"/>
          <w:lang w:val="es-MX"/>
        </w:rPr>
        <w:lastRenderedPageBreak/>
        <w:t xml:space="preserve">igual o superior a punto cinco (0.5) se aproximará por exceso al número entero siguiente del peso y cuando la fracción decimal del peso sea inferior a punto cinco (0.5) se aproximará por defecto al número entero. </w:t>
      </w:r>
    </w:p>
    <w:p w14:paraId="328C78F1" w14:textId="77777777" w:rsidR="00C01E47" w:rsidRDefault="00C01E47" w:rsidP="00A87AC4">
      <w:pPr>
        <w:spacing w:after="0" w:line="240" w:lineRule="auto"/>
        <w:jc w:val="both"/>
        <w:rPr>
          <w:rFonts w:ascii="Arial" w:hAnsi="Arial" w:cs="Arial"/>
          <w:bCs/>
          <w:sz w:val="20"/>
          <w:szCs w:val="20"/>
          <w:lang w:val="es-MX"/>
        </w:rPr>
      </w:pPr>
    </w:p>
    <w:p w14:paraId="098C8C98" w14:textId="2D124FCF"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La Entidad a partir del valor total corregido de las propuestas asignará el puntaje de conformidad con el proceso del numeral 4.1.4.</w:t>
      </w:r>
    </w:p>
    <w:p w14:paraId="2AC87FA7" w14:textId="77777777" w:rsidR="00C01E47" w:rsidRPr="006C2189" w:rsidRDefault="00C01E47" w:rsidP="00A87AC4">
      <w:pPr>
        <w:spacing w:after="0" w:line="240" w:lineRule="auto"/>
        <w:jc w:val="both"/>
        <w:rPr>
          <w:rFonts w:ascii="Arial" w:hAnsi="Arial" w:cs="Arial"/>
          <w:bCs/>
          <w:sz w:val="20"/>
          <w:szCs w:val="20"/>
          <w:lang w:val="es-MX"/>
        </w:rPr>
      </w:pPr>
    </w:p>
    <w:p w14:paraId="6FFA5531" w14:textId="25331CD5" w:rsidR="006C2189" w:rsidRPr="00C01E47" w:rsidRDefault="006C2189">
      <w:pPr>
        <w:pStyle w:val="NUMERACION"/>
        <w:numPr>
          <w:ilvl w:val="2"/>
          <w:numId w:val="35"/>
        </w:numPr>
        <w:ind w:left="1077"/>
        <w:outlineLvl w:val="2"/>
      </w:pPr>
      <w:bookmarkStart w:id="85" w:name="_Toc198803470"/>
      <w:r w:rsidRPr="00C01E47">
        <w:t>PRECIO ARTIFICIALMENTE BAJO</w:t>
      </w:r>
      <w:bookmarkEnd w:id="85"/>
      <w:r w:rsidRPr="00C01E47">
        <w:t xml:space="preserve"> </w:t>
      </w:r>
    </w:p>
    <w:p w14:paraId="731931E3" w14:textId="77777777" w:rsidR="00C01E47" w:rsidRDefault="00C01E47" w:rsidP="00A87AC4">
      <w:pPr>
        <w:spacing w:after="0" w:line="240" w:lineRule="auto"/>
        <w:jc w:val="both"/>
        <w:rPr>
          <w:rFonts w:ascii="Arial" w:hAnsi="Arial" w:cs="Arial"/>
          <w:bCs/>
          <w:sz w:val="20"/>
          <w:szCs w:val="20"/>
          <w:lang w:val="es-MX"/>
        </w:rPr>
      </w:pPr>
    </w:p>
    <w:p w14:paraId="71A33EEB" w14:textId="34E5E89A" w:rsidR="006C2189"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 xml:space="preserve">En el evento en el que el precio de una oferta, al momento de su evaluación,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 </w:t>
      </w:r>
    </w:p>
    <w:p w14:paraId="5BBD9D44" w14:textId="77777777" w:rsidR="007F109E" w:rsidRPr="006C2189" w:rsidRDefault="007F109E" w:rsidP="00A87AC4">
      <w:pPr>
        <w:spacing w:after="0" w:line="240" w:lineRule="auto"/>
        <w:jc w:val="both"/>
        <w:rPr>
          <w:rFonts w:ascii="Arial" w:hAnsi="Arial" w:cs="Arial"/>
          <w:bCs/>
          <w:sz w:val="20"/>
          <w:szCs w:val="20"/>
          <w:lang w:val="es-MX"/>
        </w:rPr>
      </w:pPr>
    </w:p>
    <w:p w14:paraId="1EB1C2F8" w14:textId="77777777" w:rsidR="006C2189" w:rsidRPr="004C11C4" w:rsidRDefault="006C2189" w:rsidP="00A87AC4">
      <w:pPr>
        <w:spacing w:after="0" w:line="240" w:lineRule="auto"/>
        <w:jc w:val="both"/>
        <w:rPr>
          <w:rFonts w:ascii="Arial" w:hAnsi="Arial" w:cs="Arial"/>
          <w:bCs/>
          <w:sz w:val="20"/>
          <w:szCs w:val="20"/>
          <w:lang w:val="es-MX"/>
        </w:rPr>
      </w:pPr>
      <w:r w:rsidRPr="004C11C4">
        <w:rPr>
          <w:rFonts w:ascii="Arial" w:hAnsi="Arial" w:cs="Arial"/>
          <w:bCs/>
          <w:sz w:val="20"/>
          <w:szCs w:val="20"/>
          <w:lang w:val="es-MX"/>
        </w:rPr>
        <w:t xml:space="preserve">La solicitud de justificación de precios artificialmente bajos deberá realizarse por la entidad con posterioridad a la apertura del Sobre No 2 y previo a determinar el método de ponderación de las ofertas económicas, para ello la entidad deberá determinar el tiempo de traslado que otorgará a los oferentes requeridos para que alleguen sus justificaciones. </w:t>
      </w:r>
    </w:p>
    <w:p w14:paraId="05FF0A96" w14:textId="77777777" w:rsidR="007F109E" w:rsidRPr="004C11C4" w:rsidRDefault="007F109E" w:rsidP="00A87AC4">
      <w:pPr>
        <w:spacing w:after="0" w:line="240" w:lineRule="auto"/>
        <w:jc w:val="both"/>
        <w:rPr>
          <w:rFonts w:ascii="Arial" w:hAnsi="Arial" w:cs="Arial"/>
          <w:bCs/>
          <w:sz w:val="20"/>
          <w:szCs w:val="20"/>
          <w:lang w:val="es-MX"/>
        </w:rPr>
      </w:pPr>
    </w:p>
    <w:p w14:paraId="249178D7" w14:textId="77777777" w:rsidR="006C2189" w:rsidRDefault="006C2189" w:rsidP="00A87AC4">
      <w:pPr>
        <w:spacing w:after="0" w:line="240" w:lineRule="auto"/>
        <w:jc w:val="both"/>
        <w:rPr>
          <w:rFonts w:ascii="Arial" w:hAnsi="Arial" w:cs="Arial"/>
          <w:bCs/>
          <w:sz w:val="20"/>
          <w:szCs w:val="20"/>
          <w:lang w:val="es-MX"/>
        </w:rPr>
      </w:pPr>
      <w:r w:rsidRPr="004C11C4">
        <w:rPr>
          <w:rFonts w:ascii="Arial" w:hAnsi="Arial" w:cs="Arial"/>
          <w:bCs/>
          <w:sz w:val="20"/>
          <w:szCs w:val="20"/>
          <w:lang w:val="es-MX"/>
        </w:rPr>
        <w:t>Por lo anterior, cuando algún oferente no responda al requerimiento de justificación de la entidad o esta determine que alguna oferta económica se encuentra inmersa en un precio artificialmente bajo, se rechazará y, en consecuencia, no se considerará al proponente dentro del orden de elegibilidad del proceso.</w:t>
      </w:r>
      <w:r w:rsidRPr="006C2189">
        <w:rPr>
          <w:rFonts w:ascii="Arial" w:hAnsi="Arial" w:cs="Arial"/>
          <w:bCs/>
          <w:sz w:val="20"/>
          <w:szCs w:val="20"/>
          <w:lang w:val="es-MX"/>
        </w:rPr>
        <w:t xml:space="preserve"> </w:t>
      </w:r>
    </w:p>
    <w:p w14:paraId="245C795F" w14:textId="77777777" w:rsidR="007F109E" w:rsidRPr="006C2189" w:rsidRDefault="007F109E" w:rsidP="00A87AC4">
      <w:pPr>
        <w:spacing w:after="0" w:line="240" w:lineRule="auto"/>
        <w:jc w:val="both"/>
        <w:rPr>
          <w:rFonts w:ascii="Arial" w:hAnsi="Arial" w:cs="Arial"/>
          <w:bCs/>
          <w:sz w:val="20"/>
          <w:szCs w:val="20"/>
          <w:lang w:val="es-MX"/>
        </w:rPr>
      </w:pPr>
    </w:p>
    <w:p w14:paraId="7BD59449" w14:textId="0AB39628" w:rsidR="006C2189" w:rsidRPr="007F109E" w:rsidRDefault="006C2189">
      <w:pPr>
        <w:pStyle w:val="NUMERACION"/>
        <w:numPr>
          <w:ilvl w:val="2"/>
          <w:numId w:val="35"/>
        </w:numPr>
        <w:ind w:left="1077"/>
        <w:outlineLvl w:val="2"/>
      </w:pPr>
      <w:bookmarkStart w:id="86" w:name="_Toc198803471"/>
      <w:r w:rsidRPr="007F109E">
        <w:t>DETERMINACIÓN DEL MÉTODO PARA LA PONDERACIÓN DE LA PROPUESTA ECONÓMICA</w:t>
      </w:r>
      <w:bookmarkEnd w:id="86"/>
    </w:p>
    <w:p w14:paraId="10FA5AD2" w14:textId="77777777" w:rsidR="007F109E" w:rsidRDefault="007F109E" w:rsidP="00A87AC4">
      <w:pPr>
        <w:spacing w:after="0" w:line="240" w:lineRule="auto"/>
        <w:jc w:val="both"/>
        <w:rPr>
          <w:rFonts w:ascii="Arial" w:hAnsi="Arial" w:cs="Arial"/>
          <w:bCs/>
          <w:sz w:val="20"/>
          <w:szCs w:val="20"/>
          <w:lang w:val="es-MX"/>
        </w:rPr>
      </w:pPr>
    </w:p>
    <w:p w14:paraId="25A8C485" w14:textId="0AA90390" w:rsidR="008F5987" w:rsidRDefault="006C2189" w:rsidP="00A87AC4">
      <w:pPr>
        <w:spacing w:after="0" w:line="240" w:lineRule="auto"/>
        <w:jc w:val="both"/>
        <w:rPr>
          <w:rFonts w:ascii="Arial" w:hAnsi="Arial" w:cs="Arial"/>
          <w:bCs/>
          <w:sz w:val="20"/>
          <w:szCs w:val="20"/>
          <w:lang w:val="es-MX"/>
        </w:rPr>
      </w:pPr>
      <w:r w:rsidRPr="006C2189">
        <w:rPr>
          <w:rFonts w:ascii="Arial" w:hAnsi="Arial" w:cs="Arial"/>
          <w:bCs/>
          <w:sz w:val="20"/>
          <w:szCs w:val="20"/>
          <w:lang w:val="es-MX"/>
        </w:rPr>
        <w:t>La entidad seleccionará el método de ponderación de la propuesta económica de acuerdo con las siguientes alternativas:</w:t>
      </w:r>
    </w:p>
    <w:p w14:paraId="35F34978"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139"/>
        <w:gridCol w:w="2835"/>
      </w:tblGrid>
      <w:tr w:rsidR="00E80EF7" w:rsidRPr="00E80EF7" w14:paraId="296EDE7B" w14:textId="77777777" w:rsidTr="00E80EF7">
        <w:trPr>
          <w:trHeight w:val="283"/>
          <w:tblHeader/>
          <w:jc w:val="center"/>
        </w:trPr>
        <w:tc>
          <w:tcPr>
            <w:tcW w:w="1139" w:type="dxa"/>
            <w:shd w:val="clear" w:color="auto" w:fill="404040" w:themeFill="text1" w:themeFillTint="BF"/>
            <w:vAlign w:val="center"/>
          </w:tcPr>
          <w:p w14:paraId="2C30A5B7" w14:textId="474AF196" w:rsidR="00E80EF7" w:rsidRPr="00E80EF7" w:rsidRDefault="00E80EF7" w:rsidP="00A87AC4">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Concepto</w:t>
            </w:r>
          </w:p>
        </w:tc>
        <w:tc>
          <w:tcPr>
            <w:tcW w:w="2835" w:type="dxa"/>
            <w:shd w:val="clear" w:color="auto" w:fill="404040" w:themeFill="text1" w:themeFillTint="BF"/>
            <w:vAlign w:val="center"/>
          </w:tcPr>
          <w:p w14:paraId="615232AC" w14:textId="2122D126" w:rsidR="00E80EF7" w:rsidRPr="00E80EF7" w:rsidRDefault="00E80EF7" w:rsidP="00A87AC4">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Método</w:t>
            </w:r>
          </w:p>
        </w:tc>
      </w:tr>
      <w:tr w:rsidR="00E80EF7" w:rsidRPr="00E80EF7" w14:paraId="70942B25" w14:textId="77777777" w:rsidTr="00E80EF7">
        <w:trPr>
          <w:trHeight w:val="283"/>
          <w:jc w:val="center"/>
        </w:trPr>
        <w:tc>
          <w:tcPr>
            <w:tcW w:w="1139" w:type="dxa"/>
            <w:vAlign w:val="center"/>
          </w:tcPr>
          <w:p w14:paraId="7525FBD5" w14:textId="4FBE677C"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1</w:t>
            </w:r>
          </w:p>
        </w:tc>
        <w:tc>
          <w:tcPr>
            <w:tcW w:w="2835" w:type="dxa"/>
            <w:vAlign w:val="center"/>
          </w:tcPr>
          <w:p w14:paraId="4D3B2200" w14:textId="5694E13A"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Mediana con valor absoluto</w:t>
            </w:r>
          </w:p>
        </w:tc>
      </w:tr>
      <w:tr w:rsidR="00E80EF7" w:rsidRPr="00E80EF7" w14:paraId="664C9032" w14:textId="77777777" w:rsidTr="00E80EF7">
        <w:trPr>
          <w:trHeight w:val="283"/>
          <w:jc w:val="center"/>
        </w:trPr>
        <w:tc>
          <w:tcPr>
            <w:tcW w:w="1139" w:type="dxa"/>
            <w:vAlign w:val="center"/>
          </w:tcPr>
          <w:p w14:paraId="21389F19" w14:textId="28915E77"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2</w:t>
            </w:r>
          </w:p>
        </w:tc>
        <w:tc>
          <w:tcPr>
            <w:tcW w:w="2835" w:type="dxa"/>
            <w:vAlign w:val="center"/>
          </w:tcPr>
          <w:p w14:paraId="143C3F14" w14:textId="6BE1C063"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Media geométrica</w:t>
            </w:r>
          </w:p>
        </w:tc>
      </w:tr>
      <w:tr w:rsidR="00E80EF7" w:rsidRPr="00E80EF7" w14:paraId="67CEC6D3" w14:textId="77777777" w:rsidTr="00E80EF7">
        <w:trPr>
          <w:trHeight w:val="283"/>
          <w:jc w:val="center"/>
        </w:trPr>
        <w:tc>
          <w:tcPr>
            <w:tcW w:w="1139" w:type="dxa"/>
            <w:vAlign w:val="center"/>
          </w:tcPr>
          <w:p w14:paraId="0A33694F" w14:textId="4E9E88E7"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3</w:t>
            </w:r>
          </w:p>
        </w:tc>
        <w:tc>
          <w:tcPr>
            <w:tcW w:w="2835" w:type="dxa"/>
            <w:vAlign w:val="center"/>
          </w:tcPr>
          <w:p w14:paraId="715BBF82" w14:textId="32F6F856"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Media aritmética baja</w:t>
            </w:r>
          </w:p>
        </w:tc>
      </w:tr>
      <w:tr w:rsidR="00E80EF7" w:rsidRPr="00E80EF7" w14:paraId="6D9ACD9B" w14:textId="77777777" w:rsidTr="00E80EF7">
        <w:trPr>
          <w:trHeight w:val="283"/>
          <w:jc w:val="center"/>
        </w:trPr>
        <w:tc>
          <w:tcPr>
            <w:tcW w:w="1139" w:type="dxa"/>
            <w:vAlign w:val="center"/>
          </w:tcPr>
          <w:p w14:paraId="68C0D3E1" w14:textId="47A1BCBB"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4</w:t>
            </w:r>
          </w:p>
        </w:tc>
        <w:tc>
          <w:tcPr>
            <w:tcW w:w="2835" w:type="dxa"/>
            <w:vAlign w:val="center"/>
          </w:tcPr>
          <w:p w14:paraId="488D3E46" w14:textId="22D22255"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Menor valor</w:t>
            </w:r>
          </w:p>
        </w:tc>
      </w:tr>
    </w:tbl>
    <w:p w14:paraId="7676C169" w14:textId="77777777" w:rsidR="008F5987" w:rsidRDefault="008F5987" w:rsidP="00A87AC4">
      <w:pPr>
        <w:spacing w:after="0" w:line="240" w:lineRule="auto"/>
        <w:jc w:val="both"/>
        <w:rPr>
          <w:rFonts w:ascii="Arial" w:hAnsi="Arial" w:cs="Arial"/>
          <w:bCs/>
          <w:sz w:val="20"/>
          <w:szCs w:val="20"/>
          <w:lang w:val="es-MX"/>
        </w:rPr>
      </w:pPr>
    </w:p>
    <w:p w14:paraId="351755E5" w14:textId="45B81646" w:rsidR="00E80EF7" w:rsidRPr="00E80EF7" w:rsidRDefault="00E80EF7" w:rsidP="00A87AC4">
      <w:pPr>
        <w:spacing w:after="0" w:line="240" w:lineRule="auto"/>
        <w:jc w:val="both"/>
        <w:rPr>
          <w:rFonts w:ascii="Arial" w:hAnsi="Arial" w:cs="Arial"/>
          <w:bCs/>
          <w:sz w:val="20"/>
          <w:szCs w:val="20"/>
          <w:lang w:val="es-MX"/>
        </w:rPr>
      </w:pPr>
      <w:r w:rsidRPr="00E80EF7">
        <w:rPr>
          <w:rFonts w:ascii="Arial" w:hAnsi="Arial" w:cs="Arial"/>
          <w:bCs/>
          <w:sz w:val="20"/>
          <w:szCs w:val="20"/>
          <w:lang w:val="es-MX"/>
        </w:rPr>
        <w:t xml:space="preserve">Para determinar el método de ponderación, la entidad tomará los centavos de la Tasa de Cambio Representativa del Mercado (TRM), certificada por la Superintendencia Financiera de Colombia (en su sitio web: </w:t>
      </w:r>
      <w:hyperlink r:id="rId22" w:history="1">
        <w:r w:rsidRPr="001E1B84">
          <w:rPr>
            <w:rStyle w:val="Hipervnculo"/>
            <w:rFonts w:ascii="Arial" w:hAnsi="Arial" w:cs="Arial"/>
            <w:bCs/>
            <w:sz w:val="20"/>
            <w:szCs w:val="20"/>
            <w:lang w:val="es-MX"/>
          </w:rPr>
          <w:t>https://www.superfinanciera.gov.co/publicacion/60819</w:t>
        </w:r>
      </w:hyperlink>
      <w:r w:rsidRPr="00E80EF7">
        <w:rPr>
          <w:rFonts w:ascii="Arial" w:hAnsi="Arial" w:cs="Arial"/>
          <w:bCs/>
          <w:sz w:val="20"/>
          <w:szCs w:val="20"/>
          <w:lang w:val="es-MX"/>
        </w:rPr>
        <w:t>).</w:t>
      </w:r>
    </w:p>
    <w:p w14:paraId="7BAA2E0F" w14:textId="77777777" w:rsidR="00E80EF7" w:rsidRDefault="00E80EF7" w:rsidP="00A87AC4">
      <w:pPr>
        <w:spacing w:after="0" w:line="240" w:lineRule="auto"/>
        <w:jc w:val="both"/>
        <w:rPr>
          <w:rFonts w:ascii="Arial" w:hAnsi="Arial" w:cs="Arial"/>
          <w:bCs/>
          <w:sz w:val="20"/>
          <w:szCs w:val="20"/>
          <w:lang w:val="es-MX"/>
        </w:rPr>
      </w:pPr>
    </w:p>
    <w:p w14:paraId="1CB23D88" w14:textId="423B654E" w:rsidR="007F109E" w:rsidRDefault="00E80EF7" w:rsidP="00A87AC4">
      <w:pPr>
        <w:spacing w:after="0" w:line="240" w:lineRule="auto"/>
        <w:jc w:val="both"/>
        <w:rPr>
          <w:rFonts w:ascii="Arial" w:hAnsi="Arial" w:cs="Arial"/>
          <w:bCs/>
          <w:sz w:val="20"/>
          <w:szCs w:val="20"/>
          <w:lang w:val="es-MX"/>
        </w:rPr>
      </w:pPr>
      <w:r w:rsidRPr="00E80EF7">
        <w:rPr>
          <w:rFonts w:ascii="Arial" w:hAnsi="Arial" w:cs="Arial"/>
          <w:bCs/>
          <w:sz w:val="20"/>
          <w:szCs w:val="20"/>
          <w:lang w:val="es-MX"/>
        </w:rPr>
        <w:t>El día de la audiencia efectiva de adjudicación, la entidad iniciará respondiendo y resolviendo las observaciones presentadas al informe de evaluación, de conformidad con el numeral 2.6. Después, la entidad iniciará la apertura de los sobres de las ofertas económicas, verificará, si procede, determinará las correcciones aritméticas y solicitará la justificación de precios artificialmente bajos a que haya lugar, si es necesario, la entidad se pronunciará sobre las ofertas requeridas en los términos del numeral 4.1.3. Posteriormente, la entidad definirá el método de ponderación de las propuestas de acuerdo con las siguientes reglas:</w:t>
      </w:r>
    </w:p>
    <w:p w14:paraId="419DD96A" w14:textId="77777777" w:rsidR="00E80EF7" w:rsidRDefault="00E80EF7" w:rsidP="00A87AC4">
      <w:pPr>
        <w:spacing w:after="0" w:line="240" w:lineRule="auto"/>
        <w:jc w:val="both"/>
        <w:rPr>
          <w:rFonts w:ascii="Arial" w:hAnsi="Arial" w:cs="Arial"/>
          <w:bCs/>
          <w:sz w:val="20"/>
          <w:szCs w:val="20"/>
          <w:lang w:val="es-MX"/>
        </w:rPr>
      </w:pPr>
    </w:p>
    <w:p w14:paraId="2E90E9C1" w14:textId="67244F64" w:rsidR="00E80EF7" w:rsidRPr="004C11C4" w:rsidRDefault="00E80EF7">
      <w:pPr>
        <w:pStyle w:val="Prrafodelista"/>
        <w:numPr>
          <w:ilvl w:val="0"/>
          <w:numId w:val="37"/>
        </w:numPr>
        <w:spacing w:after="0" w:line="240" w:lineRule="auto"/>
        <w:jc w:val="both"/>
        <w:rPr>
          <w:rFonts w:ascii="Arial" w:hAnsi="Arial" w:cs="Arial"/>
          <w:bCs/>
          <w:sz w:val="20"/>
          <w:szCs w:val="20"/>
          <w:lang w:val="es-MX"/>
        </w:rPr>
      </w:pPr>
      <w:r w:rsidRPr="004C11C4">
        <w:rPr>
          <w:rFonts w:ascii="Arial" w:hAnsi="Arial" w:cs="Arial"/>
          <w:bCs/>
          <w:sz w:val="20"/>
          <w:szCs w:val="20"/>
          <w:lang w:val="es-MX"/>
        </w:rPr>
        <w:lastRenderedPageBreak/>
        <w:t>Una vez agotado el procedimiento anterior, la Entidad deberá pronunciarse sobre las propuestas que han sido rechazadas y las que se encuentran validas. Si este pronunciamiento, se realiza hasta las 3:00 p.m., la entidad tomará la TRM que rija para el día hábil siguiente. En caso contrario, cuando el pronunciamiento se dé después de las 3:00 p.m., la entidad tomará la TRM que rija para el segundo día hábil siguiente.</w:t>
      </w:r>
    </w:p>
    <w:p w14:paraId="045913EB" w14:textId="77777777" w:rsidR="007F109E" w:rsidRDefault="007F109E" w:rsidP="00A87AC4">
      <w:pPr>
        <w:spacing w:after="0" w:line="240" w:lineRule="auto"/>
        <w:jc w:val="both"/>
        <w:rPr>
          <w:rFonts w:ascii="Arial" w:hAnsi="Arial" w:cs="Arial"/>
          <w:bCs/>
          <w:sz w:val="20"/>
          <w:szCs w:val="20"/>
          <w:lang w:val="es-MX"/>
        </w:rPr>
      </w:pPr>
    </w:p>
    <w:p w14:paraId="6024E3FA" w14:textId="77777777" w:rsidR="00E80EF7" w:rsidRDefault="00E80EF7" w:rsidP="00A87AC4">
      <w:pPr>
        <w:spacing w:after="0" w:line="240" w:lineRule="auto"/>
        <w:jc w:val="both"/>
        <w:rPr>
          <w:rFonts w:ascii="Arial" w:hAnsi="Arial" w:cs="Arial"/>
          <w:bCs/>
          <w:sz w:val="20"/>
          <w:szCs w:val="20"/>
          <w:lang w:val="es-MX"/>
        </w:rPr>
      </w:pPr>
      <w:r w:rsidRPr="00E80EF7">
        <w:rPr>
          <w:rFonts w:ascii="Arial" w:hAnsi="Arial" w:cs="Arial"/>
          <w:bCs/>
          <w:sz w:val="20"/>
          <w:szCs w:val="20"/>
          <w:lang w:val="es-MX"/>
        </w:rPr>
        <w:t>En este sentido, atendiendo a las circunstancias anteriores y las particularidades de cada caso, la entidad podrá optar por suspender la audiencia y reiniciarla cuando lo considere conveniente.</w:t>
      </w:r>
    </w:p>
    <w:p w14:paraId="03D5FD20" w14:textId="77777777" w:rsidR="00E80EF7" w:rsidRPr="00E80EF7" w:rsidRDefault="00E80EF7" w:rsidP="00A87AC4">
      <w:pPr>
        <w:spacing w:after="0" w:line="240" w:lineRule="auto"/>
        <w:jc w:val="both"/>
        <w:rPr>
          <w:rFonts w:ascii="Arial" w:hAnsi="Arial" w:cs="Arial"/>
          <w:bCs/>
          <w:sz w:val="20"/>
          <w:szCs w:val="20"/>
          <w:lang w:val="es-MX"/>
        </w:rPr>
      </w:pPr>
    </w:p>
    <w:p w14:paraId="024ADFA4" w14:textId="77777777" w:rsidR="00E80EF7" w:rsidRDefault="00E80EF7" w:rsidP="00A87AC4">
      <w:pPr>
        <w:spacing w:after="0" w:line="240" w:lineRule="auto"/>
        <w:jc w:val="both"/>
        <w:rPr>
          <w:rFonts w:ascii="Arial" w:hAnsi="Arial" w:cs="Arial"/>
          <w:bCs/>
          <w:sz w:val="20"/>
          <w:szCs w:val="20"/>
          <w:lang w:val="es-MX"/>
        </w:rPr>
      </w:pPr>
      <w:r w:rsidRPr="00E80EF7">
        <w:rPr>
          <w:rFonts w:ascii="Arial" w:hAnsi="Arial" w:cs="Arial"/>
          <w:bCs/>
          <w:sz w:val="20"/>
          <w:szCs w:val="20"/>
          <w:lang w:val="es-MX"/>
        </w:rPr>
        <w:t>Una vez definido el método de ponderación de la oferta económica el mismo seguirá rigiendo aun cuando la entidad deba suspender la audiencia.</w:t>
      </w:r>
    </w:p>
    <w:p w14:paraId="4AE1A151" w14:textId="77777777" w:rsidR="00E80EF7" w:rsidRPr="00E80EF7" w:rsidRDefault="00E80EF7" w:rsidP="00A87AC4">
      <w:pPr>
        <w:spacing w:after="0" w:line="240" w:lineRule="auto"/>
        <w:jc w:val="both"/>
        <w:rPr>
          <w:rFonts w:ascii="Arial" w:hAnsi="Arial" w:cs="Arial"/>
          <w:bCs/>
          <w:sz w:val="20"/>
          <w:szCs w:val="20"/>
          <w:lang w:val="es-MX"/>
        </w:rPr>
      </w:pPr>
    </w:p>
    <w:p w14:paraId="25AC40AA" w14:textId="77777777" w:rsidR="00E80EF7" w:rsidRDefault="00E80EF7" w:rsidP="00A87AC4">
      <w:pPr>
        <w:spacing w:after="0" w:line="240" w:lineRule="auto"/>
        <w:jc w:val="both"/>
        <w:rPr>
          <w:rFonts w:ascii="Arial" w:hAnsi="Arial" w:cs="Arial"/>
          <w:bCs/>
          <w:sz w:val="20"/>
          <w:szCs w:val="20"/>
          <w:lang w:val="es-MX"/>
        </w:rPr>
      </w:pPr>
      <w:r w:rsidRPr="00E80EF7">
        <w:rPr>
          <w:rFonts w:ascii="Arial" w:hAnsi="Arial" w:cs="Arial"/>
          <w:bCs/>
          <w:sz w:val="20"/>
          <w:szCs w:val="20"/>
          <w:lang w:val="es-MX"/>
        </w:rPr>
        <w:t>Al momento de definir o modificar el cronograma del Proceso de Contratación la entidad deberá verificar que el día hábil siguiente a la fecha de apertura de las ofertas económicas no corresponda a un día festivo en Estados Unidos, con el objetivo de no afectar el proceso de definición del método de ponderación de las propuestas.</w:t>
      </w:r>
    </w:p>
    <w:p w14:paraId="0D7246AF" w14:textId="4CF67325" w:rsidR="00E80EF7" w:rsidRPr="00E80EF7" w:rsidRDefault="00E80EF7" w:rsidP="00A87AC4">
      <w:pPr>
        <w:spacing w:after="0" w:line="240" w:lineRule="auto"/>
        <w:jc w:val="both"/>
        <w:rPr>
          <w:rFonts w:ascii="Arial" w:hAnsi="Arial" w:cs="Arial"/>
          <w:bCs/>
          <w:sz w:val="20"/>
          <w:szCs w:val="20"/>
          <w:lang w:val="es-MX"/>
        </w:rPr>
      </w:pPr>
      <w:r w:rsidRPr="00E80EF7">
        <w:rPr>
          <w:rFonts w:ascii="Arial" w:hAnsi="Arial" w:cs="Arial"/>
          <w:bCs/>
          <w:sz w:val="20"/>
          <w:szCs w:val="20"/>
          <w:lang w:val="es-MX"/>
        </w:rPr>
        <w:t xml:space="preserve"> </w:t>
      </w:r>
    </w:p>
    <w:p w14:paraId="57C77A5E" w14:textId="740E7294" w:rsidR="00E80EF7" w:rsidRDefault="00E80EF7" w:rsidP="00A87AC4">
      <w:pPr>
        <w:spacing w:after="0" w:line="240" w:lineRule="auto"/>
        <w:jc w:val="both"/>
        <w:rPr>
          <w:rFonts w:ascii="Arial" w:hAnsi="Arial" w:cs="Arial"/>
          <w:bCs/>
          <w:sz w:val="20"/>
          <w:szCs w:val="20"/>
          <w:lang w:val="es-MX"/>
        </w:rPr>
      </w:pPr>
      <w:r w:rsidRPr="00E80EF7">
        <w:rPr>
          <w:rFonts w:ascii="Arial" w:hAnsi="Arial" w:cs="Arial"/>
          <w:bCs/>
          <w:sz w:val="20"/>
          <w:szCs w:val="20"/>
          <w:lang w:val="es-MX"/>
        </w:rPr>
        <w:t>El método de ponderación se determinará de acuerdo con los rangos del siguiente cuadro:</w:t>
      </w:r>
    </w:p>
    <w:p w14:paraId="2E6AA771" w14:textId="77777777" w:rsidR="00E80EF7" w:rsidRDefault="00E80EF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843"/>
        <w:gridCol w:w="992"/>
        <w:gridCol w:w="2268"/>
      </w:tblGrid>
      <w:tr w:rsidR="00E80EF7" w:rsidRPr="00E80EF7" w14:paraId="25211B30" w14:textId="77777777" w:rsidTr="00E80EF7">
        <w:trPr>
          <w:trHeight w:val="283"/>
          <w:tblHeader/>
          <w:jc w:val="center"/>
        </w:trPr>
        <w:tc>
          <w:tcPr>
            <w:tcW w:w="1843" w:type="dxa"/>
            <w:shd w:val="clear" w:color="auto" w:fill="404040" w:themeFill="text1" w:themeFillTint="BF"/>
            <w:vAlign w:val="center"/>
          </w:tcPr>
          <w:p w14:paraId="3253F3BE" w14:textId="77777777" w:rsidR="00E80EF7" w:rsidRDefault="00E80EF7" w:rsidP="00A87AC4">
            <w:pPr>
              <w:jc w:val="center"/>
              <w:rPr>
                <w:rFonts w:ascii="Arial" w:hAnsi="Arial" w:cs="Arial"/>
                <w:b/>
                <w:bCs/>
                <w:color w:val="FFFFFF" w:themeColor="background1"/>
                <w:sz w:val="20"/>
                <w:szCs w:val="20"/>
              </w:rPr>
            </w:pPr>
            <w:r w:rsidRPr="00E80EF7">
              <w:rPr>
                <w:rFonts w:ascii="Arial" w:hAnsi="Arial" w:cs="Arial"/>
                <w:b/>
                <w:bCs/>
                <w:color w:val="FFFFFF" w:themeColor="background1"/>
                <w:sz w:val="20"/>
                <w:szCs w:val="20"/>
              </w:rPr>
              <w:t xml:space="preserve">Rango </w:t>
            </w:r>
          </w:p>
          <w:p w14:paraId="609E738C" w14:textId="4C0336A3" w:rsidR="00E80EF7" w:rsidRPr="00E80EF7" w:rsidRDefault="00E80EF7" w:rsidP="00A87AC4">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(inclusive)</w:t>
            </w:r>
          </w:p>
        </w:tc>
        <w:tc>
          <w:tcPr>
            <w:tcW w:w="992" w:type="dxa"/>
            <w:shd w:val="clear" w:color="auto" w:fill="404040" w:themeFill="text1" w:themeFillTint="BF"/>
            <w:vAlign w:val="center"/>
          </w:tcPr>
          <w:p w14:paraId="40C33015" w14:textId="6B544C29" w:rsidR="00E80EF7" w:rsidRPr="00E80EF7" w:rsidRDefault="00E80EF7" w:rsidP="00A87AC4">
            <w:pPr>
              <w:jc w:val="center"/>
              <w:rPr>
                <w:rFonts w:ascii="Arial" w:hAnsi="Arial" w:cs="Arial"/>
                <w:b/>
                <w:bCs/>
                <w:color w:val="FFFFFF" w:themeColor="background1"/>
                <w:sz w:val="20"/>
                <w:szCs w:val="20"/>
              </w:rPr>
            </w:pPr>
            <w:r w:rsidRPr="00E80EF7">
              <w:rPr>
                <w:rFonts w:ascii="Arial" w:hAnsi="Arial" w:cs="Arial"/>
                <w:b/>
                <w:bCs/>
                <w:color w:val="FFFFFF" w:themeColor="background1"/>
                <w:sz w:val="20"/>
                <w:szCs w:val="20"/>
              </w:rPr>
              <w:t>Número</w:t>
            </w:r>
          </w:p>
        </w:tc>
        <w:tc>
          <w:tcPr>
            <w:tcW w:w="2268" w:type="dxa"/>
            <w:shd w:val="clear" w:color="auto" w:fill="404040" w:themeFill="text1" w:themeFillTint="BF"/>
            <w:vAlign w:val="center"/>
          </w:tcPr>
          <w:p w14:paraId="39C3BC71" w14:textId="79148459" w:rsidR="00E80EF7" w:rsidRPr="00E80EF7" w:rsidRDefault="00E80EF7" w:rsidP="00A87AC4">
            <w:pPr>
              <w:jc w:val="center"/>
              <w:rPr>
                <w:rFonts w:ascii="Arial" w:hAnsi="Arial" w:cs="Arial"/>
                <w:b/>
                <w:bCs/>
                <w:color w:val="FFFFFF" w:themeColor="background1"/>
                <w:sz w:val="20"/>
                <w:szCs w:val="20"/>
                <w:lang w:val="es-MX"/>
              </w:rPr>
            </w:pPr>
            <w:r w:rsidRPr="00E80EF7">
              <w:rPr>
                <w:rFonts w:ascii="Arial" w:hAnsi="Arial" w:cs="Arial"/>
                <w:b/>
                <w:bCs/>
                <w:color w:val="FFFFFF" w:themeColor="background1"/>
                <w:sz w:val="20"/>
                <w:szCs w:val="20"/>
              </w:rPr>
              <w:t>Método</w:t>
            </w:r>
          </w:p>
        </w:tc>
      </w:tr>
      <w:tr w:rsidR="00E80EF7" w:rsidRPr="00E80EF7" w14:paraId="651B1516" w14:textId="77777777" w:rsidTr="00E80EF7">
        <w:trPr>
          <w:trHeight w:val="283"/>
          <w:jc w:val="center"/>
        </w:trPr>
        <w:tc>
          <w:tcPr>
            <w:tcW w:w="1843" w:type="dxa"/>
            <w:vAlign w:val="center"/>
          </w:tcPr>
          <w:p w14:paraId="021CB5A4" w14:textId="0C9677A9"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De 0.00 a 0.24</w:t>
            </w:r>
          </w:p>
        </w:tc>
        <w:tc>
          <w:tcPr>
            <w:tcW w:w="992" w:type="dxa"/>
            <w:vAlign w:val="center"/>
          </w:tcPr>
          <w:p w14:paraId="13EC1B18" w14:textId="037934E9" w:rsidR="00E80EF7" w:rsidRPr="00E80EF7" w:rsidRDefault="00E80EF7" w:rsidP="00A87AC4">
            <w:pPr>
              <w:jc w:val="center"/>
              <w:rPr>
                <w:rFonts w:ascii="Arial" w:hAnsi="Arial" w:cs="Arial"/>
                <w:sz w:val="20"/>
                <w:szCs w:val="20"/>
              </w:rPr>
            </w:pPr>
            <w:r w:rsidRPr="00E80EF7">
              <w:rPr>
                <w:rFonts w:ascii="Arial" w:hAnsi="Arial" w:cs="Arial"/>
                <w:sz w:val="20"/>
                <w:szCs w:val="20"/>
              </w:rPr>
              <w:t>1</w:t>
            </w:r>
          </w:p>
        </w:tc>
        <w:tc>
          <w:tcPr>
            <w:tcW w:w="2268" w:type="dxa"/>
            <w:vAlign w:val="center"/>
          </w:tcPr>
          <w:p w14:paraId="227106B5" w14:textId="107658E2"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Mediana con valor absoluto</w:t>
            </w:r>
          </w:p>
        </w:tc>
      </w:tr>
      <w:tr w:rsidR="00E80EF7" w:rsidRPr="00E80EF7" w14:paraId="58BB5BEB" w14:textId="77777777" w:rsidTr="00E80EF7">
        <w:trPr>
          <w:trHeight w:val="283"/>
          <w:jc w:val="center"/>
        </w:trPr>
        <w:tc>
          <w:tcPr>
            <w:tcW w:w="1843" w:type="dxa"/>
            <w:vAlign w:val="center"/>
          </w:tcPr>
          <w:p w14:paraId="5B04DAD6" w14:textId="588243EB"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De 0.25 a 0.49</w:t>
            </w:r>
          </w:p>
        </w:tc>
        <w:tc>
          <w:tcPr>
            <w:tcW w:w="992" w:type="dxa"/>
            <w:vAlign w:val="center"/>
          </w:tcPr>
          <w:p w14:paraId="7891B10D" w14:textId="18747DA4" w:rsidR="00E80EF7" w:rsidRPr="00E80EF7" w:rsidRDefault="00E80EF7" w:rsidP="00A87AC4">
            <w:pPr>
              <w:jc w:val="center"/>
              <w:rPr>
                <w:rFonts w:ascii="Arial" w:hAnsi="Arial" w:cs="Arial"/>
                <w:sz w:val="20"/>
                <w:szCs w:val="20"/>
              </w:rPr>
            </w:pPr>
            <w:r w:rsidRPr="00E80EF7">
              <w:rPr>
                <w:rFonts w:ascii="Arial" w:hAnsi="Arial" w:cs="Arial"/>
                <w:sz w:val="20"/>
                <w:szCs w:val="20"/>
              </w:rPr>
              <w:t>2</w:t>
            </w:r>
          </w:p>
        </w:tc>
        <w:tc>
          <w:tcPr>
            <w:tcW w:w="2268" w:type="dxa"/>
            <w:vAlign w:val="center"/>
          </w:tcPr>
          <w:p w14:paraId="644C2885" w14:textId="7B1E8A00"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Media geométrica</w:t>
            </w:r>
          </w:p>
        </w:tc>
      </w:tr>
      <w:tr w:rsidR="00E80EF7" w:rsidRPr="00E80EF7" w14:paraId="5F3A3C37" w14:textId="77777777" w:rsidTr="00E80EF7">
        <w:trPr>
          <w:trHeight w:val="283"/>
          <w:jc w:val="center"/>
        </w:trPr>
        <w:tc>
          <w:tcPr>
            <w:tcW w:w="1843" w:type="dxa"/>
            <w:vAlign w:val="center"/>
          </w:tcPr>
          <w:p w14:paraId="26C22BE7" w14:textId="06BBB878"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De 0.50 a 0.74</w:t>
            </w:r>
          </w:p>
        </w:tc>
        <w:tc>
          <w:tcPr>
            <w:tcW w:w="992" w:type="dxa"/>
            <w:vAlign w:val="center"/>
          </w:tcPr>
          <w:p w14:paraId="7061BB6E" w14:textId="6AA095FA" w:rsidR="00E80EF7" w:rsidRPr="00E80EF7" w:rsidRDefault="00E80EF7" w:rsidP="00A87AC4">
            <w:pPr>
              <w:jc w:val="center"/>
              <w:rPr>
                <w:rFonts w:ascii="Arial" w:hAnsi="Arial" w:cs="Arial"/>
                <w:sz w:val="20"/>
                <w:szCs w:val="20"/>
              </w:rPr>
            </w:pPr>
            <w:r w:rsidRPr="00E80EF7">
              <w:rPr>
                <w:rFonts w:ascii="Arial" w:hAnsi="Arial" w:cs="Arial"/>
                <w:sz w:val="20"/>
                <w:szCs w:val="20"/>
              </w:rPr>
              <w:t>3</w:t>
            </w:r>
          </w:p>
        </w:tc>
        <w:tc>
          <w:tcPr>
            <w:tcW w:w="2268" w:type="dxa"/>
            <w:vAlign w:val="center"/>
          </w:tcPr>
          <w:p w14:paraId="021AF51E" w14:textId="6AC1343F"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Media aritmética baja</w:t>
            </w:r>
          </w:p>
        </w:tc>
      </w:tr>
      <w:tr w:rsidR="00E80EF7" w:rsidRPr="00E80EF7" w14:paraId="0B32ACB4" w14:textId="77777777" w:rsidTr="00E80EF7">
        <w:trPr>
          <w:trHeight w:val="283"/>
          <w:jc w:val="center"/>
        </w:trPr>
        <w:tc>
          <w:tcPr>
            <w:tcW w:w="1843" w:type="dxa"/>
            <w:vAlign w:val="center"/>
          </w:tcPr>
          <w:p w14:paraId="5824EC4A" w14:textId="06023CD4"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De 0.75 a 0.99</w:t>
            </w:r>
          </w:p>
        </w:tc>
        <w:tc>
          <w:tcPr>
            <w:tcW w:w="992" w:type="dxa"/>
            <w:vAlign w:val="center"/>
          </w:tcPr>
          <w:p w14:paraId="3A10C937" w14:textId="1EE43B0E" w:rsidR="00E80EF7" w:rsidRPr="00E80EF7" w:rsidRDefault="00E80EF7" w:rsidP="00A87AC4">
            <w:pPr>
              <w:jc w:val="center"/>
              <w:rPr>
                <w:rFonts w:ascii="Arial" w:hAnsi="Arial" w:cs="Arial"/>
                <w:sz w:val="20"/>
                <w:szCs w:val="20"/>
              </w:rPr>
            </w:pPr>
            <w:r w:rsidRPr="00E80EF7">
              <w:rPr>
                <w:rFonts w:ascii="Arial" w:hAnsi="Arial" w:cs="Arial"/>
                <w:sz w:val="20"/>
                <w:szCs w:val="20"/>
              </w:rPr>
              <w:t>4</w:t>
            </w:r>
          </w:p>
        </w:tc>
        <w:tc>
          <w:tcPr>
            <w:tcW w:w="2268" w:type="dxa"/>
            <w:vAlign w:val="center"/>
          </w:tcPr>
          <w:p w14:paraId="1B89A95A" w14:textId="66F93B94" w:rsidR="00E80EF7" w:rsidRPr="00E80EF7" w:rsidRDefault="00E80EF7" w:rsidP="00A87AC4">
            <w:pPr>
              <w:jc w:val="center"/>
              <w:rPr>
                <w:rFonts w:ascii="Arial" w:hAnsi="Arial" w:cs="Arial"/>
                <w:bCs/>
                <w:sz w:val="20"/>
                <w:szCs w:val="20"/>
                <w:lang w:val="es-MX"/>
              </w:rPr>
            </w:pPr>
            <w:r w:rsidRPr="00E80EF7">
              <w:rPr>
                <w:rFonts w:ascii="Arial" w:hAnsi="Arial" w:cs="Arial"/>
                <w:sz w:val="20"/>
                <w:szCs w:val="20"/>
              </w:rPr>
              <w:t>Menor valor</w:t>
            </w:r>
          </w:p>
        </w:tc>
      </w:tr>
    </w:tbl>
    <w:p w14:paraId="23F03A98" w14:textId="77777777" w:rsidR="00E80EF7" w:rsidRDefault="00E80EF7" w:rsidP="00A87AC4">
      <w:pPr>
        <w:spacing w:after="0" w:line="240" w:lineRule="auto"/>
        <w:jc w:val="both"/>
        <w:rPr>
          <w:rFonts w:ascii="Arial" w:hAnsi="Arial" w:cs="Arial"/>
          <w:bCs/>
          <w:sz w:val="20"/>
          <w:szCs w:val="20"/>
          <w:lang w:val="es-MX"/>
        </w:rPr>
      </w:pPr>
    </w:p>
    <w:p w14:paraId="07640588" w14:textId="77777777" w:rsidR="00D90F84" w:rsidRDefault="00D90F84" w:rsidP="00A87AC4">
      <w:pPr>
        <w:spacing w:after="0" w:line="240" w:lineRule="auto"/>
        <w:jc w:val="both"/>
        <w:rPr>
          <w:rFonts w:ascii="Arial" w:hAnsi="Arial" w:cs="Arial"/>
          <w:bCs/>
          <w:sz w:val="20"/>
          <w:szCs w:val="20"/>
          <w:lang w:val="es-MX"/>
        </w:rPr>
      </w:pPr>
      <w:r w:rsidRPr="00D90F84">
        <w:rPr>
          <w:rFonts w:ascii="Arial" w:hAnsi="Arial" w:cs="Arial"/>
          <w:bCs/>
          <w:sz w:val="20"/>
          <w:szCs w:val="20"/>
          <w:lang w:val="es-MX"/>
        </w:rPr>
        <w:t>En todos los casos se tendrá en cuenta hasta el séptimo (7°) decimal del valor obtenido como puntaje y las fórmulas se aplicarán con las propuestas que no han sido rechazadas y se encuentran válidas.</w:t>
      </w:r>
    </w:p>
    <w:p w14:paraId="22B09D38" w14:textId="77777777" w:rsidR="00D90F84" w:rsidRPr="00D90F84" w:rsidRDefault="00D90F84" w:rsidP="00A87AC4">
      <w:pPr>
        <w:spacing w:after="0" w:line="240" w:lineRule="auto"/>
        <w:jc w:val="both"/>
        <w:rPr>
          <w:rFonts w:ascii="Arial" w:hAnsi="Arial" w:cs="Arial"/>
          <w:bCs/>
          <w:sz w:val="20"/>
          <w:szCs w:val="20"/>
          <w:lang w:val="es-MX"/>
        </w:rPr>
      </w:pPr>
    </w:p>
    <w:p w14:paraId="2334D5B3" w14:textId="6C8C3280" w:rsidR="00D90F84" w:rsidRDefault="00D90F84" w:rsidP="00A87AC4">
      <w:pPr>
        <w:spacing w:after="0" w:line="240" w:lineRule="auto"/>
        <w:jc w:val="both"/>
        <w:rPr>
          <w:rFonts w:ascii="Arial" w:hAnsi="Arial" w:cs="Arial"/>
          <w:bCs/>
          <w:sz w:val="20"/>
          <w:szCs w:val="20"/>
          <w:lang w:val="es-MX"/>
        </w:rPr>
      </w:pPr>
      <w:r w:rsidRPr="00D90F84">
        <w:rPr>
          <w:rFonts w:ascii="Arial" w:hAnsi="Arial" w:cs="Arial"/>
          <w:bCs/>
          <w:sz w:val="20"/>
          <w:szCs w:val="20"/>
          <w:highlight w:val="lightGray"/>
          <w:lang w:val="es-MX"/>
        </w:rPr>
        <w:t>[En los procesos de contratación estructurados por lotes, la TRM definirá el método con el cual se asignará el puntaje para el primer lote o segmento a adjudicar, según el orden definido por la entidad. Para la adjudicación del segundo lote o segmento se tomará el siguiente método de acuerdo con la tabla anterior, en orden ascendente de acuerdo con la numeración definida para los rangos, y así sucesivamente; teniendo en cuenta que se reiniciará desde el primer método en caso de agotarse el último método.]</w:t>
      </w:r>
    </w:p>
    <w:p w14:paraId="5EA3134B" w14:textId="77777777" w:rsidR="0013723E" w:rsidRPr="00D90F84" w:rsidRDefault="0013723E" w:rsidP="00A87AC4">
      <w:pPr>
        <w:spacing w:after="0" w:line="240" w:lineRule="auto"/>
        <w:jc w:val="both"/>
        <w:rPr>
          <w:rFonts w:ascii="Arial" w:hAnsi="Arial" w:cs="Arial"/>
          <w:bCs/>
          <w:sz w:val="20"/>
          <w:szCs w:val="20"/>
          <w:lang w:val="es-MX"/>
        </w:rPr>
      </w:pPr>
    </w:p>
    <w:p w14:paraId="233CFBAB" w14:textId="3CF6FCB5" w:rsidR="00E80EF7" w:rsidRDefault="00D90F84" w:rsidP="00A87AC4">
      <w:pPr>
        <w:spacing w:after="0" w:line="240" w:lineRule="auto"/>
        <w:jc w:val="both"/>
        <w:rPr>
          <w:rFonts w:ascii="Arial" w:hAnsi="Arial" w:cs="Arial"/>
          <w:bCs/>
          <w:sz w:val="20"/>
          <w:szCs w:val="20"/>
          <w:lang w:val="es-MX"/>
        </w:rPr>
      </w:pPr>
      <w:r w:rsidRPr="00D90F84">
        <w:rPr>
          <w:rFonts w:ascii="Arial" w:hAnsi="Arial" w:cs="Arial"/>
          <w:bCs/>
          <w:sz w:val="20"/>
          <w:szCs w:val="20"/>
          <w:lang w:val="es-MX"/>
        </w:rPr>
        <w:t>Las propuestas que al aplicar las fórmulas obtengan puntajes negativos obtienen cero (0) puntos en la oferta económica.</w:t>
      </w:r>
    </w:p>
    <w:p w14:paraId="1F9A41D9" w14:textId="77777777" w:rsidR="00E80EF7" w:rsidRDefault="00E80EF7" w:rsidP="00A87AC4">
      <w:pPr>
        <w:spacing w:after="0" w:line="240" w:lineRule="auto"/>
        <w:jc w:val="both"/>
        <w:rPr>
          <w:rFonts w:ascii="Arial" w:hAnsi="Arial" w:cs="Arial"/>
          <w:bCs/>
          <w:sz w:val="20"/>
          <w:szCs w:val="20"/>
          <w:lang w:val="es-MX"/>
        </w:rPr>
      </w:pPr>
    </w:p>
    <w:p w14:paraId="1E02D05E" w14:textId="793851B4" w:rsidR="00710829" w:rsidRPr="00710829" w:rsidRDefault="00710829">
      <w:pPr>
        <w:pStyle w:val="NUMERACION"/>
        <w:numPr>
          <w:ilvl w:val="0"/>
          <w:numId w:val="38"/>
        </w:numPr>
      </w:pPr>
      <w:r w:rsidRPr="00710829">
        <w:t>Mediana con valor absoluto</w:t>
      </w:r>
    </w:p>
    <w:p w14:paraId="1F6B2234" w14:textId="77777777" w:rsidR="00710829" w:rsidRDefault="00710829" w:rsidP="00A87AC4">
      <w:pPr>
        <w:spacing w:after="0" w:line="240" w:lineRule="auto"/>
        <w:jc w:val="both"/>
        <w:rPr>
          <w:rFonts w:ascii="Arial" w:hAnsi="Arial" w:cs="Arial"/>
          <w:bCs/>
          <w:sz w:val="20"/>
          <w:szCs w:val="20"/>
          <w:lang w:val="es-MX"/>
        </w:rPr>
      </w:pPr>
    </w:p>
    <w:p w14:paraId="6D007725" w14:textId="01E73F11" w:rsidR="00710829" w:rsidRPr="00710829" w:rsidRDefault="00710829" w:rsidP="00A87AC4">
      <w:pPr>
        <w:spacing w:after="0" w:line="240" w:lineRule="auto"/>
        <w:jc w:val="both"/>
        <w:rPr>
          <w:rFonts w:ascii="Arial" w:hAnsi="Arial" w:cs="Arial"/>
          <w:bCs/>
          <w:sz w:val="20"/>
          <w:szCs w:val="20"/>
          <w:lang w:val="es-MX"/>
        </w:rPr>
      </w:pPr>
      <w:r w:rsidRPr="00710829">
        <w:rPr>
          <w:rFonts w:ascii="Arial" w:hAnsi="Arial" w:cs="Arial"/>
          <w:bCs/>
          <w:sz w:val="20"/>
          <w:szCs w:val="20"/>
          <w:lang w:val="es-MX"/>
        </w:rPr>
        <w:t xml:space="preserve">En el evento que solo exista una oferta habilitada respecto de la cual se vaya a realizar la apertura del sobre No 2, la Entidad podrá prescindir de la definición de la TRM y escogencia de método de ponderación de la oferta económica. </w:t>
      </w:r>
      <w:r w:rsidRPr="00710829">
        <w:rPr>
          <w:rFonts w:ascii="Arial" w:hAnsi="Arial" w:cs="Arial"/>
          <w:b/>
          <w:sz w:val="20"/>
          <w:szCs w:val="20"/>
          <w:lang w:val="es-MX"/>
        </w:rPr>
        <w:t>Mediana con valor absoluto</w:t>
      </w:r>
    </w:p>
    <w:p w14:paraId="217AA8A8" w14:textId="77777777" w:rsidR="00710829" w:rsidRDefault="00710829" w:rsidP="00A87AC4">
      <w:pPr>
        <w:spacing w:after="0" w:line="240" w:lineRule="auto"/>
        <w:jc w:val="both"/>
        <w:rPr>
          <w:rFonts w:ascii="Arial" w:hAnsi="Arial" w:cs="Arial"/>
          <w:bCs/>
          <w:sz w:val="20"/>
          <w:szCs w:val="20"/>
          <w:lang w:val="es-MX"/>
        </w:rPr>
      </w:pPr>
    </w:p>
    <w:p w14:paraId="43ACFA1A" w14:textId="6C0BF31E" w:rsidR="00D90F84" w:rsidRDefault="00710829" w:rsidP="00A87AC4">
      <w:pPr>
        <w:spacing w:after="0" w:line="240" w:lineRule="auto"/>
        <w:jc w:val="both"/>
        <w:rPr>
          <w:rFonts w:ascii="Arial" w:hAnsi="Arial" w:cs="Arial"/>
          <w:bCs/>
          <w:sz w:val="20"/>
          <w:szCs w:val="20"/>
          <w:lang w:val="es-MX"/>
        </w:rPr>
      </w:pPr>
      <w:r w:rsidRPr="00710829">
        <w:rPr>
          <w:rFonts w:ascii="Arial" w:hAnsi="Arial" w:cs="Arial"/>
          <w:bCs/>
          <w:sz w:val="20"/>
          <w:szCs w:val="20"/>
          <w:lang w:val="es-MX"/>
        </w:rPr>
        <w:t>La 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p>
    <w:p w14:paraId="48CE7A00" w14:textId="77777777" w:rsidR="00710829" w:rsidRDefault="00710829" w:rsidP="00A87AC4">
      <w:pPr>
        <w:spacing w:after="0" w:line="240" w:lineRule="auto"/>
        <w:jc w:val="both"/>
        <w:rPr>
          <w:rFonts w:ascii="Arial" w:hAnsi="Arial" w:cs="Arial"/>
          <w:bCs/>
          <w:sz w:val="20"/>
          <w:szCs w:val="20"/>
          <w:lang w:val="es-MX"/>
        </w:rPr>
      </w:pPr>
    </w:p>
    <w:p w14:paraId="4C02F702" w14:textId="487ECBB6" w:rsidR="00D90F84" w:rsidRDefault="00710829"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Me=Mediana</m:t>
          </m:r>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2</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m:t>
                  </m:r>
                </m:sub>
              </m:sSub>
            </m:e>
          </m:d>
        </m:oMath>
      </m:oMathPara>
    </w:p>
    <w:p w14:paraId="09A9AFF2" w14:textId="77777777" w:rsidR="00D90F84" w:rsidRDefault="00D90F84" w:rsidP="00A87AC4">
      <w:pPr>
        <w:spacing w:after="0" w:line="240" w:lineRule="auto"/>
        <w:jc w:val="both"/>
        <w:rPr>
          <w:rFonts w:ascii="Arial" w:hAnsi="Arial" w:cs="Arial"/>
          <w:bCs/>
          <w:sz w:val="20"/>
          <w:szCs w:val="20"/>
          <w:lang w:val="es-MX"/>
        </w:rPr>
      </w:pPr>
    </w:p>
    <w:p w14:paraId="5E575A5B" w14:textId="77777777" w:rsidR="00710829" w:rsidRPr="00710829" w:rsidRDefault="00710829" w:rsidP="00A87AC4">
      <w:pPr>
        <w:spacing w:after="0" w:line="240" w:lineRule="auto"/>
        <w:jc w:val="both"/>
        <w:rPr>
          <w:rFonts w:ascii="Arial" w:hAnsi="Arial" w:cs="Arial"/>
          <w:bCs/>
          <w:sz w:val="20"/>
          <w:szCs w:val="20"/>
          <w:lang w:val="es-MX"/>
        </w:rPr>
      </w:pPr>
      <w:r w:rsidRPr="00710829">
        <w:rPr>
          <w:rFonts w:ascii="Arial" w:hAnsi="Arial" w:cs="Arial"/>
          <w:bCs/>
          <w:sz w:val="20"/>
          <w:szCs w:val="20"/>
          <w:lang w:val="es-MX"/>
        </w:rPr>
        <w:t>Donde:</w:t>
      </w:r>
    </w:p>
    <w:p w14:paraId="58322E26" w14:textId="6582FB29" w:rsidR="00710829" w:rsidRPr="00710829" w:rsidRDefault="00710829">
      <w:pPr>
        <w:pStyle w:val="Prrafodelista"/>
        <w:numPr>
          <w:ilvl w:val="0"/>
          <w:numId w:val="37"/>
        </w:numPr>
        <w:spacing w:after="0" w:line="240" w:lineRule="auto"/>
        <w:jc w:val="both"/>
        <w:rPr>
          <w:rFonts w:ascii="Arial" w:hAnsi="Arial" w:cs="Arial"/>
          <w:bCs/>
          <w:sz w:val="20"/>
          <w:szCs w:val="20"/>
          <w:lang w:val="es-MX"/>
        </w:rPr>
      </w:pPr>
      <w:r w:rsidRPr="00710829">
        <w:rPr>
          <w:rFonts w:ascii="Arial" w:hAnsi="Arial" w:cs="Arial"/>
          <w:bCs/>
          <w:sz w:val="20"/>
          <w:szCs w:val="20"/>
          <w:lang w:val="es-MX"/>
        </w:rPr>
        <w:t>V</w:t>
      </w:r>
      <w:r w:rsidRPr="00710829">
        <w:rPr>
          <w:rFonts w:ascii="Arial" w:hAnsi="Arial" w:cs="Arial"/>
          <w:bCs/>
          <w:sz w:val="20"/>
          <w:szCs w:val="20"/>
          <w:vertAlign w:val="subscript"/>
          <w:lang w:val="es-MX"/>
        </w:rPr>
        <w:t>i</w:t>
      </w:r>
      <w:r w:rsidRPr="00710829">
        <w:rPr>
          <w:rFonts w:ascii="Arial" w:hAnsi="Arial" w:cs="Arial"/>
          <w:bCs/>
          <w:sz w:val="20"/>
          <w:szCs w:val="20"/>
          <w:lang w:val="es-MX"/>
        </w:rPr>
        <w:t>: Es el valor total corregido de cada una de las propuestas “i”.</w:t>
      </w:r>
    </w:p>
    <w:p w14:paraId="18214086" w14:textId="402CCADB" w:rsidR="00710829" w:rsidRPr="00710829" w:rsidRDefault="00710829">
      <w:pPr>
        <w:pStyle w:val="Prrafodelista"/>
        <w:numPr>
          <w:ilvl w:val="0"/>
          <w:numId w:val="37"/>
        </w:numPr>
        <w:spacing w:after="0" w:line="240" w:lineRule="auto"/>
        <w:jc w:val="both"/>
        <w:rPr>
          <w:rFonts w:ascii="Arial" w:hAnsi="Arial" w:cs="Arial"/>
          <w:bCs/>
          <w:sz w:val="20"/>
          <w:szCs w:val="20"/>
          <w:lang w:val="es-MX"/>
        </w:rPr>
      </w:pPr>
      <w:r w:rsidRPr="00710829">
        <w:rPr>
          <w:rFonts w:ascii="Arial" w:hAnsi="Arial" w:cs="Arial"/>
          <w:bCs/>
          <w:sz w:val="20"/>
          <w:szCs w:val="20"/>
          <w:lang w:val="es-MX"/>
        </w:rPr>
        <w:t>m: Es el número total de propuestas económicas válidas recibidas por la Entidad.</w:t>
      </w:r>
    </w:p>
    <w:p w14:paraId="4EB50A8D" w14:textId="116F1558" w:rsidR="00710829" w:rsidRPr="00710829" w:rsidRDefault="00710829">
      <w:pPr>
        <w:pStyle w:val="Prrafodelista"/>
        <w:numPr>
          <w:ilvl w:val="0"/>
          <w:numId w:val="37"/>
        </w:numPr>
        <w:spacing w:after="0" w:line="240" w:lineRule="auto"/>
        <w:jc w:val="both"/>
        <w:rPr>
          <w:rFonts w:ascii="Arial" w:hAnsi="Arial" w:cs="Arial"/>
          <w:bCs/>
          <w:sz w:val="20"/>
          <w:szCs w:val="20"/>
          <w:lang w:val="es-MX"/>
        </w:rPr>
      </w:pPr>
      <w:r w:rsidRPr="00710829">
        <w:rPr>
          <w:rFonts w:ascii="Arial" w:hAnsi="Arial" w:cs="Arial"/>
          <w:bCs/>
          <w:sz w:val="20"/>
          <w:szCs w:val="20"/>
          <w:lang w:val="es-MX"/>
        </w:rPr>
        <w:t>Me: Es la mediana calculada con los valores de las propuestas económicas válidas.</w:t>
      </w:r>
    </w:p>
    <w:p w14:paraId="292C385F" w14:textId="77777777" w:rsidR="00710829" w:rsidRDefault="00710829" w:rsidP="00A87AC4">
      <w:pPr>
        <w:spacing w:after="0" w:line="240" w:lineRule="auto"/>
        <w:jc w:val="both"/>
        <w:rPr>
          <w:rFonts w:ascii="Arial" w:hAnsi="Arial" w:cs="Arial"/>
          <w:bCs/>
          <w:sz w:val="20"/>
          <w:szCs w:val="20"/>
          <w:lang w:val="es-MX"/>
        </w:rPr>
      </w:pPr>
    </w:p>
    <w:p w14:paraId="1262B411" w14:textId="6D928604" w:rsidR="00710829" w:rsidRPr="00710829" w:rsidRDefault="00710829" w:rsidP="00A87AC4">
      <w:pPr>
        <w:spacing w:after="0" w:line="240" w:lineRule="auto"/>
        <w:jc w:val="both"/>
        <w:rPr>
          <w:rFonts w:ascii="Arial" w:hAnsi="Arial" w:cs="Arial"/>
          <w:bCs/>
          <w:sz w:val="20"/>
          <w:szCs w:val="20"/>
          <w:lang w:val="es-MX"/>
        </w:rPr>
      </w:pPr>
      <w:r w:rsidRPr="00710829">
        <w:rPr>
          <w:rFonts w:ascii="Arial" w:hAnsi="Arial" w:cs="Arial"/>
          <w:bCs/>
          <w:sz w:val="20"/>
          <w:szCs w:val="20"/>
          <w:lang w:val="es-MX"/>
        </w:rPr>
        <w:t xml:space="preserve">Bajo este método la Entidad asignará el puntaje así: </w:t>
      </w:r>
    </w:p>
    <w:p w14:paraId="48A2C900" w14:textId="77777777" w:rsidR="00465409" w:rsidRDefault="00465409" w:rsidP="00A87AC4">
      <w:pPr>
        <w:spacing w:after="0" w:line="240" w:lineRule="auto"/>
        <w:jc w:val="both"/>
        <w:rPr>
          <w:rFonts w:ascii="Arial" w:hAnsi="Arial" w:cs="Arial"/>
          <w:bCs/>
          <w:sz w:val="20"/>
          <w:szCs w:val="20"/>
          <w:lang w:val="es-MX"/>
        </w:rPr>
      </w:pPr>
    </w:p>
    <w:p w14:paraId="30ABF118" w14:textId="41B144A2" w:rsidR="00D90F84" w:rsidRDefault="00710829">
      <w:pPr>
        <w:pStyle w:val="Prrafodelista"/>
        <w:numPr>
          <w:ilvl w:val="0"/>
          <w:numId w:val="39"/>
        </w:numPr>
        <w:spacing w:after="0" w:line="240" w:lineRule="auto"/>
        <w:jc w:val="both"/>
        <w:rPr>
          <w:rFonts w:ascii="Arial" w:hAnsi="Arial" w:cs="Arial"/>
          <w:bCs/>
          <w:sz w:val="20"/>
          <w:szCs w:val="20"/>
          <w:lang w:val="es-MX"/>
        </w:rPr>
      </w:pPr>
      <w:r w:rsidRPr="00710829">
        <w:rPr>
          <w:rFonts w:ascii="Arial" w:hAnsi="Arial" w:cs="Arial"/>
          <w:bCs/>
          <w:sz w:val="20"/>
          <w:szCs w:val="20"/>
          <w:lang w:val="es-MX"/>
        </w:rPr>
        <w:t>Si el número de valores de las propuestas hábiles es impar, el máximo puntaje será asignado a la propuesta que se encuentre en el valor de la mediana. Para las otras propuestas, se utilizará la siguiente fórmula:</w:t>
      </w:r>
    </w:p>
    <w:p w14:paraId="5403F003" w14:textId="77777777" w:rsidR="00D90F84" w:rsidRDefault="00D90F84" w:rsidP="00A87AC4">
      <w:pPr>
        <w:spacing w:after="0" w:line="240" w:lineRule="auto"/>
        <w:jc w:val="both"/>
        <w:rPr>
          <w:rFonts w:ascii="Arial" w:hAnsi="Arial" w:cs="Arial"/>
          <w:bCs/>
          <w:sz w:val="20"/>
          <w:szCs w:val="20"/>
          <w:lang w:val="es-MX"/>
        </w:rPr>
      </w:pPr>
    </w:p>
    <w:p w14:paraId="60E73EA5" w14:textId="57E9D87C" w:rsidR="00465409" w:rsidRDefault="00C4045E"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r>
                            <w:rPr>
                              <w:rFonts w:ascii="Cambria Math" w:hAnsi="Cambria Math" w:cs="Arial"/>
                              <w:sz w:val="20"/>
                              <w:szCs w:val="20"/>
                              <w:lang w:val="es-MX"/>
                            </w:rPr>
                            <m:t>Me-</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r>
                            <w:rPr>
                              <w:rFonts w:ascii="Cambria Math" w:hAnsi="Cambria Math" w:cs="Arial"/>
                              <w:sz w:val="20"/>
                              <w:szCs w:val="20"/>
                              <w:lang w:val="es-MX"/>
                            </w:rPr>
                            <m:t>Me</m:t>
                          </m:r>
                        </m:den>
                      </m:f>
                    </m:e>
                  </m:d>
                </m:e>
              </m:d>
              <m:r>
                <w:rPr>
                  <w:rFonts w:ascii="Cambria Math" w:hAnsi="Cambria Math" w:cs="Arial"/>
                  <w:sz w:val="20"/>
                  <w:szCs w:val="20"/>
                  <w:lang w:val="es-MX"/>
                </w:rPr>
                <m:t>*Puntaje máximo</m:t>
              </m:r>
            </m:e>
          </m:d>
        </m:oMath>
      </m:oMathPara>
    </w:p>
    <w:p w14:paraId="1C8898DD" w14:textId="77777777" w:rsidR="00465409" w:rsidRDefault="00465409" w:rsidP="00A87AC4">
      <w:pPr>
        <w:spacing w:after="0" w:line="240" w:lineRule="auto"/>
        <w:jc w:val="both"/>
        <w:rPr>
          <w:rFonts w:ascii="Arial" w:hAnsi="Arial" w:cs="Arial"/>
          <w:bCs/>
          <w:sz w:val="20"/>
          <w:szCs w:val="20"/>
          <w:lang w:val="es-MX"/>
        </w:rPr>
      </w:pPr>
    </w:p>
    <w:p w14:paraId="407791DA" w14:textId="77777777" w:rsidR="00C4045E" w:rsidRPr="00C4045E" w:rsidRDefault="00C4045E" w:rsidP="00A87AC4">
      <w:pPr>
        <w:pStyle w:val="Prrafodelista"/>
        <w:spacing w:after="0" w:line="240" w:lineRule="auto"/>
        <w:jc w:val="both"/>
        <w:rPr>
          <w:rFonts w:ascii="Arial" w:hAnsi="Arial" w:cs="Arial"/>
          <w:bCs/>
          <w:sz w:val="20"/>
          <w:szCs w:val="20"/>
          <w:lang w:val="es-MX"/>
        </w:rPr>
      </w:pPr>
      <w:r w:rsidRPr="00C4045E">
        <w:rPr>
          <w:rFonts w:ascii="Arial" w:hAnsi="Arial" w:cs="Arial"/>
          <w:bCs/>
          <w:sz w:val="20"/>
          <w:szCs w:val="20"/>
          <w:lang w:val="es-MX"/>
        </w:rPr>
        <w:t>Donde:</w:t>
      </w:r>
    </w:p>
    <w:p w14:paraId="46232239" w14:textId="7A287E53" w:rsidR="00C4045E" w:rsidRPr="00C4045E" w:rsidRDefault="00C4045E">
      <w:pPr>
        <w:pStyle w:val="Prrafodelista"/>
        <w:numPr>
          <w:ilvl w:val="0"/>
          <w:numId w:val="37"/>
        </w:numPr>
        <w:spacing w:after="0" w:line="240" w:lineRule="auto"/>
        <w:ind w:left="1134"/>
        <w:jc w:val="both"/>
        <w:rPr>
          <w:rFonts w:ascii="Arial" w:hAnsi="Arial" w:cs="Arial"/>
          <w:bCs/>
          <w:sz w:val="20"/>
          <w:szCs w:val="20"/>
          <w:lang w:val="es-MX"/>
        </w:rPr>
      </w:pPr>
      <w:r w:rsidRPr="00C4045E">
        <w:rPr>
          <w:rFonts w:ascii="Arial" w:hAnsi="Arial" w:cs="Arial"/>
          <w:bCs/>
          <w:sz w:val="20"/>
          <w:szCs w:val="20"/>
          <w:lang w:val="es-MX"/>
        </w:rPr>
        <w:t>Me: Es la mediana calculada con los valores de las propuestas económicas válidas.</w:t>
      </w:r>
    </w:p>
    <w:p w14:paraId="4CE4D03B" w14:textId="544A673B" w:rsidR="00C4045E" w:rsidRDefault="00C4045E">
      <w:pPr>
        <w:pStyle w:val="Prrafodelista"/>
        <w:numPr>
          <w:ilvl w:val="0"/>
          <w:numId w:val="37"/>
        </w:numPr>
        <w:spacing w:after="0" w:line="240" w:lineRule="auto"/>
        <w:ind w:left="1134"/>
        <w:jc w:val="both"/>
        <w:rPr>
          <w:rFonts w:ascii="Arial" w:hAnsi="Arial" w:cs="Arial"/>
          <w:bCs/>
          <w:sz w:val="20"/>
          <w:szCs w:val="20"/>
          <w:lang w:val="es-MX"/>
        </w:rPr>
      </w:pPr>
      <w:r w:rsidRPr="00710829">
        <w:rPr>
          <w:rFonts w:ascii="Arial" w:hAnsi="Arial" w:cs="Arial"/>
          <w:bCs/>
          <w:sz w:val="20"/>
          <w:szCs w:val="20"/>
          <w:lang w:val="es-MX"/>
        </w:rPr>
        <w:t>V</w:t>
      </w:r>
      <w:r w:rsidRPr="00710829">
        <w:rPr>
          <w:rFonts w:ascii="Arial" w:hAnsi="Arial" w:cs="Arial"/>
          <w:bCs/>
          <w:sz w:val="20"/>
          <w:szCs w:val="20"/>
          <w:vertAlign w:val="subscript"/>
          <w:lang w:val="es-MX"/>
        </w:rPr>
        <w:t>i</w:t>
      </w:r>
      <w:r w:rsidRPr="00710829">
        <w:rPr>
          <w:rFonts w:ascii="Arial" w:hAnsi="Arial" w:cs="Arial"/>
          <w:bCs/>
          <w:sz w:val="20"/>
          <w:szCs w:val="20"/>
          <w:lang w:val="es-MX"/>
        </w:rPr>
        <w:t>:</w:t>
      </w:r>
      <w:r w:rsidRPr="00C4045E">
        <w:rPr>
          <w:rFonts w:ascii="Arial" w:hAnsi="Arial" w:cs="Arial"/>
          <w:bCs/>
          <w:sz w:val="20"/>
          <w:szCs w:val="20"/>
          <w:lang w:val="es-MX"/>
        </w:rPr>
        <w:t xml:space="preserve"> Es el valor total corregido de cada una de las propuestas “i”.</w:t>
      </w:r>
    </w:p>
    <w:p w14:paraId="639F1E2C" w14:textId="77777777" w:rsidR="00C4045E" w:rsidRPr="00C4045E" w:rsidRDefault="00C4045E" w:rsidP="00A87AC4">
      <w:pPr>
        <w:pStyle w:val="Prrafodelista"/>
        <w:spacing w:after="0" w:line="240" w:lineRule="auto"/>
        <w:jc w:val="both"/>
        <w:rPr>
          <w:rFonts w:ascii="Arial" w:hAnsi="Arial" w:cs="Arial"/>
          <w:bCs/>
          <w:sz w:val="20"/>
          <w:szCs w:val="20"/>
          <w:lang w:val="es-MX"/>
        </w:rPr>
      </w:pPr>
    </w:p>
    <w:p w14:paraId="72D8A6A4" w14:textId="07D234F3" w:rsidR="00465409" w:rsidRDefault="00C4045E">
      <w:pPr>
        <w:pStyle w:val="Prrafodelista"/>
        <w:numPr>
          <w:ilvl w:val="0"/>
          <w:numId w:val="39"/>
        </w:numPr>
        <w:spacing w:after="0" w:line="240" w:lineRule="auto"/>
        <w:jc w:val="both"/>
        <w:rPr>
          <w:rFonts w:ascii="Arial" w:hAnsi="Arial" w:cs="Arial"/>
          <w:bCs/>
          <w:sz w:val="20"/>
          <w:szCs w:val="20"/>
          <w:lang w:val="es-MX"/>
        </w:rPr>
      </w:pPr>
      <w:r w:rsidRPr="00C4045E">
        <w:rPr>
          <w:rFonts w:ascii="Arial" w:hAnsi="Arial" w:cs="Arial"/>
          <w:bCs/>
          <w:sz w:val="20"/>
          <w:szCs w:val="20"/>
          <w:lang w:val="es-MX"/>
        </w:rPr>
        <w:t>Si el número de valores de las propuestas hábiles es par, se asignará el máximo puntaje a la propuesta que se encuentre inmediatamente por debajo de la mediana. Para las otras propuestas, se utilizará la siguiente fórmula:</w:t>
      </w:r>
    </w:p>
    <w:p w14:paraId="5B90FA39" w14:textId="77777777" w:rsidR="00D90F84" w:rsidRDefault="00D90F84" w:rsidP="00A87AC4">
      <w:pPr>
        <w:spacing w:after="0" w:line="240" w:lineRule="auto"/>
        <w:jc w:val="both"/>
        <w:rPr>
          <w:rFonts w:ascii="Arial" w:hAnsi="Arial" w:cs="Arial"/>
          <w:bCs/>
          <w:sz w:val="20"/>
          <w:szCs w:val="20"/>
          <w:lang w:val="es-MX"/>
        </w:rPr>
      </w:pPr>
    </w:p>
    <w:p w14:paraId="114DD43C" w14:textId="436D7315" w:rsidR="00D90F84" w:rsidRDefault="0061329C"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1-</m:t>
                  </m:r>
                  <m:d>
                    <m:dPr>
                      <m:begChr m:val="|"/>
                      <m:endChr m:val="|"/>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Me</m:t>
                              </m:r>
                            </m:sub>
                          </m:sSub>
                        </m:den>
                      </m:f>
                    </m:e>
                  </m:d>
                </m:e>
              </m:d>
              <m:r>
                <w:rPr>
                  <w:rFonts w:ascii="Cambria Math" w:hAnsi="Cambria Math" w:cs="Arial"/>
                  <w:sz w:val="20"/>
                  <w:szCs w:val="20"/>
                  <w:lang w:val="es-MX"/>
                </w:rPr>
                <m:t>*Puntaje máximo</m:t>
              </m:r>
            </m:e>
          </m:d>
        </m:oMath>
      </m:oMathPara>
    </w:p>
    <w:p w14:paraId="62202D20" w14:textId="77777777" w:rsidR="00D90F84" w:rsidRDefault="00D90F84" w:rsidP="00A87AC4">
      <w:pPr>
        <w:spacing w:after="0" w:line="240" w:lineRule="auto"/>
        <w:jc w:val="both"/>
        <w:rPr>
          <w:rFonts w:ascii="Arial" w:hAnsi="Arial" w:cs="Arial"/>
          <w:bCs/>
          <w:sz w:val="20"/>
          <w:szCs w:val="20"/>
          <w:lang w:val="es-MX"/>
        </w:rPr>
      </w:pPr>
    </w:p>
    <w:p w14:paraId="5424038C" w14:textId="77777777" w:rsidR="0061329C" w:rsidRPr="0061329C" w:rsidRDefault="0061329C" w:rsidP="00A87AC4">
      <w:pPr>
        <w:pStyle w:val="Prrafodelista"/>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04A8E542" w14:textId="67D6A48F" w:rsidR="0061329C" w:rsidRPr="0061329C"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ab/>
        <w:t>V</w:t>
      </w:r>
      <w:r w:rsidRPr="0061329C">
        <w:rPr>
          <w:rFonts w:ascii="Arial" w:hAnsi="Arial" w:cs="Arial"/>
          <w:bCs/>
          <w:sz w:val="20"/>
          <w:szCs w:val="20"/>
          <w:vertAlign w:val="subscript"/>
          <w:lang w:val="es-MX"/>
        </w:rPr>
        <w:t>Me</w:t>
      </w:r>
      <w:r w:rsidRPr="0061329C">
        <w:rPr>
          <w:rFonts w:ascii="Arial" w:hAnsi="Arial" w:cs="Arial"/>
          <w:bCs/>
          <w:sz w:val="20"/>
          <w:szCs w:val="20"/>
          <w:lang w:val="es-MX"/>
        </w:rPr>
        <w:t>: Es el valor de la propuesta económica válida inmediatamente por debajo de la mediana.</w:t>
      </w:r>
    </w:p>
    <w:p w14:paraId="6514E528" w14:textId="3073ED53" w:rsidR="00E80EF7"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ab/>
        <w:t>V</w:t>
      </w:r>
      <w:r w:rsidRPr="0061329C">
        <w:rPr>
          <w:rFonts w:ascii="Arial" w:hAnsi="Arial" w:cs="Arial"/>
          <w:bCs/>
          <w:sz w:val="20"/>
          <w:szCs w:val="20"/>
          <w:vertAlign w:val="subscript"/>
          <w:lang w:val="es-MX"/>
        </w:rPr>
        <w:t>i</w:t>
      </w:r>
      <w:r w:rsidRPr="0061329C">
        <w:rPr>
          <w:rFonts w:ascii="Arial" w:hAnsi="Arial" w:cs="Arial"/>
          <w:bCs/>
          <w:sz w:val="20"/>
          <w:szCs w:val="20"/>
          <w:lang w:val="es-MX"/>
        </w:rPr>
        <w:t>: Es el valor total corregido de cada una de las propuestas “i”.</w:t>
      </w:r>
    </w:p>
    <w:p w14:paraId="67BD96A8" w14:textId="77777777" w:rsidR="00E80EF7" w:rsidRDefault="00E80EF7" w:rsidP="00A87AC4">
      <w:pPr>
        <w:spacing w:after="0" w:line="240" w:lineRule="auto"/>
        <w:jc w:val="both"/>
        <w:rPr>
          <w:rFonts w:ascii="Arial" w:hAnsi="Arial" w:cs="Arial"/>
          <w:bCs/>
          <w:sz w:val="20"/>
          <w:szCs w:val="20"/>
          <w:lang w:val="es-MX"/>
        </w:rPr>
      </w:pPr>
    </w:p>
    <w:p w14:paraId="39E02EB4" w14:textId="044321A3" w:rsidR="0061329C" w:rsidRPr="0061329C" w:rsidRDefault="0061329C">
      <w:pPr>
        <w:pStyle w:val="NUMERACION"/>
        <w:numPr>
          <w:ilvl w:val="0"/>
          <w:numId w:val="38"/>
        </w:numPr>
      </w:pPr>
      <w:r w:rsidRPr="0061329C">
        <w:t>Media Geométrica</w:t>
      </w:r>
    </w:p>
    <w:p w14:paraId="6712B600" w14:textId="77777777" w:rsidR="0061329C" w:rsidRDefault="0061329C" w:rsidP="00A87AC4">
      <w:pPr>
        <w:spacing w:after="0" w:line="240" w:lineRule="auto"/>
        <w:jc w:val="both"/>
        <w:rPr>
          <w:rFonts w:ascii="Arial" w:hAnsi="Arial" w:cs="Arial"/>
          <w:bCs/>
          <w:sz w:val="20"/>
          <w:szCs w:val="20"/>
          <w:lang w:val="es-MX"/>
        </w:rPr>
      </w:pPr>
    </w:p>
    <w:p w14:paraId="17E628AD" w14:textId="24EB045A" w:rsidR="00E80EF7"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Para calcular la Media Geométrica se tomará el valor de las propuestas hábiles para el respectivo factor de calificación para asignar el puntaje de conformidad con el siguiente procedimiento:</w:t>
      </w:r>
    </w:p>
    <w:p w14:paraId="74702AAC" w14:textId="77777777" w:rsidR="007F109E" w:rsidRDefault="007F109E" w:rsidP="00A87AC4">
      <w:pPr>
        <w:spacing w:after="0" w:line="240" w:lineRule="auto"/>
        <w:jc w:val="both"/>
        <w:rPr>
          <w:rFonts w:ascii="Arial" w:hAnsi="Arial" w:cs="Arial"/>
          <w:bCs/>
          <w:sz w:val="20"/>
          <w:szCs w:val="20"/>
          <w:lang w:val="es-MX"/>
        </w:rPr>
      </w:pPr>
    </w:p>
    <w:p w14:paraId="470B03D8" w14:textId="2FEF78A5" w:rsidR="007F109E" w:rsidRDefault="0061329C"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MG=</m:t>
          </m:r>
          <m:rad>
            <m:radPr>
              <m:ctrlPr>
                <w:rPr>
                  <w:rFonts w:ascii="Cambria Math" w:hAnsi="Cambria Math" w:cs="Arial"/>
                  <w:bCs/>
                  <w:i/>
                  <w:sz w:val="20"/>
                  <w:szCs w:val="20"/>
                  <w:lang w:val="es-MX"/>
                </w:rPr>
              </m:ctrlPr>
            </m:radPr>
            <m:deg>
              <m:r>
                <w:rPr>
                  <w:rFonts w:ascii="Cambria Math" w:hAnsi="Cambria Math" w:cs="Arial"/>
                  <w:sz w:val="20"/>
                  <w:szCs w:val="20"/>
                  <w:lang w:val="es-MX"/>
                </w:rPr>
                <m:t>n</m:t>
              </m:r>
            </m:deg>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2</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3</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n</m:t>
                  </m:r>
                </m:sub>
              </m:sSub>
            </m:e>
          </m:rad>
        </m:oMath>
      </m:oMathPara>
    </w:p>
    <w:p w14:paraId="57C92ED3" w14:textId="77777777" w:rsidR="007F109E" w:rsidRDefault="007F109E" w:rsidP="00A87AC4">
      <w:pPr>
        <w:spacing w:after="0" w:line="240" w:lineRule="auto"/>
        <w:jc w:val="both"/>
        <w:rPr>
          <w:rFonts w:ascii="Arial" w:hAnsi="Arial" w:cs="Arial"/>
          <w:bCs/>
          <w:sz w:val="20"/>
          <w:szCs w:val="20"/>
          <w:lang w:val="es-MX"/>
        </w:rPr>
      </w:pPr>
    </w:p>
    <w:p w14:paraId="2A049973" w14:textId="77777777" w:rsidR="0061329C"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Donde: </w:t>
      </w:r>
    </w:p>
    <w:p w14:paraId="732D67AE" w14:textId="77777777" w:rsidR="0061329C" w:rsidRPr="0061329C" w:rsidRDefault="0061329C" w:rsidP="00A87AC4">
      <w:pPr>
        <w:spacing w:after="0" w:line="240" w:lineRule="auto"/>
        <w:jc w:val="both"/>
        <w:rPr>
          <w:rFonts w:ascii="Arial" w:hAnsi="Arial" w:cs="Arial"/>
          <w:bCs/>
          <w:sz w:val="20"/>
          <w:szCs w:val="20"/>
          <w:lang w:val="es-MX"/>
        </w:rPr>
      </w:pPr>
    </w:p>
    <w:p w14:paraId="0D7F932B" w14:textId="284FEA54" w:rsidR="0061329C" w:rsidRPr="0061329C" w:rsidRDefault="0061329C">
      <w:pPr>
        <w:pStyle w:val="Prrafodelista"/>
        <w:numPr>
          <w:ilvl w:val="0"/>
          <w:numId w:val="37"/>
        </w:num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MG: Es la media geométrica de todas las ofertas habilitadas. </w:t>
      </w:r>
    </w:p>
    <w:p w14:paraId="723D898C" w14:textId="56854507" w:rsidR="0061329C" w:rsidRPr="0061329C" w:rsidRDefault="0061329C">
      <w:pPr>
        <w:pStyle w:val="Prrafodelista"/>
        <w:numPr>
          <w:ilvl w:val="0"/>
          <w:numId w:val="37"/>
        </w:numPr>
        <w:spacing w:after="0" w:line="240" w:lineRule="auto"/>
        <w:jc w:val="both"/>
        <w:rPr>
          <w:rFonts w:ascii="Arial" w:hAnsi="Arial" w:cs="Arial"/>
          <w:bCs/>
          <w:sz w:val="20"/>
          <w:szCs w:val="20"/>
          <w:lang w:val="es-MX"/>
        </w:rPr>
      </w:pPr>
      <w:r w:rsidRPr="0061329C">
        <w:rPr>
          <w:rFonts w:ascii="Arial" w:hAnsi="Arial" w:cs="Arial"/>
          <w:bCs/>
          <w:sz w:val="20"/>
          <w:szCs w:val="20"/>
          <w:lang w:val="es-MX"/>
        </w:rPr>
        <w:t>V</w:t>
      </w:r>
      <w:r w:rsidRPr="0061329C">
        <w:rPr>
          <w:rFonts w:ascii="Arial" w:hAnsi="Arial" w:cs="Arial"/>
          <w:bCs/>
          <w:sz w:val="20"/>
          <w:szCs w:val="20"/>
          <w:vertAlign w:val="subscript"/>
          <w:lang w:val="es-MX"/>
        </w:rPr>
        <w:t>1</w:t>
      </w:r>
      <w:r w:rsidRPr="0061329C">
        <w:rPr>
          <w:rFonts w:ascii="Arial" w:hAnsi="Arial" w:cs="Arial"/>
          <w:bCs/>
          <w:sz w:val="20"/>
          <w:szCs w:val="20"/>
          <w:lang w:val="es-MX"/>
        </w:rPr>
        <w:t>: Es el valor de una propuesta habilitada.</w:t>
      </w:r>
    </w:p>
    <w:p w14:paraId="3DD2B127" w14:textId="0A45C15F" w:rsidR="0061329C" w:rsidRPr="0061329C" w:rsidRDefault="0061329C">
      <w:pPr>
        <w:pStyle w:val="Prrafodelista"/>
        <w:numPr>
          <w:ilvl w:val="0"/>
          <w:numId w:val="37"/>
        </w:numPr>
        <w:spacing w:after="0" w:line="240" w:lineRule="auto"/>
        <w:jc w:val="both"/>
        <w:rPr>
          <w:rFonts w:ascii="Arial" w:hAnsi="Arial" w:cs="Arial"/>
          <w:bCs/>
          <w:sz w:val="20"/>
          <w:szCs w:val="20"/>
          <w:lang w:val="es-MX"/>
        </w:rPr>
      </w:pPr>
      <w:r w:rsidRPr="0061329C">
        <w:rPr>
          <w:rFonts w:ascii="Arial" w:hAnsi="Arial" w:cs="Arial"/>
          <w:bCs/>
          <w:sz w:val="20"/>
          <w:szCs w:val="20"/>
          <w:lang w:val="es-MX"/>
        </w:rPr>
        <w:t>V</w:t>
      </w:r>
      <w:r w:rsidRPr="0061329C">
        <w:rPr>
          <w:rFonts w:ascii="Arial" w:hAnsi="Arial" w:cs="Arial"/>
          <w:bCs/>
          <w:sz w:val="20"/>
          <w:szCs w:val="20"/>
          <w:vertAlign w:val="subscript"/>
          <w:lang w:val="es-MX"/>
        </w:rPr>
        <w:t>n</w:t>
      </w:r>
      <w:r w:rsidRPr="0061329C">
        <w:rPr>
          <w:rFonts w:ascii="Arial" w:hAnsi="Arial" w:cs="Arial"/>
          <w:bCs/>
          <w:sz w:val="20"/>
          <w:szCs w:val="20"/>
          <w:lang w:val="es-MX"/>
        </w:rPr>
        <w:t xml:space="preserve">: Es el valor de la propuesta n habilitada. </w:t>
      </w:r>
    </w:p>
    <w:p w14:paraId="56E2F138" w14:textId="0EC96B7A" w:rsidR="0061329C" w:rsidRPr="0061329C" w:rsidRDefault="0061329C">
      <w:pPr>
        <w:pStyle w:val="Prrafodelista"/>
        <w:numPr>
          <w:ilvl w:val="0"/>
          <w:numId w:val="37"/>
        </w:numPr>
        <w:spacing w:after="0" w:line="240" w:lineRule="auto"/>
        <w:jc w:val="both"/>
        <w:rPr>
          <w:rFonts w:ascii="Arial" w:hAnsi="Arial" w:cs="Arial"/>
          <w:bCs/>
          <w:sz w:val="20"/>
          <w:szCs w:val="20"/>
          <w:lang w:val="es-MX"/>
        </w:rPr>
      </w:pPr>
      <w:r w:rsidRPr="0061329C">
        <w:rPr>
          <w:rFonts w:ascii="Arial" w:hAnsi="Arial" w:cs="Arial"/>
          <w:bCs/>
          <w:sz w:val="20"/>
          <w:szCs w:val="20"/>
          <w:lang w:val="es-MX"/>
        </w:rPr>
        <w:t xml:space="preserve">n: La cantidad total de propuestas habilitadas. </w:t>
      </w:r>
    </w:p>
    <w:p w14:paraId="19A0375D" w14:textId="77777777" w:rsidR="0061329C" w:rsidRDefault="0061329C" w:rsidP="00A87AC4">
      <w:pPr>
        <w:spacing w:after="0" w:line="240" w:lineRule="auto"/>
        <w:jc w:val="both"/>
        <w:rPr>
          <w:rFonts w:ascii="Arial" w:hAnsi="Arial" w:cs="Arial"/>
          <w:bCs/>
          <w:sz w:val="20"/>
          <w:szCs w:val="20"/>
          <w:lang w:val="es-MX"/>
        </w:rPr>
      </w:pPr>
    </w:p>
    <w:p w14:paraId="5B4CD931" w14:textId="5D6C2A50" w:rsidR="0061329C" w:rsidRPr="0061329C"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Para efectos de la asignación de puntaje se tendrá en cuenta lo siguiente: se otorgará el máximo puntaje al valor de la propuesta que se encuentre más cerca (por exceso o por defecto) al valor de la media geométrica calculada para el factor correspondiente.</w:t>
      </w:r>
    </w:p>
    <w:p w14:paraId="591159DD" w14:textId="77777777" w:rsidR="0061329C" w:rsidRDefault="0061329C" w:rsidP="00A87AC4">
      <w:pPr>
        <w:spacing w:after="0" w:line="240" w:lineRule="auto"/>
        <w:jc w:val="both"/>
        <w:rPr>
          <w:rFonts w:ascii="Arial" w:hAnsi="Arial" w:cs="Arial"/>
          <w:bCs/>
          <w:sz w:val="20"/>
          <w:szCs w:val="20"/>
          <w:lang w:val="es-MX"/>
        </w:rPr>
      </w:pPr>
    </w:p>
    <w:p w14:paraId="5D46E3CF" w14:textId="3278A2FC" w:rsidR="007F109E"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Las demás propuestas recibirán puntaje de acuerdo con la siguiente ecuación:</w:t>
      </w:r>
    </w:p>
    <w:p w14:paraId="7087BF10" w14:textId="77777777" w:rsidR="007F109E" w:rsidRDefault="007F109E" w:rsidP="00A87AC4">
      <w:pPr>
        <w:spacing w:after="0" w:line="240" w:lineRule="auto"/>
        <w:jc w:val="both"/>
        <w:rPr>
          <w:rFonts w:ascii="Arial" w:hAnsi="Arial" w:cs="Arial"/>
          <w:bCs/>
          <w:sz w:val="20"/>
          <w:szCs w:val="20"/>
          <w:lang w:val="es-MX"/>
        </w:rPr>
      </w:pPr>
    </w:p>
    <w:p w14:paraId="4BEB9594" w14:textId="14457B98" w:rsidR="007F109E" w:rsidRDefault="0061329C"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r>
                            <w:rPr>
                              <w:rFonts w:ascii="Cambria Math" w:hAnsi="Cambria Math" w:cs="Arial"/>
                              <w:sz w:val="20"/>
                              <w:szCs w:val="20"/>
                              <w:lang w:val="es-MX"/>
                            </w:rPr>
                            <m:t>MG-</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r>
                        <w:rPr>
                          <w:rFonts w:ascii="Cambria Math" w:hAnsi="Cambria Math" w:cs="Arial"/>
                          <w:sz w:val="20"/>
                          <w:szCs w:val="20"/>
                          <w:lang w:val="es-MX"/>
                        </w:rPr>
                        <m:t>MG</m:t>
                      </m:r>
                    </m:den>
                  </m:f>
                </m:e>
              </m:d>
            </m:e>
          </m:d>
        </m:oMath>
      </m:oMathPara>
    </w:p>
    <w:p w14:paraId="5C794425" w14:textId="77777777" w:rsidR="007F109E" w:rsidRDefault="007F109E" w:rsidP="00A87AC4">
      <w:pPr>
        <w:spacing w:after="0" w:line="240" w:lineRule="auto"/>
        <w:jc w:val="both"/>
        <w:rPr>
          <w:rFonts w:ascii="Arial" w:hAnsi="Arial" w:cs="Arial"/>
          <w:bCs/>
          <w:sz w:val="20"/>
          <w:szCs w:val="20"/>
          <w:lang w:val="es-MX"/>
        </w:rPr>
      </w:pPr>
    </w:p>
    <w:p w14:paraId="3847324A" w14:textId="77777777" w:rsidR="0061329C" w:rsidRPr="0061329C"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Donde:</w:t>
      </w:r>
    </w:p>
    <w:p w14:paraId="1E6124D7" w14:textId="37A57ABB" w:rsidR="0061329C" w:rsidRPr="0061329C" w:rsidRDefault="0061329C">
      <w:pPr>
        <w:pStyle w:val="Prrafodelista"/>
        <w:numPr>
          <w:ilvl w:val="0"/>
          <w:numId w:val="37"/>
        </w:numPr>
        <w:spacing w:after="0" w:line="240" w:lineRule="auto"/>
        <w:jc w:val="both"/>
        <w:rPr>
          <w:rFonts w:ascii="Arial" w:hAnsi="Arial" w:cs="Arial"/>
          <w:bCs/>
          <w:sz w:val="20"/>
          <w:szCs w:val="20"/>
          <w:lang w:val="es-MX"/>
        </w:rPr>
      </w:pPr>
      <w:r w:rsidRPr="0061329C">
        <w:rPr>
          <w:rFonts w:ascii="Arial" w:hAnsi="Arial" w:cs="Arial"/>
          <w:bCs/>
          <w:sz w:val="20"/>
          <w:szCs w:val="20"/>
          <w:lang w:val="es-MX"/>
        </w:rPr>
        <w:t>MG: Es la media geométrica de todas las ofertas habilitadas.</w:t>
      </w:r>
    </w:p>
    <w:p w14:paraId="0FCF0B6C" w14:textId="6D52BCA2" w:rsidR="0061329C" w:rsidRPr="0061329C" w:rsidRDefault="0061329C">
      <w:pPr>
        <w:pStyle w:val="Prrafodelista"/>
        <w:numPr>
          <w:ilvl w:val="0"/>
          <w:numId w:val="37"/>
        </w:numPr>
        <w:spacing w:after="0" w:line="240" w:lineRule="auto"/>
        <w:jc w:val="both"/>
        <w:rPr>
          <w:rFonts w:ascii="Arial" w:hAnsi="Arial" w:cs="Arial"/>
          <w:bCs/>
          <w:sz w:val="20"/>
          <w:szCs w:val="20"/>
          <w:lang w:val="es-MX"/>
        </w:rPr>
      </w:pPr>
      <w:r w:rsidRPr="0061329C">
        <w:rPr>
          <w:rFonts w:ascii="Arial" w:hAnsi="Arial" w:cs="Arial"/>
          <w:bCs/>
          <w:sz w:val="20"/>
          <w:szCs w:val="20"/>
          <w:lang w:val="es-MX"/>
        </w:rPr>
        <w:t>V</w:t>
      </w:r>
      <w:r w:rsidRPr="0061329C">
        <w:rPr>
          <w:rFonts w:ascii="Arial" w:hAnsi="Arial" w:cs="Arial"/>
          <w:bCs/>
          <w:sz w:val="20"/>
          <w:szCs w:val="20"/>
          <w:vertAlign w:val="subscript"/>
          <w:lang w:val="es-MX"/>
        </w:rPr>
        <w:t>i</w:t>
      </w:r>
      <w:r w:rsidRPr="0061329C">
        <w:rPr>
          <w:rFonts w:ascii="Arial" w:hAnsi="Arial" w:cs="Arial"/>
          <w:bCs/>
          <w:sz w:val="20"/>
          <w:szCs w:val="20"/>
          <w:lang w:val="es-MX"/>
        </w:rPr>
        <w:t>: Es el valor total corregido de cada una de las propuestas “i”.</w:t>
      </w:r>
    </w:p>
    <w:p w14:paraId="2B5EBA71" w14:textId="77777777" w:rsidR="0061329C" w:rsidRDefault="0061329C" w:rsidP="00A87AC4">
      <w:pPr>
        <w:spacing w:after="0" w:line="240" w:lineRule="auto"/>
        <w:jc w:val="both"/>
        <w:rPr>
          <w:rFonts w:ascii="Arial" w:hAnsi="Arial" w:cs="Arial"/>
          <w:bCs/>
          <w:sz w:val="20"/>
          <w:szCs w:val="20"/>
          <w:lang w:val="es-MX"/>
        </w:rPr>
      </w:pPr>
    </w:p>
    <w:p w14:paraId="0C92F549" w14:textId="1A1B7B87" w:rsidR="007F109E"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Se tomará el valor absoluto de la diferencia entre la media geométrica y el valor total corregido de cada una de las propuestas.</w:t>
      </w:r>
    </w:p>
    <w:p w14:paraId="1EDCB533" w14:textId="77777777" w:rsidR="007F109E" w:rsidRDefault="007F109E" w:rsidP="00A87AC4">
      <w:pPr>
        <w:spacing w:after="0" w:line="240" w:lineRule="auto"/>
        <w:jc w:val="both"/>
        <w:rPr>
          <w:rFonts w:ascii="Arial" w:hAnsi="Arial" w:cs="Arial"/>
          <w:bCs/>
          <w:sz w:val="20"/>
          <w:szCs w:val="20"/>
          <w:lang w:val="es-MX"/>
        </w:rPr>
      </w:pPr>
    </w:p>
    <w:p w14:paraId="322AF471" w14:textId="522CBEDB" w:rsidR="0061329C" w:rsidRPr="0061329C" w:rsidRDefault="0061329C">
      <w:pPr>
        <w:pStyle w:val="NUMERACION"/>
        <w:numPr>
          <w:ilvl w:val="0"/>
          <w:numId w:val="38"/>
        </w:numPr>
      </w:pPr>
      <w:r w:rsidRPr="0061329C">
        <w:t>Media Aritmética Baja</w:t>
      </w:r>
    </w:p>
    <w:p w14:paraId="11FAE20A" w14:textId="77777777" w:rsidR="0061329C" w:rsidRDefault="0061329C" w:rsidP="00A87AC4">
      <w:pPr>
        <w:spacing w:after="0" w:line="240" w:lineRule="auto"/>
        <w:jc w:val="both"/>
        <w:rPr>
          <w:rFonts w:ascii="Arial" w:hAnsi="Arial" w:cs="Arial"/>
          <w:bCs/>
          <w:sz w:val="20"/>
          <w:szCs w:val="20"/>
          <w:lang w:val="es-MX"/>
        </w:rPr>
      </w:pPr>
    </w:p>
    <w:p w14:paraId="2EE4C79B" w14:textId="19A2B4B2" w:rsidR="007F109E" w:rsidRDefault="0061329C" w:rsidP="00A87AC4">
      <w:pPr>
        <w:spacing w:after="0" w:line="240" w:lineRule="auto"/>
        <w:jc w:val="both"/>
        <w:rPr>
          <w:rFonts w:ascii="Arial" w:hAnsi="Arial" w:cs="Arial"/>
          <w:bCs/>
          <w:sz w:val="20"/>
          <w:szCs w:val="20"/>
          <w:lang w:val="es-MX"/>
        </w:rPr>
      </w:pPr>
      <w:r w:rsidRPr="0061329C">
        <w:rPr>
          <w:rFonts w:ascii="Arial" w:hAnsi="Arial" w:cs="Arial"/>
          <w:bCs/>
          <w:sz w:val="20"/>
          <w:szCs w:val="20"/>
          <w:lang w:val="es-MX"/>
        </w:rPr>
        <w:t>Consiste en determinar el promedio aritmético entre la propuesta válida más baja y el promedio simple de las ofertas hábiles para calificación económica.</w:t>
      </w:r>
    </w:p>
    <w:p w14:paraId="38BFC3FB" w14:textId="77777777" w:rsidR="0061329C" w:rsidRDefault="0061329C" w:rsidP="00A87AC4">
      <w:pPr>
        <w:spacing w:after="0" w:line="240" w:lineRule="auto"/>
        <w:jc w:val="both"/>
        <w:rPr>
          <w:rFonts w:ascii="Arial" w:hAnsi="Arial" w:cs="Arial"/>
          <w:bCs/>
          <w:sz w:val="20"/>
          <w:szCs w:val="20"/>
          <w:lang w:val="es-MX"/>
        </w:rPr>
      </w:pPr>
    </w:p>
    <w:p w14:paraId="186EAF89" w14:textId="5DC07B86" w:rsidR="0061329C" w:rsidRDefault="00000000" w:rsidP="00A87AC4">
      <w:pPr>
        <w:spacing w:after="0" w:line="240" w:lineRule="auto"/>
        <w:jc w:val="both"/>
        <w:rPr>
          <w:rFonts w:ascii="Arial" w:hAnsi="Arial" w:cs="Arial"/>
          <w:bCs/>
          <w:sz w:val="20"/>
          <w:szCs w:val="20"/>
          <w:lang w:val="es-MX"/>
        </w:rPr>
      </w:pPr>
      <m:oMathPara>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f>
            <m:fPr>
              <m:ctrlPr>
                <w:rPr>
                  <w:rFonts w:ascii="Cambria Math" w:hAnsi="Cambria Math" w:cs="Arial"/>
                  <w:bCs/>
                  <w:i/>
                  <w:sz w:val="20"/>
                  <w:szCs w:val="20"/>
                  <w:lang w:val="es-MX"/>
                </w:rPr>
              </m:ctrlPr>
            </m:fPr>
            <m:num>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min</m:t>
                      </m:r>
                    </m:sub>
                  </m:sSub>
                  <m:r>
                    <w:rPr>
                      <w:rFonts w:ascii="Cambria Math" w:hAnsi="Cambria Math" w:cs="Arial"/>
                      <w:sz w:val="20"/>
                      <w:szCs w:val="20"/>
                      <w:lang w:val="es-MX"/>
                    </w:rPr>
                    <m:t>+</m:t>
                  </m:r>
                  <m:acc>
                    <m:accPr>
                      <m:chr m:val="̅"/>
                      <m:ctrlPr>
                        <w:rPr>
                          <w:rFonts w:ascii="Cambria Math" w:hAnsi="Cambria Math" w:cs="Arial"/>
                          <w:bCs/>
                          <w:i/>
                          <w:sz w:val="20"/>
                          <w:szCs w:val="20"/>
                          <w:lang w:val="es-MX"/>
                        </w:rPr>
                      </m:ctrlPr>
                    </m:accPr>
                    <m:e>
                      <m:r>
                        <w:rPr>
                          <w:rFonts w:ascii="Cambria Math" w:hAnsi="Cambria Math" w:cs="Arial"/>
                          <w:sz w:val="20"/>
                          <w:szCs w:val="20"/>
                          <w:lang w:val="es-MX"/>
                        </w:rPr>
                        <m:t>X</m:t>
                      </m:r>
                    </m:e>
                  </m:acc>
                </m:e>
              </m:d>
            </m:num>
            <m:den>
              <m:r>
                <w:rPr>
                  <w:rFonts w:ascii="Cambria Math" w:hAnsi="Cambria Math" w:cs="Arial"/>
                  <w:sz w:val="20"/>
                  <w:szCs w:val="20"/>
                  <w:lang w:val="es-MX"/>
                </w:rPr>
                <m:t>2</m:t>
              </m:r>
            </m:den>
          </m:f>
        </m:oMath>
      </m:oMathPara>
    </w:p>
    <w:p w14:paraId="3E51F939" w14:textId="77777777" w:rsidR="00F71C32" w:rsidRPr="00F71C32" w:rsidRDefault="00F71C32" w:rsidP="00A87AC4">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6ED6BBBD" w14:textId="7DBB39F2" w:rsidR="00F71C32" w:rsidRDefault="00F71C32">
      <w:pPr>
        <w:pStyle w:val="Prrafodelista"/>
        <w:numPr>
          <w:ilvl w:val="0"/>
          <w:numId w:val="37"/>
        </w:numPr>
        <w:spacing w:after="0" w:line="240" w:lineRule="auto"/>
        <w:jc w:val="both"/>
        <w:rPr>
          <w:rFonts w:ascii="Arial" w:hAnsi="Arial" w:cs="Arial"/>
          <w:bCs/>
          <w:sz w:val="20"/>
          <w:szCs w:val="20"/>
          <w:lang w:val="es-MX"/>
        </w:rPr>
      </w:pPr>
      <w:r w:rsidRPr="00F71C32">
        <w:rPr>
          <w:rFonts w:ascii="Arial" w:hAnsi="Arial" w:cs="Arial"/>
          <w:bCs/>
          <w:sz w:val="20"/>
          <w:szCs w:val="20"/>
          <w:lang w:val="es-MX"/>
        </w:rPr>
        <w:t>V</w:t>
      </w:r>
      <w:r w:rsidRPr="00F71C32">
        <w:rPr>
          <w:rFonts w:ascii="Arial" w:hAnsi="Arial" w:cs="Arial"/>
          <w:bCs/>
          <w:sz w:val="20"/>
          <w:szCs w:val="20"/>
          <w:vertAlign w:val="subscript"/>
          <w:lang w:val="es-MX"/>
        </w:rPr>
        <w:t>min</w:t>
      </w:r>
      <w:r w:rsidRPr="00F71C32">
        <w:rPr>
          <w:rFonts w:ascii="Arial" w:hAnsi="Arial" w:cs="Arial"/>
          <w:bCs/>
          <w:sz w:val="20"/>
          <w:szCs w:val="20"/>
          <w:lang w:val="es-MX"/>
        </w:rPr>
        <w:t>: Es el valor total corregido de la propuesta válida más baja.</w:t>
      </w:r>
    </w:p>
    <w:p w14:paraId="5ADC2B6A" w14:textId="6C6CDFB6" w:rsidR="00F71C32" w:rsidRPr="00F71C32" w:rsidRDefault="00000000">
      <w:pPr>
        <w:pStyle w:val="Prrafodelista"/>
        <w:numPr>
          <w:ilvl w:val="0"/>
          <w:numId w:val="37"/>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r>
              <w:rPr>
                <w:rFonts w:ascii="Cambria Math" w:hAnsi="Cambria Math" w:cs="Arial"/>
                <w:sz w:val="20"/>
                <w:szCs w:val="20"/>
                <w:lang w:val="es-MX"/>
              </w:rPr>
              <m:t>X</m:t>
            </m:r>
          </m:e>
        </m:acc>
      </m:oMath>
      <w:r w:rsidR="00F71C32" w:rsidRPr="00F71C32">
        <w:rPr>
          <w:rFonts w:ascii="Arial" w:hAnsi="Arial" w:cs="Arial"/>
          <w:bCs/>
          <w:sz w:val="20"/>
          <w:szCs w:val="20"/>
          <w:lang w:val="es-MX"/>
        </w:rPr>
        <w:t>: Es el promedio aritmético simple de las propuestas económicas válidas.</w:t>
      </w:r>
    </w:p>
    <w:p w14:paraId="4B7A7319" w14:textId="3B80EE7E" w:rsidR="00F71C32" w:rsidRPr="00F71C32" w:rsidRDefault="00000000">
      <w:pPr>
        <w:pStyle w:val="Prrafodelista"/>
        <w:numPr>
          <w:ilvl w:val="0"/>
          <w:numId w:val="37"/>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F71C32" w:rsidRPr="00F71C32">
        <w:rPr>
          <w:rFonts w:ascii="Arial" w:hAnsi="Arial" w:cs="Arial"/>
          <w:bCs/>
          <w:sz w:val="20"/>
          <w:szCs w:val="20"/>
          <w:lang w:val="es-MX"/>
        </w:rPr>
        <w:t>: Es la media aritmética baja.</w:t>
      </w:r>
    </w:p>
    <w:p w14:paraId="26C295AC" w14:textId="77777777" w:rsidR="00F71C32" w:rsidRDefault="00F71C32" w:rsidP="00A87AC4">
      <w:pPr>
        <w:spacing w:after="0" w:line="240" w:lineRule="auto"/>
        <w:jc w:val="both"/>
        <w:rPr>
          <w:rFonts w:ascii="Arial" w:hAnsi="Arial" w:cs="Arial"/>
          <w:bCs/>
          <w:sz w:val="20"/>
          <w:szCs w:val="20"/>
          <w:lang w:val="es-MX"/>
        </w:rPr>
      </w:pPr>
    </w:p>
    <w:p w14:paraId="5E3B5F14" w14:textId="5C4A3AE7" w:rsidR="0061329C" w:rsidRDefault="00F71C32" w:rsidP="00A87AC4">
      <w:pPr>
        <w:spacing w:after="0" w:line="240" w:lineRule="auto"/>
        <w:jc w:val="both"/>
        <w:rPr>
          <w:rFonts w:ascii="Arial" w:hAnsi="Arial" w:cs="Arial"/>
          <w:bCs/>
          <w:sz w:val="20"/>
          <w:szCs w:val="20"/>
          <w:lang w:val="es-MX"/>
        </w:rPr>
      </w:pPr>
      <w:r w:rsidRPr="00F71C32">
        <w:rPr>
          <w:rFonts w:ascii="Arial" w:hAnsi="Arial" w:cs="Arial"/>
          <w:bCs/>
          <w:sz w:val="20"/>
          <w:szCs w:val="20"/>
          <w:lang w:val="es-MX"/>
        </w:rPr>
        <w:t>La Entidad procederá a ponderar las propuestas de acuerdo con la siguiente formula:</w:t>
      </w:r>
    </w:p>
    <w:p w14:paraId="018932C8" w14:textId="77777777" w:rsidR="0061329C" w:rsidRDefault="0061329C" w:rsidP="00A87AC4">
      <w:pPr>
        <w:spacing w:after="0" w:line="240" w:lineRule="auto"/>
        <w:jc w:val="both"/>
        <w:rPr>
          <w:rFonts w:ascii="Arial" w:hAnsi="Arial" w:cs="Arial"/>
          <w:bCs/>
          <w:sz w:val="20"/>
          <w:szCs w:val="20"/>
          <w:lang w:val="es-MX"/>
        </w:rPr>
      </w:pPr>
    </w:p>
    <w:p w14:paraId="1924A5E7" w14:textId="436ED077" w:rsidR="0061329C" w:rsidRDefault="00F71C32"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d>
            <m:dPr>
              <m:begChr m:val="{"/>
              <m:endChr m:val="}"/>
              <m:ctrlPr>
                <w:rPr>
                  <w:rFonts w:ascii="Cambria Math" w:hAnsi="Cambria Math" w:cs="Arial"/>
                  <w:bCs/>
                  <w:i/>
                  <w:sz w:val="20"/>
                  <w:szCs w:val="20"/>
                  <w:lang w:val="es-MX"/>
                </w:rPr>
              </m:ctrlPr>
            </m:dPr>
            <m:e>
              <m:m>
                <m:mPr>
                  <m:mcs>
                    <m:mc>
                      <m:mcPr>
                        <m:count m:val="1"/>
                        <m:mcJc m:val="center"/>
                      </m:mcPr>
                    </m:mc>
                  </m:mcs>
                  <m:ctrlPr>
                    <w:rPr>
                      <w:rFonts w:ascii="Cambria Math" w:hAnsi="Cambria Math" w:cs="Arial"/>
                      <w:bCs/>
                      <w:i/>
                      <w:sz w:val="20"/>
                      <w:szCs w:val="20"/>
                      <w:lang w:val="es-MX"/>
                    </w:rPr>
                  </m:ctrlPr>
                </m:mP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menores o iguales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r>
                  <m:e>
                    <m:r>
                      <w:rPr>
                        <w:rFonts w:ascii="Cambria Math" w:hAnsi="Cambria Math" w:cs="Arial"/>
                        <w:sz w:val="20"/>
                        <w:szCs w:val="20"/>
                        <w:lang w:val="es-MX"/>
                      </w:rPr>
                      <m:t>Puntaje máximo*</m:t>
                    </m:r>
                    <m:d>
                      <m:dPr>
                        <m:ctrlPr>
                          <w:rPr>
                            <w:rFonts w:ascii="Cambria Math" w:hAnsi="Cambria Math" w:cs="Arial"/>
                            <w:bCs/>
                            <w:i/>
                            <w:sz w:val="20"/>
                            <w:szCs w:val="20"/>
                            <w:lang w:val="es-MX"/>
                          </w:rPr>
                        </m:ctrlPr>
                      </m:dPr>
                      <m:e>
                        <m:r>
                          <w:rPr>
                            <w:rFonts w:ascii="Cambria Math" w:hAnsi="Cambria Math" w:cs="Arial"/>
                            <w:sz w:val="20"/>
                            <w:szCs w:val="20"/>
                            <w:lang w:val="es-MX"/>
                          </w:rPr>
                          <m:t>1-</m:t>
                        </m:r>
                        <m:d>
                          <m:dPr>
                            <m:ctrlPr>
                              <w:rPr>
                                <w:rFonts w:ascii="Cambria Math" w:hAnsi="Cambria Math" w:cs="Arial"/>
                                <w:bCs/>
                                <w:i/>
                                <w:sz w:val="20"/>
                                <w:szCs w:val="20"/>
                                <w:lang w:val="es-MX"/>
                              </w:rPr>
                            </m:ctrlPr>
                          </m:dPr>
                          <m:e>
                            <m:f>
                              <m:fPr>
                                <m:ctrlPr>
                                  <w:rPr>
                                    <w:rFonts w:ascii="Cambria Math" w:hAnsi="Cambria Math" w:cs="Arial"/>
                                    <w:bCs/>
                                    <w:i/>
                                    <w:sz w:val="20"/>
                                    <w:szCs w:val="20"/>
                                    <w:lang w:val="es-MX"/>
                                  </w:rPr>
                                </m:ctrlPr>
                              </m:fPr>
                              <m:num>
                                <m:d>
                                  <m:dPr>
                                    <m:begChr m:val="|"/>
                                    <m:endChr m:val="|"/>
                                    <m:ctrlPr>
                                      <w:rPr>
                                        <w:rFonts w:ascii="Cambria Math" w:hAnsi="Cambria Math" w:cs="Arial"/>
                                        <w:bCs/>
                                        <w:i/>
                                        <w:sz w:val="20"/>
                                        <w:szCs w:val="20"/>
                                        <w:lang w:val="es-MX"/>
                                      </w:rPr>
                                    </m:ctrlPr>
                                  </m:dPr>
                                  <m:e>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i</m:t>
                                        </m:r>
                                      </m:sub>
                                    </m:sSub>
                                  </m:e>
                                </m:d>
                              </m:num>
                              <m:den>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den>
                            </m:f>
                          </m:e>
                        </m:d>
                      </m:e>
                    </m:d>
                    <m:r>
                      <w:rPr>
                        <w:rFonts w:ascii="Cambria Math" w:hAnsi="Cambria Math" w:cs="Arial"/>
                        <w:sz w:val="20"/>
                        <w:szCs w:val="20"/>
                        <w:lang w:val="es-MX"/>
                      </w:rPr>
                      <m:t xml:space="preserve"> Para valores mayores a </m:t>
                    </m:r>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e>
                </m:mr>
              </m:m>
            </m:e>
          </m:d>
        </m:oMath>
      </m:oMathPara>
    </w:p>
    <w:p w14:paraId="687FD792" w14:textId="77777777" w:rsidR="0061329C" w:rsidRDefault="0061329C" w:rsidP="00A87AC4">
      <w:pPr>
        <w:spacing w:after="0" w:line="240" w:lineRule="auto"/>
        <w:jc w:val="both"/>
        <w:rPr>
          <w:rFonts w:ascii="Arial" w:hAnsi="Arial" w:cs="Arial"/>
          <w:bCs/>
          <w:sz w:val="20"/>
          <w:szCs w:val="20"/>
          <w:lang w:val="es-MX"/>
        </w:rPr>
      </w:pPr>
    </w:p>
    <w:p w14:paraId="40A7B46C" w14:textId="77777777" w:rsidR="00A87AC4" w:rsidRPr="00F71C32" w:rsidRDefault="00A87AC4" w:rsidP="00A87AC4">
      <w:pPr>
        <w:spacing w:after="0" w:line="240" w:lineRule="auto"/>
        <w:jc w:val="both"/>
        <w:rPr>
          <w:rFonts w:ascii="Arial" w:hAnsi="Arial" w:cs="Arial"/>
          <w:bCs/>
          <w:sz w:val="20"/>
          <w:szCs w:val="20"/>
          <w:lang w:val="es-MX"/>
        </w:rPr>
      </w:pPr>
      <w:r w:rsidRPr="00F71C32">
        <w:rPr>
          <w:rFonts w:ascii="Arial" w:hAnsi="Arial" w:cs="Arial"/>
          <w:bCs/>
          <w:sz w:val="20"/>
          <w:szCs w:val="20"/>
          <w:lang w:val="es-MX"/>
        </w:rPr>
        <w:t>Donde:</w:t>
      </w:r>
    </w:p>
    <w:p w14:paraId="1692E2F2" w14:textId="77777777" w:rsidR="00A87AC4" w:rsidRDefault="00000000">
      <w:pPr>
        <w:pStyle w:val="Prrafodelista"/>
        <w:numPr>
          <w:ilvl w:val="0"/>
          <w:numId w:val="37"/>
        </w:numPr>
        <w:spacing w:after="0" w:line="240" w:lineRule="auto"/>
        <w:jc w:val="both"/>
        <w:rPr>
          <w:rFonts w:ascii="Arial" w:hAnsi="Arial" w:cs="Arial"/>
          <w:bCs/>
          <w:sz w:val="20"/>
          <w:szCs w:val="20"/>
          <w:lang w:val="es-MX"/>
        </w:rPr>
      </w:pPr>
      <m:oMath>
        <m:acc>
          <m:accPr>
            <m:chr m:val="̅"/>
            <m:ctrlPr>
              <w:rPr>
                <w:rFonts w:ascii="Cambria Math" w:hAnsi="Cambria Math" w:cs="Arial"/>
                <w:bCs/>
                <w:sz w:val="20"/>
                <w:szCs w:val="20"/>
                <w:lang w:val="es-MX"/>
              </w:rPr>
            </m:ctrlPr>
          </m:accPr>
          <m:e>
            <m:sSub>
              <m:sSubPr>
                <m:ctrlPr>
                  <w:rPr>
                    <w:rFonts w:ascii="Cambria Math" w:hAnsi="Cambria Math" w:cs="Arial"/>
                    <w:bCs/>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00A87AC4" w:rsidRPr="00F71C32">
        <w:rPr>
          <w:rFonts w:ascii="Arial" w:hAnsi="Arial" w:cs="Arial"/>
          <w:bCs/>
          <w:sz w:val="20"/>
          <w:szCs w:val="20"/>
          <w:lang w:val="es-MX"/>
        </w:rPr>
        <w:t>: Es la media aritmética baja.</w:t>
      </w:r>
    </w:p>
    <w:p w14:paraId="0921967A" w14:textId="79A7037D" w:rsidR="00A87AC4" w:rsidRDefault="00A87AC4">
      <w:pPr>
        <w:pStyle w:val="Prrafodelista"/>
        <w:numPr>
          <w:ilvl w:val="0"/>
          <w:numId w:val="37"/>
        </w:numPr>
        <w:spacing w:after="0" w:line="240" w:lineRule="auto"/>
        <w:rPr>
          <w:rFonts w:ascii="Arial" w:hAnsi="Arial" w:cs="Arial"/>
          <w:bCs/>
          <w:sz w:val="20"/>
          <w:szCs w:val="20"/>
          <w:lang w:val="es-MX"/>
        </w:rPr>
      </w:pPr>
      <w:r w:rsidRPr="00A87AC4">
        <w:rPr>
          <w:rFonts w:ascii="Arial" w:hAnsi="Arial" w:cs="Arial"/>
          <w:bCs/>
          <w:sz w:val="20"/>
          <w:szCs w:val="20"/>
          <w:lang w:val="es-MX"/>
        </w:rPr>
        <w:t>V</w:t>
      </w:r>
      <w:r w:rsidRPr="00A87AC4">
        <w:rPr>
          <w:rFonts w:ascii="Arial" w:hAnsi="Arial" w:cs="Arial"/>
          <w:bCs/>
          <w:sz w:val="20"/>
          <w:szCs w:val="20"/>
          <w:vertAlign w:val="subscript"/>
          <w:lang w:val="es-MX"/>
        </w:rPr>
        <w:t>i</w:t>
      </w:r>
      <w:r w:rsidRPr="00A87AC4">
        <w:rPr>
          <w:rFonts w:ascii="Arial" w:hAnsi="Arial" w:cs="Arial"/>
          <w:bCs/>
          <w:sz w:val="20"/>
          <w:szCs w:val="20"/>
          <w:lang w:val="es-MX"/>
        </w:rPr>
        <w:t>: Es el valor total corregido de cada una de las propuestas “i”.</w:t>
      </w:r>
    </w:p>
    <w:p w14:paraId="3ACE16E2" w14:textId="77777777" w:rsidR="00A87AC4" w:rsidRPr="00A87AC4" w:rsidRDefault="00A87AC4" w:rsidP="00A87AC4">
      <w:pPr>
        <w:spacing w:after="0" w:line="240" w:lineRule="auto"/>
        <w:rPr>
          <w:rFonts w:ascii="Arial" w:hAnsi="Arial" w:cs="Arial"/>
          <w:bCs/>
          <w:sz w:val="20"/>
          <w:szCs w:val="20"/>
          <w:lang w:val="es-MX"/>
        </w:rPr>
      </w:pPr>
    </w:p>
    <w:p w14:paraId="50792DB7" w14:textId="4AD0B6CA" w:rsidR="000E00A8" w:rsidRPr="000E00A8" w:rsidRDefault="000E00A8" w:rsidP="000E00A8">
      <w:pPr>
        <w:spacing w:after="0" w:line="240" w:lineRule="auto"/>
        <w:jc w:val="both"/>
        <w:rPr>
          <w:rFonts w:ascii="Arial" w:hAnsi="Arial" w:cs="Arial"/>
          <w:bCs/>
          <w:sz w:val="20"/>
          <w:szCs w:val="20"/>
          <w:lang w:val="es-MX"/>
        </w:rPr>
      </w:pPr>
      <w:r w:rsidRPr="000E00A8">
        <w:rPr>
          <w:rFonts w:ascii="Arial" w:hAnsi="Arial" w:cs="Arial"/>
          <w:bCs/>
          <w:sz w:val="20"/>
          <w:szCs w:val="20"/>
          <w:lang w:val="es-MX"/>
        </w:rPr>
        <w:t xml:space="preserve">Para efectos de ponderar propuestas cuyo valor sea mayor a </w:t>
      </w:r>
      <m:oMath>
        <m:acc>
          <m:accPr>
            <m:chr m:val="̅"/>
            <m:ctrlPr>
              <w:rPr>
                <w:rFonts w:ascii="Cambria Math" w:hAnsi="Cambria Math" w:cs="Arial"/>
                <w:bCs/>
                <w:i/>
                <w:sz w:val="20"/>
                <w:szCs w:val="20"/>
                <w:lang w:val="es-MX"/>
              </w:rPr>
            </m:ctrlPr>
          </m:accPr>
          <m:e>
            <m:sSub>
              <m:sSubPr>
                <m:ctrlPr>
                  <w:rPr>
                    <w:rFonts w:ascii="Cambria Math" w:hAnsi="Cambria Math" w:cs="Arial"/>
                    <w:bCs/>
                    <w:i/>
                    <w:sz w:val="20"/>
                    <w:szCs w:val="20"/>
                    <w:lang w:val="es-MX"/>
                  </w:rPr>
                </m:ctrlPr>
              </m:sSubPr>
              <m:e>
                <m:r>
                  <w:rPr>
                    <w:rFonts w:ascii="Cambria Math" w:hAnsi="Cambria Math" w:cs="Arial"/>
                    <w:sz w:val="20"/>
                    <w:szCs w:val="20"/>
                    <w:lang w:val="es-MX"/>
                  </w:rPr>
                  <m:t>X</m:t>
                </m:r>
              </m:e>
              <m:sub>
                <m:r>
                  <w:rPr>
                    <w:rFonts w:ascii="Cambria Math" w:hAnsi="Cambria Math" w:cs="Arial"/>
                    <w:sz w:val="20"/>
                    <w:szCs w:val="20"/>
                    <w:lang w:val="es-MX"/>
                  </w:rPr>
                  <m:t>B</m:t>
                </m:r>
              </m:sub>
            </m:sSub>
          </m:e>
        </m:acc>
      </m:oMath>
      <w:r w:rsidRPr="000E00A8">
        <w:rPr>
          <w:rFonts w:ascii="Arial" w:hAnsi="Arial" w:cs="Arial"/>
          <w:bCs/>
          <w:sz w:val="20"/>
          <w:szCs w:val="20"/>
          <w:lang w:val="es-MX"/>
        </w:rPr>
        <w:t>, se tomará el valor absoluto de la diferencia entre la media aritmética baja y el valor total corregido de cada una de las propuestas.</w:t>
      </w:r>
    </w:p>
    <w:p w14:paraId="53DB973A" w14:textId="77777777" w:rsidR="000E00A8" w:rsidRPr="000E00A8" w:rsidRDefault="000E00A8" w:rsidP="000E00A8">
      <w:pPr>
        <w:spacing w:after="0" w:line="240" w:lineRule="auto"/>
        <w:jc w:val="both"/>
        <w:rPr>
          <w:rFonts w:ascii="Arial" w:hAnsi="Arial" w:cs="Arial"/>
          <w:bCs/>
          <w:sz w:val="20"/>
          <w:szCs w:val="20"/>
          <w:lang w:val="es-MX"/>
        </w:rPr>
      </w:pPr>
    </w:p>
    <w:p w14:paraId="2A456C6E" w14:textId="3CB1A900" w:rsidR="000E00A8" w:rsidRPr="000E00A8" w:rsidRDefault="000E00A8">
      <w:pPr>
        <w:pStyle w:val="NUMERACION"/>
        <w:numPr>
          <w:ilvl w:val="0"/>
          <w:numId w:val="38"/>
        </w:numPr>
      </w:pPr>
      <w:r w:rsidRPr="000E00A8">
        <w:t>Menor Valor</w:t>
      </w:r>
    </w:p>
    <w:p w14:paraId="3FC38A9B" w14:textId="77777777" w:rsidR="000E00A8" w:rsidRDefault="000E00A8" w:rsidP="000E00A8">
      <w:pPr>
        <w:spacing w:after="0" w:line="240" w:lineRule="auto"/>
        <w:jc w:val="both"/>
        <w:rPr>
          <w:rFonts w:ascii="Arial" w:hAnsi="Arial" w:cs="Arial"/>
          <w:bCs/>
          <w:sz w:val="20"/>
          <w:szCs w:val="20"/>
          <w:lang w:val="es-MX"/>
        </w:rPr>
      </w:pPr>
    </w:p>
    <w:p w14:paraId="7A63E22D" w14:textId="06AD41D7" w:rsidR="0061329C" w:rsidRDefault="000E00A8" w:rsidP="000E00A8">
      <w:pPr>
        <w:spacing w:after="0" w:line="240" w:lineRule="auto"/>
        <w:jc w:val="both"/>
        <w:rPr>
          <w:rFonts w:ascii="Arial" w:hAnsi="Arial" w:cs="Arial"/>
          <w:bCs/>
          <w:sz w:val="20"/>
          <w:szCs w:val="20"/>
          <w:lang w:val="es-MX"/>
        </w:rPr>
      </w:pPr>
      <w:r w:rsidRPr="000E00A8">
        <w:rPr>
          <w:rFonts w:ascii="Arial" w:hAnsi="Arial" w:cs="Arial"/>
          <w:bCs/>
          <w:sz w:val="20"/>
          <w:szCs w:val="20"/>
          <w:lang w:val="es-MX"/>
        </w:rPr>
        <w:t>La Entidad otorgará el máximo puntaje a la oferta económica hábil para calificación económica de menor valor.</w:t>
      </w:r>
    </w:p>
    <w:p w14:paraId="55101C3A" w14:textId="77777777" w:rsidR="0061329C" w:rsidRDefault="0061329C" w:rsidP="00A87AC4">
      <w:pPr>
        <w:spacing w:after="0" w:line="240" w:lineRule="auto"/>
        <w:jc w:val="both"/>
        <w:rPr>
          <w:rFonts w:ascii="Arial" w:hAnsi="Arial" w:cs="Arial"/>
          <w:bCs/>
          <w:sz w:val="20"/>
          <w:szCs w:val="20"/>
          <w:lang w:val="es-MX"/>
        </w:rPr>
      </w:pPr>
    </w:p>
    <w:p w14:paraId="3660BF5C" w14:textId="2A1EB3C3" w:rsidR="0061329C" w:rsidRDefault="00000000" w:rsidP="00A87AC4">
      <w:pPr>
        <w:spacing w:after="0" w:line="240" w:lineRule="auto"/>
        <w:jc w:val="both"/>
        <w:rPr>
          <w:rFonts w:ascii="Arial" w:hAnsi="Arial" w:cs="Arial"/>
          <w:bCs/>
          <w:sz w:val="20"/>
          <w:szCs w:val="20"/>
          <w:lang w:val="es-MX"/>
        </w:rPr>
      </w:pPr>
      <m:oMathPara>
        <m:oMath>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min</m:t>
              </m:r>
            </m:sub>
          </m:sSub>
          <m:r>
            <w:rPr>
              <w:rFonts w:ascii="Cambria Math" w:hAnsi="Cambria Math" w:cs="Arial"/>
              <w:sz w:val="20"/>
              <w:szCs w:val="20"/>
              <w:lang w:val="es-MX"/>
            </w:rPr>
            <m:t xml:space="preserve">=Mínimo </m:t>
          </m:r>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2</m:t>
                  </m:r>
                </m:sub>
              </m:sSub>
              <m:r>
                <w:rPr>
                  <w:rFonts w:ascii="Cambria Math" w:hAnsi="Cambria Math" w:cs="Arial"/>
                  <w:sz w:val="20"/>
                  <w:szCs w:val="20"/>
                  <w:lang w:val="es-MX"/>
                </w:rPr>
                <m:t>;…;</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m:t>
                  </m:r>
                </m:sub>
              </m:sSub>
            </m:e>
          </m:d>
        </m:oMath>
      </m:oMathPara>
    </w:p>
    <w:p w14:paraId="00AEA924" w14:textId="77777777" w:rsidR="007F109E" w:rsidRDefault="007F109E" w:rsidP="00A87AC4">
      <w:pPr>
        <w:spacing w:after="0" w:line="240" w:lineRule="auto"/>
        <w:jc w:val="both"/>
        <w:rPr>
          <w:rFonts w:ascii="Arial" w:hAnsi="Arial" w:cs="Arial"/>
          <w:bCs/>
          <w:sz w:val="20"/>
          <w:szCs w:val="20"/>
          <w:lang w:val="es-MX"/>
        </w:rPr>
      </w:pPr>
    </w:p>
    <w:p w14:paraId="118F5E59" w14:textId="77777777" w:rsidR="000E00A8" w:rsidRPr="000E00A8" w:rsidRDefault="000E00A8" w:rsidP="000E00A8">
      <w:pPr>
        <w:spacing w:after="0" w:line="240" w:lineRule="auto"/>
        <w:jc w:val="both"/>
        <w:rPr>
          <w:rFonts w:ascii="Arial" w:hAnsi="Arial" w:cs="Arial"/>
          <w:bCs/>
          <w:sz w:val="20"/>
          <w:szCs w:val="20"/>
          <w:lang w:val="es-MX"/>
        </w:rPr>
      </w:pPr>
      <w:r w:rsidRPr="000E00A8">
        <w:rPr>
          <w:rFonts w:ascii="Arial" w:hAnsi="Arial" w:cs="Arial"/>
          <w:bCs/>
          <w:sz w:val="20"/>
          <w:szCs w:val="20"/>
          <w:lang w:val="es-MX"/>
        </w:rPr>
        <w:t>Donde:</w:t>
      </w:r>
    </w:p>
    <w:p w14:paraId="44233D98" w14:textId="01D3D07C" w:rsidR="000E00A8" w:rsidRPr="000E00A8" w:rsidRDefault="000E00A8">
      <w:pPr>
        <w:pStyle w:val="Prrafodelista"/>
        <w:numPr>
          <w:ilvl w:val="0"/>
          <w:numId w:val="37"/>
        </w:numPr>
        <w:spacing w:after="0" w:line="240" w:lineRule="auto"/>
        <w:jc w:val="both"/>
        <w:rPr>
          <w:rFonts w:ascii="Arial" w:hAnsi="Arial" w:cs="Arial"/>
          <w:bCs/>
          <w:sz w:val="20"/>
          <w:szCs w:val="20"/>
          <w:lang w:val="es-MX"/>
        </w:rPr>
      </w:pPr>
      <w:r w:rsidRPr="000E00A8">
        <w:rPr>
          <w:rFonts w:ascii="Arial" w:hAnsi="Arial" w:cs="Arial"/>
          <w:bCs/>
          <w:sz w:val="20"/>
          <w:szCs w:val="20"/>
          <w:lang w:val="es-MX"/>
        </w:rPr>
        <w:t>V</w:t>
      </w:r>
      <w:r w:rsidRPr="000E00A8">
        <w:rPr>
          <w:rFonts w:ascii="Arial" w:hAnsi="Arial" w:cs="Arial"/>
          <w:bCs/>
          <w:sz w:val="20"/>
          <w:szCs w:val="20"/>
          <w:vertAlign w:val="subscript"/>
          <w:lang w:val="es-MX"/>
        </w:rPr>
        <w:t>i</w:t>
      </w:r>
      <w:r w:rsidRPr="000E00A8">
        <w:rPr>
          <w:rFonts w:ascii="Arial" w:hAnsi="Arial" w:cs="Arial"/>
          <w:bCs/>
          <w:sz w:val="20"/>
          <w:szCs w:val="20"/>
          <w:lang w:val="es-MX"/>
        </w:rPr>
        <w:t>: Es el valor total corregido de cada una de las propuestas “i”.</w:t>
      </w:r>
    </w:p>
    <w:p w14:paraId="16FED214" w14:textId="4AEF9DEC" w:rsidR="000E00A8" w:rsidRPr="000E00A8" w:rsidRDefault="000E00A8">
      <w:pPr>
        <w:pStyle w:val="Prrafodelista"/>
        <w:numPr>
          <w:ilvl w:val="0"/>
          <w:numId w:val="37"/>
        </w:numPr>
        <w:spacing w:after="0" w:line="240" w:lineRule="auto"/>
        <w:jc w:val="both"/>
        <w:rPr>
          <w:rFonts w:ascii="Arial" w:hAnsi="Arial" w:cs="Arial"/>
          <w:bCs/>
          <w:sz w:val="20"/>
          <w:szCs w:val="20"/>
          <w:lang w:val="es-MX"/>
        </w:rPr>
      </w:pPr>
      <w:r w:rsidRPr="000E00A8">
        <w:rPr>
          <w:rFonts w:ascii="Arial" w:hAnsi="Arial" w:cs="Arial"/>
          <w:bCs/>
          <w:sz w:val="20"/>
          <w:szCs w:val="20"/>
          <w:lang w:val="es-MX"/>
        </w:rPr>
        <w:t>m: Es el número total de propuestas económicas válidas recibidas por la Entidad.</w:t>
      </w:r>
    </w:p>
    <w:p w14:paraId="31E4D101" w14:textId="35F1E915" w:rsidR="007F109E" w:rsidRDefault="000E00A8">
      <w:pPr>
        <w:pStyle w:val="Prrafodelista"/>
        <w:numPr>
          <w:ilvl w:val="0"/>
          <w:numId w:val="37"/>
        </w:numPr>
        <w:spacing w:after="0" w:line="240" w:lineRule="auto"/>
        <w:jc w:val="both"/>
        <w:rPr>
          <w:rFonts w:ascii="Arial" w:hAnsi="Arial" w:cs="Arial"/>
          <w:bCs/>
          <w:sz w:val="20"/>
          <w:szCs w:val="20"/>
          <w:lang w:val="es-MX"/>
        </w:rPr>
      </w:pPr>
      <w:r w:rsidRPr="000E00A8">
        <w:rPr>
          <w:rFonts w:ascii="Arial" w:hAnsi="Arial" w:cs="Arial"/>
          <w:bCs/>
          <w:sz w:val="20"/>
          <w:szCs w:val="20"/>
          <w:lang w:val="es-MX"/>
        </w:rPr>
        <w:t>V</w:t>
      </w:r>
      <w:r w:rsidRPr="000E00A8">
        <w:rPr>
          <w:rFonts w:ascii="Arial" w:hAnsi="Arial" w:cs="Arial"/>
          <w:bCs/>
          <w:sz w:val="20"/>
          <w:szCs w:val="20"/>
          <w:vertAlign w:val="subscript"/>
          <w:lang w:val="es-MX"/>
        </w:rPr>
        <w:t>min</w:t>
      </w:r>
      <w:r w:rsidRPr="000E00A8">
        <w:rPr>
          <w:rFonts w:ascii="Arial" w:hAnsi="Arial" w:cs="Arial"/>
          <w:bCs/>
          <w:sz w:val="20"/>
          <w:szCs w:val="20"/>
          <w:lang w:val="es-MX"/>
        </w:rPr>
        <w:t>: Es el valor total corregido de la propuesta válida más baja.</w:t>
      </w:r>
    </w:p>
    <w:p w14:paraId="6413B478" w14:textId="77777777" w:rsidR="007F109E" w:rsidRDefault="007F109E" w:rsidP="00A87AC4">
      <w:pPr>
        <w:spacing w:after="0" w:line="240" w:lineRule="auto"/>
        <w:jc w:val="both"/>
        <w:rPr>
          <w:rFonts w:ascii="Arial" w:hAnsi="Arial" w:cs="Arial"/>
          <w:bCs/>
          <w:sz w:val="20"/>
          <w:szCs w:val="20"/>
          <w:lang w:val="es-MX"/>
        </w:rPr>
      </w:pPr>
    </w:p>
    <w:p w14:paraId="78199D27" w14:textId="3E0DF8FF" w:rsidR="007F109E" w:rsidRDefault="000E00A8" w:rsidP="00A87AC4">
      <w:pPr>
        <w:spacing w:after="0" w:line="240" w:lineRule="auto"/>
        <w:jc w:val="both"/>
        <w:rPr>
          <w:rFonts w:ascii="Arial" w:hAnsi="Arial" w:cs="Arial"/>
          <w:bCs/>
          <w:sz w:val="20"/>
          <w:szCs w:val="20"/>
          <w:lang w:val="es-MX"/>
        </w:rPr>
      </w:pPr>
      <w:r w:rsidRPr="000E00A8">
        <w:rPr>
          <w:rFonts w:ascii="Arial" w:hAnsi="Arial" w:cs="Arial"/>
          <w:bCs/>
          <w:sz w:val="20"/>
          <w:szCs w:val="20"/>
          <w:lang w:val="es-MX"/>
        </w:rPr>
        <w:lastRenderedPageBreak/>
        <w:t>La Entidad procederá a ponderar las propuestas de acuerdo con la siguiente fórmula:</w:t>
      </w:r>
    </w:p>
    <w:p w14:paraId="12934782" w14:textId="77777777" w:rsidR="007F109E" w:rsidRDefault="007F109E" w:rsidP="00A87AC4">
      <w:pPr>
        <w:spacing w:after="0" w:line="240" w:lineRule="auto"/>
        <w:jc w:val="both"/>
        <w:rPr>
          <w:rFonts w:ascii="Arial" w:hAnsi="Arial" w:cs="Arial"/>
          <w:bCs/>
          <w:sz w:val="20"/>
          <w:szCs w:val="20"/>
          <w:lang w:val="es-MX"/>
        </w:rPr>
      </w:pPr>
    </w:p>
    <w:p w14:paraId="09AE3E0E" w14:textId="756C593A" w:rsidR="007F109E" w:rsidRDefault="000E00A8"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m:t>
          </m:r>
          <m:f>
            <m:fPr>
              <m:ctrlPr>
                <w:rPr>
                  <w:rFonts w:ascii="Cambria Math" w:hAnsi="Cambria Math" w:cs="Arial"/>
                  <w:bCs/>
                  <w:i/>
                  <w:sz w:val="20"/>
                  <w:szCs w:val="20"/>
                  <w:lang w:val="es-MX"/>
                </w:rPr>
              </m:ctrlPr>
            </m:fPr>
            <m:num>
              <m:r>
                <w:rPr>
                  <w:rFonts w:ascii="Cambria Math" w:hAnsi="Cambria Math" w:cs="Arial"/>
                  <w:sz w:val="20"/>
                  <w:szCs w:val="20"/>
                  <w:lang w:val="es-MX"/>
                </w:rPr>
                <m:t>Puntaje máximo*</m:t>
              </m:r>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min</m:t>
                  </m:r>
                </m:sub>
              </m:sSub>
            </m:num>
            <m:den>
              <m:sSub>
                <m:sSubPr>
                  <m:ctrlPr>
                    <w:rPr>
                      <w:rFonts w:ascii="Cambria Math" w:hAnsi="Cambria Math" w:cs="Arial"/>
                      <w:bCs/>
                      <w:i/>
                      <w:sz w:val="20"/>
                      <w:szCs w:val="20"/>
                      <w:lang w:val="es-MX"/>
                    </w:rPr>
                  </m:ctrlPr>
                </m:sSubPr>
                <m:e>
                  <m:r>
                    <w:rPr>
                      <w:rFonts w:ascii="Cambria Math" w:hAnsi="Cambria Math" w:cs="Arial"/>
                      <w:sz w:val="20"/>
                      <w:szCs w:val="20"/>
                      <w:lang w:val="es-MX"/>
                    </w:rPr>
                    <m:t>V</m:t>
                  </m:r>
                </m:e>
                <m:sub>
                  <m:r>
                    <w:rPr>
                      <w:rFonts w:ascii="Cambria Math" w:hAnsi="Cambria Math" w:cs="Arial"/>
                      <w:sz w:val="20"/>
                      <w:szCs w:val="20"/>
                      <w:lang w:val="es-MX"/>
                    </w:rPr>
                    <m:t>1</m:t>
                  </m:r>
                </m:sub>
              </m:sSub>
            </m:den>
          </m:f>
        </m:oMath>
      </m:oMathPara>
    </w:p>
    <w:p w14:paraId="1FDB2172" w14:textId="77777777" w:rsidR="007F109E" w:rsidRDefault="007F109E" w:rsidP="00A87AC4">
      <w:pPr>
        <w:spacing w:after="0" w:line="240" w:lineRule="auto"/>
        <w:jc w:val="both"/>
        <w:rPr>
          <w:rFonts w:ascii="Arial" w:hAnsi="Arial" w:cs="Arial"/>
          <w:bCs/>
          <w:sz w:val="20"/>
          <w:szCs w:val="20"/>
          <w:lang w:val="es-MX"/>
        </w:rPr>
      </w:pPr>
    </w:p>
    <w:p w14:paraId="77F86A29" w14:textId="77777777" w:rsidR="000E00A8" w:rsidRPr="000E00A8" w:rsidRDefault="000E00A8" w:rsidP="000E00A8">
      <w:pPr>
        <w:spacing w:after="0" w:line="240" w:lineRule="auto"/>
        <w:jc w:val="both"/>
        <w:rPr>
          <w:rFonts w:ascii="Arial" w:hAnsi="Arial" w:cs="Arial"/>
          <w:bCs/>
          <w:sz w:val="20"/>
          <w:szCs w:val="20"/>
          <w:lang w:val="es-MX"/>
        </w:rPr>
      </w:pPr>
      <w:r w:rsidRPr="000E00A8">
        <w:rPr>
          <w:rFonts w:ascii="Arial" w:hAnsi="Arial" w:cs="Arial"/>
          <w:bCs/>
          <w:sz w:val="20"/>
          <w:szCs w:val="20"/>
          <w:lang w:val="es-MX"/>
        </w:rPr>
        <w:t>Donde:</w:t>
      </w:r>
    </w:p>
    <w:p w14:paraId="100D909F" w14:textId="156CDA17" w:rsidR="000E00A8" w:rsidRPr="000E00A8" w:rsidRDefault="000E00A8">
      <w:pPr>
        <w:pStyle w:val="Prrafodelista"/>
        <w:numPr>
          <w:ilvl w:val="0"/>
          <w:numId w:val="37"/>
        </w:numPr>
        <w:spacing w:after="0" w:line="240" w:lineRule="auto"/>
        <w:jc w:val="both"/>
        <w:rPr>
          <w:rFonts w:ascii="Arial" w:hAnsi="Arial" w:cs="Arial"/>
          <w:bCs/>
          <w:sz w:val="20"/>
          <w:szCs w:val="20"/>
          <w:lang w:val="es-MX"/>
        </w:rPr>
      </w:pPr>
      <w:r w:rsidRPr="000E00A8">
        <w:rPr>
          <w:rFonts w:ascii="Arial" w:hAnsi="Arial" w:cs="Arial"/>
          <w:bCs/>
          <w:sz w:val="20"/>
          <w:szCs w:val="20"/>
          <w:lang w:val="es-MX"/>
        </w:rPr>
        <w:t>V</w:t>
      </w:r>
      <w:r w:rsidRPr="000E00A8">
        <w:rPr>
          <w:rFonts w:ascii="Arial" w:hAnsi="Arial" w:cs="Arial"/>
          <w:bCs/>
          <w:sz w:val="20"/>
          <w:szCs w:val="20"/>
          <w:vertAlign w:val="subscript"/>
          <w:lang w:val="es-MX"/>
        </w:rPr>
        <w:t>min</w:t>
      </w:r>
      <w:r w:rsidRPr="000E00A8">
        <w:rPr>
          <w:rFonts w:ascii="Arial" w:hAnsi="Arial" w:cs="Arial"/>
          <w:bCs/>
          <w:sz w:val="20"/>
          <w:szCs w:val="20"/>
          <w:lang w:val="es-MX"/>
        </w:rPr>
        <w:t>: Es el valor total corregido de la propuesta válida más baja.</w:t>
      </w:r>
    </w:p>
    <w:p w14:paraId="4CEEECE9" w14:textId="0BF773EF" w:rsidR="007F109E" w:rsidRDefault="000E00A8">
      <w:pPr>
        <w:pStyle w:val="Prrafodelista"/>
        <w:numPr>
          <w:ilvl w:val="0"/>
          <w:numId w:val="37"/>
        </w:numPr>
        <w:spacing w:after="0" w:line="240" w:lineRule="auto"/>
        <w:jc w:val="both"/>
        <w:rPr>
          <w:rFonts w:ascii="Arial" w:hAnsi="Arial" w:cs="Arial"/>
          <w:bCs/>
          <w:sz w:val="20"/>
          <w:szCs w:val="20"/>
          <w:lang w:val="es-MX"/>
        </w:rPr>
      </w:pPr>
      <w:r w:rsidRPr="000E00A8">
        <w:rPr>
          <w:rFonts w:ascii="Arial" w:hAnsi="Arial" w:cs="Arial"/>
          <w:bCs/>
          <w:sz w:val="20"/>
          <w:szCs w:val="20"/>
          <w:lang w:val="es-MX"/>
        </w:rPr>
        <w:t>V</w:t>
      </w:r>
      <w:r w:rsidRPr="000E00A8">
        <w:rPr>
          <w:rFonts w:ascii="Arial" w:hAnsi="Arial" w:cs="Arial"/>
          <w:bCs/>
          <w:sz w:val="20"/>
          <w:szCs w:val="20"/>
          <w:vertAlign w:val="subscript"/>
          <w:lang w:val="es-MX"/>
        </w:rPr>
        <w:t>i</w:t>
      </w:r>
      <w:r w:rsidRPr="000E00A8">
        <w:rPr>
          <w:rFonts w:ascii="Arial" w:hAnsi="Arial" w:cs="Arial"/>
          <w:bCs/>
          <w:sz w:val="20"/>
          <w:szCs w:val="20"/>
          <w:lang w:val="es-MX"/>
        </w:rPr>
        <w:t>: Es el valor total corregido de cada una de las propuestas “i”.</w:t>
      </w:r>
    </w:p>
    <w:p w14:paraId="65CE4CDB" w14:textId="77777777" w:rsidR="008F5987" w:rsidRDefault="008F5987" w:rsidP="00A87AC4">
      <w:pPr>
        <w:spacing w:after="0" w:line="240" w:lineRule="auto"/>
        <w:jc w:val="both"/>
        <w:rPr>
          <w:rFonts w:ascii="Arial" w:hAnsi="Arial" w:cs="Arial"/>
          <w:bCs/>
          <w:sz w:val="20"/>
          <w:szCs w:val="20"/>
          <w:lang w:val="es-MX"/>
        </w:rPr>
      </w:pPr>
    </w:p>
    <w:p w14:paraId="28D607CC" w14:textId="3CE74B33" w:rsidR="000E00A8" w:rsidRPr="000E00A8" w:rsidRDefault="000E00A8">
      <w:pPr>
        <w:pStyle w:val="NUMERACION"/>
        <w:numPr>
          <w:ilvl w:val="1"/>
          <w:numId w:val="35"/>
        </w:numPr>
        <w:ind w:left="567" w:hanging="567"/>
        <w:outlineLvl w:val="1"/>
      </w:pPr>
      <w:bookmarkStart w:id="87" w:name="_Toc198803472"/>
      <w:r w:rsidRPr="000E00A8">
        <w:t>FACTOR DE CALIDAD</w:t>
      </w:r>
      <w:bookmarkEnd w:id="87"/>
    </w:p>
    <w:p w14:paraId="5B89A8FD" w14:textId="77777777" w:rsidR="000E00A8" w:rsidRDefault="000E00A8" w:rsidP="000E00A8">
      <w:pPr>
        <w:spacing w:after="0" w:line="240" w:lineRule="auto"/>
        <w:jc w:val="both"/>
        <w:rPr>
          <w:rFonts w:ascii="Arial" w:hAnsi="Arial" w:cs="Arial"/>
          <w:bCs/>
          <w:sz w:val="20"/>
          <w:szCs w:val="20"/>
          <w:lang w:val="es-MX"/>
        </w:rPr>
      </w:pPr>
    </w:p>
    <w:p w14:paraId="10F0E11D" w14:textId="36970AE4" w:rsidR="000E00A8" w:rsidRDefault="000E00A8" w:rsidP="000E00A8">
      <w:pPr>
        <w:spacing w:after="0" w:line="240" w:lineRule="auto"/>
        <w:jc w:val="both"/>
        <w:rPr>
          <w:rFonts w:ascii="Arial" w:hAnsi="Arial" w:cs="Arial"/>
          <w:bCs/>
          <w:sz w:val="20"/>
          <w:szCs w:val="20"/>
          <w:lang w:val="es-MX"/>
        </w:rPr>
      </w:pPr>
      <w:r w:rsidRPr="000E00A8">
        <w:rPr>
          <w:rFonts w:ascii="Arial" w:hAnsi="Arial" w:cs="Arial"/>
          <w:bCs/>
          <w:sz w:val="20"/>
          <w:szCs w:val="20"/>
          <w:lang w:val="es-MX"/>
        </w:rPr>
        <w:t>La Entidad asignará el puntaje de factor de calidad como sigue:</w:t>
      </w:r>
    </w:p>
    <w:p w14:paraId="34C0337E"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6941"/>
        <w:gridCol w:w="1701"/>
      </w:tblGrid>
      <w:tr w:rsidR="000E00A8" w:rsidRPr="000E00A8" w14:paraId="24E18EB0" w14:textId="77777777" w:rsidTr="000E00A8">
        <w:trPr>
          <w:trHeight w:val="283"/>
          <w:tblHeader/>
          <w:jc w:val="center"/>
        </w:trPr>
        <w:tc>
          <w:tcPr>
            <w:tcW w:w="6941" w:type="dxa"/>
            <w:shd w:val="clear" w:color="auto" w:fill="404040" w:themeFill="text1" w:themeFillTint="BF"/>
            <w:vAlign w:val="center"/>
          </w:tcPr>
          <w:p w14:paraId="476E454C" w14:textId="40CEDAC9" w:rsidR="000E00A8" w:rsidRPr="000E00A8" w:rsidRDefault="000E00A8" w:rsidP="000E00A8">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Concepto</w:t>
            </w:r>
          </w:p>
        </w:tc>
        <w:tc>
          <w:tcPr>
            <w:tcW w:w="1701" w:type="dxa"/>
            <w:shd w:val="clear" w:color="auto" w:fill="404040" w:themeFill="text1" w:themeFillTint="BF"/>
            <w:vAlign w:val="center"/>
          </w:tcPr>
          <w:p w14:paraId="6C6541DC" w14:textId="19B5CFCD" w:rsidR="000E00A8" w:rsidRPr="000E00A8" w:rsidRDefault="000E00A8" w:rsidP="000E00A8">
            <w:pPr>
              <w:jc w:val="center"/>
              <w:rPr>
                <w:rFonts w:ascii="Arial" w:hAnsi="Arial" w:cs="Arial"/>
                <w:b/>
                <w:color w:val="FFFFFF" w:themeColor="background1"/>
                <w:sz w:val="20"/>
                <w:szCs w:val="20"/>
                <w:lang w:val="es-MX"/>
              </w:rPr>
            </w:pPr>
            <w:r>
              <w:rPr>
                <w:rFonts w:ascii="Arial" w:hAnsi="Arial" w:cs="Arial"/>
                <w:b/>
                <w:color w:val="FFFFFF" w:themeColor="background1"/>
                <w:sz w:val="20"/>
                <w:szCs w:val="20"/>
                <w:lang w:val="es-MX"/>
              </w:rPr>
              <w:t>Puntaje</w:t>
            </w:r>
          </w:p>
        </w:tc>
      </w:tr>
      <w:tr w:rsidR="000E00A8" w14:paraId="3EDA9623" w14:textId="77777777" w:rsidTr="000E00A8">
        <w:trPr>
          <w:trHeight w:val="283"/>
          <w:jc w:val="center"/>
        </w:trPr>
        <w:tc>
          <w:tcPr>
            <w:tcW w:w="6941" w:type="dxa"/>
            <w:vAlign w:val="center"/>
          </w:tcPr>
          <w:p w14:paraId="71B2CFBF" w14:textId="77777777" w:rsidR="000E00A8" w:rsidRPr="000E00A8" w:rsidRDefault="000E00A8" w:rsidP="000E00A8">
            <w:pPr>
              <w:jc w:val="center"/>
              <w:rPr>
                <w:rFonts w:ascii="Arial" w:hAnsi="Arial" w:cs="Arial"/>
                <w:bCs/>
                <w:sz w:val="20"/>
                <w:szCs w:val="20"/>
                <w:highlight w:val="lightGray"/>
                <w:lang w:val="es-MX"/>
              </w:rPr>
            </w:pPr>
            <w:r w:rsidRPr="000E00A8">
              <w:rPr>
                <w:rFonts w:ascii="Arial" w:hAnsi="Arial" w:cs="Arial"/>
                <w:bCs/>
                <w:sz w:val="20"/>
                <w:szCs w:val="20"/>
                <w:highlight w:val="lightGray"/>
                <w:lang w:val="es-MX"/>
              </w:rPr>
              <w:t>[La Entidad debe elegir una o algunas de las siguientes opciones, de acuerdo con la justificación consignada en el estudio del sector, estudios y documentos previos:</w:t>
            </w:r>
          </w:p>
          <w:p w14:paraId="73D8BB82" w14:textId="77777777" w:rsidR="000E00A8" w:rsidRPr="000E00A8" w:rsidRDefault="000E00A8" w:rsidP="000E00A8">
            <w:pPr>
              <w:jc w:val="center"/>
              <w:rPr>
                <w:rFonts w:ascii="Arial" w:hAnsi="Arial" w:cs="Arial"/>
                <w:bCs/>
                <w:sz w:val="20"/>
                <w:szCs w:val="20"/>
                <w:highlight w:val="lightGray"/>
                <w:lang w:val="es-MX"/>
              </w:rPr>
            </w:pPr>
            <w:r w:rsidRPr="000E00A8">
              <w:rPr>
                <w:rFonts w:ascii="Arial" w:hAnsi="Arial" w:cs="Arial"/>
                <w:bCs/>
                <w:sz w:val="20"/>
                <w:szCs w:val="20"/>
                <w:highlight w:val="lightGray"/>
                <w:lang w:val="es-MX"/>
              </w:rPr>
              <w:t xml:space="preserve">(i) implementación del programa de gerencia de proyectos; </w:t>
            </w:r>
          </w:p>
          <w:p w14:paraId="5C9E646F" w14:textId="77777777" w:rsidR="000E00A8" w:rsidRPr="000E00A8" w:rsidRDefault="000E00A8" w:rsidP="000E00A8">
            <w:pPr>
              <w:jc w:val="center"/>
              <w:rPr>
                <w:rFonts w:ascii="Arial" w:hAnsi="Arial" w:cs="Arial"/>
                <w:bCs/>
                <w:sz w:val="20"/>
                <w:szCs w:val="20"/>
                <w:highlight w:val="lightGray"/>
                <w:lang w:val="es-MX"/>
              </w:rPr>
            </w:pPr>
            <w:r w:rsidRPr="000E00A8">
              <w:rPr>
                <w:rFonts w:ascii="Arial" w:hAnsi="Arial" w:cs="Arial"/>
                <w:bCs/>
                <w:sz w:val="20"/>
                <w:szCs w:val="20"/>
                <w:highlight w:val="lightGray"/>
                <w:lang w:val="es-MX"/>
              </w:rPr>
              <w:t xml:space="preserve">(ii) disponibilidad y condiciones funcionales de la maquinaria de obra; </w:t>
            </w:r>
          </w:p>
          <w:p w14:paraId="7C2BB985" w14:textId="437FDA0E" w:rsidR="000E00A8" w:rsidRPr="000E00A8" w:rsidRDefault="000E00A8" w:rsidP="000E00A8">
            <w:pPr>
              <w:jc w:val="center"/>
              <w:rPr>
                <w:rFonts w:ascii="Arial" w:hAnsi="Arial" w:cs="Arial"/>
                <w:bCs/>
                <w:sz w:val="20"/>
                <w:szCs w:val="20"/>
                <w:lang w:val="es-MX"/>
              </w:rPr>
            </w:pPr>
            <w:r w:rsidRPr="000E00A8">
              <w:rPr>
                <w:rFonts w:ascii="Arial" w:hAnsi="Arial" w:cs="Arial"/>
                <w:bCs/>
                <w:sz w:val="20"/>
                <w:szCs w:val="20"/>
                <w:highlight w:val="lightGray"/>
                <w:lang w:val="es-MX"/>
              </w:rPr>
              <w:t>(iii) presentación de un plan de calidad;</w:t>
            </w:r>
          </w:p>
        </w:tc>
        <w:tc>
          <w:tcPr>
            <w:tcW w:w="1701" w:type="dxa"/>
            <w:vAlign w:val="center"/>
          </w:tcPr>
          <w:p w14:paraId="34791D60" w14:textId="4A9BD1B6" w:rsidR="000E00A8" w:rsidRPr="000E00A8" w:rsidRDefault="000E00A8" w:rsidP="000E00A8">
            <w:pPr>
              <w:jc w:val="center"/>
              <w:rPr>
                <w:rFonts w:ascii="Arial" w:hAnsi="Arial" w:cs="Arial"/>
                <w:bCs/>
                <w:sz w:val="20"/>
                <w:szCs w:val="20"/>
                <w:lang w:val="es-MX"/>
              </w:rPr>
            </w:pPr>
            <w:r>
              <w:rPr>
                <w:rFonts w:ascii="Arial" w:hAnsi="Arial" w:cs="Arial"/>
                <w:bCs/>
                <w:sz w:val="20"/>
                <w:szCs w:val="20"/>
                <w:lang w:val="es-MX"/>
              </w:rPr>
              <w:t>10</w:t>
            </w:r>
          </w:p>
        </w:tc>
      </w:tr>
      <w:tr w:rsidR="000E00A8" w14:paraId="045D467B" w14:textId="77777777" w:rsidTr="000E00A8">
        <w:trPr>
          <w:trHeight w:val="283"/>
          <w:jc w:val="center"/>
        </w:trPr>
        <w:tc>
          <w:tcPr>
            <w:tcW w:w="6941" w:type="dxa"/>
            <w:vAlign w:val="center"/>
          </w:tcPr>
          <w:p w14:paraId="62BE8E76" w14:textId="0794C438" w:rsidR="000E00A8" w:rsidRPr="0013723E" w:rsidRDefault="000E00A8" w:rsidP="000E00A8">
            <w:pPr>
              <w:jc w:val="center"/>
              <w:rPr>
                <w:rFonts w:ascii="Arial" w:hAnsi="Arial" w:cs="Arial"/>
                <w:bCs/>
                <w:sz w:val="20"/>
                <w:szCs w:val="20"/>
                <w:lang w:val="es-MX"/>
              </w:rPr>
            </w:pPr>
            <w:r w:rsidRPr="0013723E">
              <w:rPr>
                <w:rFonts w:ascii="Arial" w:hAnsi="Arial" w:cs="Arial"/>
                <w:bCs/>
                <w:sz w:val="20"/>
                <w:szCs w:val="20"/>
                <w:lang w:val="es-MX"/>
              </w:rPr>
              <w:t>(i) Criterios Ambientales y Sociales</w:t>
            </w:r>
          </w:p>
        </w:tc>
        <w:tc>
          <w:tcPr>
            <w:tcW w:w="1701" w:type="dxa"/>
            <w:vAlign w:val="center"/>
          </w:tcPr>
          <w:p w14:paraId="436C253A" w14:textId="798FE9D8" w:rsidR="000E00A8" w:rsidRPr="000E00A8" w:rsidRDefault="000E00A8" w:rsidP="000E00A8">
            <w:pPr>
              <w:jc w:val="center"/>
              <w:rPr>
                <w:rFonts w:ascii="Arial" w:hAnsi="Arial" w:cs="Arial"/>
                <w:bCs/>
                <w:sz w:val="20"/>
                <w:szCs w:val="20"/>
                <w:lang w:val="es-MX"/>
              </w:rPr>
            </w:pPr>
            <w:r w:rsidRPr="0013723E">
              <w:rPr>
                <w:rFonts w:ascii="Arial" w:hAnsi="Arial" w:cs="Arial"/>
                <w:bCs/>
                <w:sz w:val="20"/>
                <w:szCs w:val="20"/>
                <w:lang w:val="es-MX"/>
              </w:rPr>
              <w:t>20</w:t>
            </w:r>
          </w:p>
        </w:tc>
      </w:tr>
      <w:tr w:rsidR="000E00A8" w14:paraId="1E6B655D" w14:textId="77777777" w:rsidTr="000E00A8">
        <w:trPr>
          <w:trHeight w:val="283"/>
          <w:jc w:val="center"/>
        </w:trPr>
        <w:tc>
          <w:tcPr>
            <w:tcW w:w="6941" w:type="dxa"/>
            <w:vAlign w:val="center"/>
          </w:tcPr>
          <w:p w14:paraId="09657EC8" w14:textId="4B7FBD3E" w:rsidR="000E00A8" w:rsidRPr="000E00A8" w:rsidRDefault="000E00A8" w:rsidP="000E00A8">
            <w:pPr>
              <w:jc w:val="center"/>
              <w:rPr>
                <w:rFonts w:ascii="Arial" w:hAnsi="Arial" w:cs="Arial"/>
                <w:bCs/>
                <w:sz w:val="20"/>
                <w:szCs w:val="20"/>
                <w:lang w:val="es-MX"/>
              </w:rPr>
            </w:pPr>
            <w:r>
              <w:rPr>
                <w:rFonts w:ascii="Arial" w:hAnsi="Arial" w:cs="Arial"/>
                <w:bCs/>
                <w:sz w:val="20"/>
                <w:szCs w:val="20"/>
                <w:lang w:val="es-MX"/>
              </w:rPr>
              <w:t>Total</w:t>
            </w:r>
          </w:p>
        </w:tc>
        <w:tc>
          <w:tcPr>
            <w:tcW w:w="1701" w:type="dxa"/>
            <w:vAlign w:val="center"/>
          </w:tcPr>
          <w:p w14:paraId="15BD6493" w14:textId="403C5C5A" w:rsidR="000E00A8" w:rsidRPr="000E00A8" w:rsidRDefault="000E00A8" w:rsidP="000E00A8">
            <w:pPr>
              <w:jc w:val="center"/>
              <w:rPr>
                <w:rFonts w:ascii="Arial" w:hAnsi="Arial" w:cs="Arial"/>
                <w:bCs/>
                <w:sz w:val="20"/>
                <w:szCs w:val="20"/>
                <w:lang w:val="es-MX"/>
              </w:rPr>
            </w:pPr>
            <w:r>
              <w:rPr>
                <w:rFonts w:ascii="Arial" w:hAnsi="Arial" w:cs="Arial"/>
                <w:bCs/>
                <w:sz w:val="20"/>
                <w:szCs w:val="20"/>
                <w:lang w:val="es-MX"/>
              </w:rPr>
              <w:t>30</w:t>
            </w:r>
          </w:p>
        </w:tc>
      </w:tr>
    </w:tbl>
    <w:p w14:paraId="08137D30" w14:textId="77777777" w:rsidR="008F5987" w:rsidRDefault="008F5987" w:rsidP="00A87AC4">
      <w:pPr>
        <w:spacing w:after="0" w:line="240" w:lineRule="auto"/>
        <w:jc w:val="both"/>
        <w:rPr>
          <w:rFonts w:ascii="Arial" w:hAnsi="Arial" w:cs="Arial"/>
          <w:bCs/>
          <w:sz w:val="20"/>
          <w:szCs w:val="20"/>
          <w:lang w:val="es-MX"/>
        </w:rPr>
      </w:pPr>
    </w:p>
    <w:p w14:paraId="0D4DAC2D" w14:textId="77777777"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highlight w:val="lightGray"/>
          <w:lang w:val="es-MX"/>
        </w:rPr>
        <w:t>[De acuerdo con las características del objeto a contratar y con el principio de proporcionalidad y razonabilidad la Entidad debe elegir una o varias de las opciones previstas para otorgar el puntaje del factor de calidad. En todo caso, la distribución del puntaje asignado no puede ser superior a 10 puntos y la Entidad no podrá incluir criterios, documentos, compromisos o aspectos distintos a los señalados].</w:t>
      </w:r>
    </w:p>
    <w:p w14:paraId="0AF4AF16" w14:textId="77777777" w:rsidR="00363AAA" w:rsidRPr="00363AAA" w:rsidRDefault="00363AAA" w:rsidP="00363AAA">
      <w:pPr>
        <w:spacing w:after="0" w:line="240" w:lineRule="auto"/>
        <w:jc w:val="both"/>
        <w:rPr>
          <w:rFonts w:ascii="Arial" w:hAnsi="Arial" w:cs="Arial"/>
          <w:bCs/>
          <w:sz w:val="20"/>
          <w:szCs w:val="20"/>
          <w:lang w:val="es-MX"/>
        </w:rPr>
      </w:pPr>
    </w:p>
    <w:p w14:paraId="77D2E8E0" w14:textId="77777777"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Las Entidades Estatales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el factor de calidad. </w:t>
      </w:r>
    </w:p>
    <w:p w14:paraId="2354B206" w14:textId="77777777" w:rsidR="00363AAA" w:rsidRPr="00363AAA" w:rsidRDefault="00363AAA" w:rsidP="00363AAA">
      <w:pPr>
        <w:spacing w:after="0" w:line="240" w:lineRule="auto"/>
        <w:jc w:val="both"/>
        <w:rPr>
          <w:rFonts w:ascii="Arial" w:hAnsi="Arial" w:cs="Arial"/>
          <w:bCs/>
          <w:sz w:val="20"/>
          <w:szCs w:val="20"/>
          <w:lang w:val="es-MX"/>
        </w:rPr>
      </w:pPr>
    </w:p>
    <w:p w14:paraId="713CD1DB" w14:textId="77777777"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En todo caso, no se descontará el puntaje en los términos previstos en el inciso anterior cuando el Proponente no oferte el factor de calidad, por lo que éste obtendrá cero (0) puntos en este criterio de evaluación. En esta circunstancia, la Entidad no podrá reducir el puntaje de la sumatoria obtenida en los demás factores de ponderación. </w:t>
      </w:r>
    </w:p>
    <w:p w14:paraId="07011258" w14:textId="77777777" w:rsidR="00363AAA" w:rsidRPr="00363AAA" w:rsidRDefault="00363AAA" w:rsidP="00363AAA">
      <w:pPr>
        <w:spacing w:after="0" w:line="240" w:lineRule="auto"/>
        <w:jc w:val="both"/>
        <w:rPr>
          <w:rFonts w:ascii="Arial" w:hAnsi="Arial" w:cs="Arial"/>
          <w:bCs/>
          <w:sz w:val="20"/>
          <w:szCs w:val="20"/>
          <w:lang w:val="es-MX"/>
        </w:rPr>
      </w:pPr>
    </w:p>
    <w:p w14:paraId="454BC1C2" w14:textId="2B9A347C" w:rsidR="00363AAA" w:rsidRPr="00363AAA" w:rsidRDefault="00363AAA">
      <w:pPr>
        <w:pStyle w:val="NUMERACION"/>
        <w:numPr>
          <w:ilvl w:val="2"/>
          <w:numId w:val="35"/>
        </w:numPr>
        <w:ind w:left="1077"/>
        <w:outlineLvl w:val="2"/>
      </w:pPr>
      <w:bookmarkStart w:id="88" w:name="_Toc198803473"/>
      <w:r w:rsidRPr="00363AAA">
        <w:t>IMPLEMENTACIÓN DEL PROGRAMA DE GERENCIA DE PROYECTOS</w:t>
      </w:r>
      <w:bookmarkEnd w:id="88"/>
    </w:p>
    <w:p w14:paraId="04780A27" w14:textId="77777777" w:rsidR="00363AAA" w:rsidRDefault="00363AAA" w:rsidP="00363AAA">
      <w:pPr>
        <w:spacing w:after="0" w:line="240" w:lineRule="auto"/>
        <w:jc w:val="both"/>
        <w:rPr>
          <w:rFonts w:ascii="Arial" w:hAnsi="Arial" w:cs="Arial"/>
          <w:bCs/>
          <w:sz w:val="20"/>
          <w:szCs w:val="20"/>
          <w:lang w:val="es-MX"/>
        </w:rPr>
      </w:pPr>
    </w:p>
    <w:p w14:paraId="06550B6B" w14:textId="67768660"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La entidad asignará </w:t>
      </w:r>
      <w:r w:rsidRPr="00363AAA">
        <w:rPr>
          <w:rFonts w:ascii="Arial" w:hAnsi="Arial" w:cs="Arial"/>
          <w:bCs/>
          <w:sz w:val="20"/>
          <w:szCs w:val="20"/>
          <w:highlight w:val="lightGray"/>
          <w:lang w:val="es-MX"/>
        </w:rPr>
        <w:t>[puntaje a definir por la entidad siempre y cuando no sea superior a 10 puntos, aun si escoge varios criterios]</w:t>
      </w:r>
      <w:r w:rsidRPr="00363AAA">
        <w:rPr>
          <w:rFonts w:ascii="Arial" w:hAnsi="Arial" w:cs="Arial"/>
          <w:bCs/>
          <w:sz w:val="20"/>
          <w:szCs w:val="20"/>
          <w:lang w:val="es-MX"/>
        </w:rPr>
        <w:t xml:space="preserve"> al proponente que se comprometa a instaurar un programa de gerencia de proyectos mediante la suscripción del Formato 7A – Programa de gerencia de proyectos, en el cual bajo la gravedad de juramento conste el compromiso que en este sentido asume.</w:t>
      </w:r>
    </w:p>
    <w:p w14:paraId="1045F938" w14:textId="77777777" w:rsidR="00363AAA" w:rsidRPr="00363AAA" w:rsidRDefault="00363AAA" w:rsidP="00363AAA">
      <w:pPr>
        <w:spacing w:after="0" w:line="240" w:lineRule="auto"/>
        <w:jc w:val="both"/>
        <w:rPr>
          <w:rFonts w:ascii="Arial" w:hAnsi="Arial" w:cs="Arial"/>
          <w:bCs/>
          <w:sz w:val="20"/>
          <w:szCs w:val="20"/>
          <w:lang w:val="es-MX"/>
        </w:rPr>
      </w:pPr>
    </w:p>
    <w:p w14:paraId="07A3B67B" w14:textId="77777777"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Para efectos del presente proceso de selección, por gerencia de proyectos se entiende la aplicación de conocimientos, habilidades, herramientas y técnicas a las actividades del proyecto para cumplir con los requisitos de este, lo cual se logra mediante la aplicación de procesos de gerencia de </w:t>
      </w:r>
      <w:r w:rsidRPr="00363AAA">
        <w:rPr>
          <w:rFonts w:ascii="Arial" w:hAnsi="Arial" w:cs="Arial"/>
          <w:bCs/>
          <w:sz w:val="20"/>
          <w:szCs w:val="20"/>
          <w:lang w:val="es-MX"/>
        </w:rPr>
        <w:lastRenderedPageBreak/>
        <w:t>proyectos en las fases de inicio, planificación, ejecución, monitoreo, control, y cierre del proyecto. La gerencia de proyectos requiere: identificar requisitos; abordar las diversas necesidades, inquietudes y expectativas de los interesados; equilibrar las contingencias que se relacionan entre otros aspectos con el alcance, la calidad, el cronograma, el presupuesto, los recursos y el riesgo.</w:t>
      </w:r>
    </w:p>
    <w:p w14:paraId="36E69529" w14:textId="77777777" w:rsidR="00363AAA" w:rsidRPr="00363AAA" w:rsidRDefault="00363AAA" w:rsidP="00363AAA">
      <w:pPr>
        <w:spacing w:after="0" w:line="240" w:lineRule="auto"/>
        <w:jc w:val="both"/>
        <w:rPr>
          <w:rFonts w:ascii="Arial" w:hAnsi="Arial" w:cs="Arial"/>
          <w:bCs/>
          <w:sz w:val="20"/>
          <w:szCs w:val="20"/>
          <w:lang w:val="es-MX"/>
        </w:rPr>
      </w:pPr>
    </w:p>
    <w:p w14:paraId="2E9C3F69" w14:textId="77777777"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Para la ejecución del contrato, el adjudicatario deberá instaurar el programa de Gerencia de Proyectos y contar con un profesional tiempo completo en las áreas de la Ingeniería o la Arquitectura, con matrícula profesional vigente, que cumpla con las siguientes condiciones dependiendo de la complejidad del proyecto:</w:t>
      </w:r>
    </w:p>
    <w:p w14:paraId="43FD6A69" w14:textId="77777777" w:rsidR="00363AAA" w:rsidRPr="00363AAA" w:rsidRDefault="00363AAA" w:rsidP="00363AAA">
      <w:pPr>
        <w:spacing w:after="0" w:line="240" w:lineRule="auto"/>
        <w:jc w:val="both"/>
        <w:rPr>
          <w:rFonts w:ascii="Arial" w:hAnsi="Arial" w:cs="Arial"/>
          <w:bCs/>
          <w:sz w:val="20"/>
          <w:szCs w:val="20"/>
          <w:lang w:val="es-MX"/>
        </w:rPr>
      </w:pPr>
    </w:p>
    <w:p w14:paraId="3B3977DC" w14:textId="628B2E42" w:rsidR="00363AAA" w:rsidRDefault="00363AAA">
      <w:pPr>
        <w:pStyle w:val="Prrafodelista"/>
        <w:numPr>
          <w:ilvl w:val="0"/>
          <w:numId w:val="40"/>
        </w:numPr>
        <w:spacing w:after="0" w:line="240" w:lineRule="auto"/>
        <w:jc w:val="both"/>
        <w:rPr>
          <w:rFonts w:ascii="Arial" w:hAnsi="Arial" w:cs="Arial"/>
          <w:bCs/>
          <w:sz w:val="20"/>
          <w:szCs w:val="20"/>
          <w:lang w:val="es-MX"/>
        </w:rPr>
      </w:pPr>
      <w:r w:rsidRPr="00363AAA">
        <w:rPr>
          <w:rFonts w:ascii="Arial" w:hAnsi="Arial" w:cs="Arial"/>
          <w:bCs/>
          <w:sz w:val="20"/>
          <w:szCs w:val="20"/>
          <w:highlight w:val="lightGray"/>
          <w:lang w:val="es-MX"/>
        </w:rPr>
        <w:t>[Incluir en los procesos que en la Matriz 1 – Experiencia se defina que es un proyecto de complejidad alta]</w:t>
      </w:r>
      <w:r>
        <w:rPr>
          <w:rFonts w:ascii="Arial" w:hAnsi="Arial" w:cs="Arial"/>
          <w:bCs/>
          <w:sz w:val="20"/>
          <w:szCs w:val="20"/>
          <w:lang w:val="es-MX"/>
        </w:rPr>
        <w:t xml:space="preserve"> </w:t>
      </w:r>
      <w:r w:rsidRPr="0080237A">
        <w:rPr>
          <w:rFonts w:ascii="Arial" w:hAnsi="Arial" w:cs="Arial"/>
          <w:b/>
          <w:sz w:val="20"/>
          <w:szCs w:val="20"/>
          <w:lang w:val="es-MX"/>
        </w:rPr>
        <w:t>Opción 1:</w:t>
      </w:r>
      <w:r w:rsidRPr="00363AAA">
        <w:rPr>
          <w:rFonts w:ascii="Arial" w:hAnsi="Arial" w:cs="Arial"/>
          <w:bCs/>
          <w:sz w:val="20"/>
          <w:szCs w:val="20"/>
          <w:lang w:val="es-MX"/>
        </w:rPr>
        <w:t xml:space="preserve"> Profesional con certificado o credencial PMP (Project Management Professional), con mínimo un (1) año de experiencia como Coordinador, Gerente, Líder o Director de Proyectos de </w:t>
      </w:r>
      <w:r w:rsidRPr="00363AAA">
        <w:rPr>
          <w:rFonts w:ascii="Arial" w:hAnsi="Arial" w:cs="Arial"/>
          <w:bCs/>
          <w:sz w:val="20"/>
          <w:szCs w:val="20"/>
          <w:highlight w:val="lightGray"/>
          <w:lang w:val="es-MX"/>
        </w:rPr>
        <w:t>[tipo de proyecto según obra]</w:t>
      </w:r>
      <w:r w:rsidRPr="00363AAA">
        <w:rPr>
          <w:rFonts w:ascii="Arial" w:hAnsi="Arial" w:cs="Arial"/>
          <w:bCs/>
          <w:sz w:val="20"/>
          <w:szCs w:val="20"/>
          <w:lang w:val="es-MX"/>
        </w:rPr>
        <w:t>.</w:t>
      </w:r>
    </w:p>
    <w:p w14:paraId="09DD7BA1" w14:textId="77777777" w:rsidR="00363AAA" w:rsidRPr="00363AAA" w:rsidRDefault="00363AAA" w:rsidP="00363AAA">
      <w:pPr>
        <w:pStyle w:val="Prrafodelista"/>
        <w:spacing w:after="0" w:line="240" w:lineRule="auto"/>
        <w:jc w:val="both"/>
        <w:rPr>
          <w:rFonts w:ascii="Arial" w:hAnsi="Arial" w:cs="Arial"/>
          <w:bCs/>
          <w:sz w:val="20"/>
          <w:szCs w:val="20"/>
          <w:lang w:val="es-MX"/>
        </w:rPr>
      </w:pPr>
    </w:p>
    <w:p w14:paraId="26B80F29" w14:textId="77777777" w:rsidR="00363AAA" w:rsidRDefault="00363AAA" w:rsidP="00363AAA">
      <w:pPr>
        <w:pStyle w:val="Prrafodelista"/>
        <w:spacing w:after="0" w:line="240" w:lineRule="auto"/>
        <w:jc w:val="both"/>
        <w:rPr>
          <w:rFonts w:ascii="Arial" w:hAnsi="Arial" w:cs="Arial"/>
          <w:bCs/>
          <w:sz w:val="20"/>
          <w:szCs w:val="20"/>
          <w:lang w:val="es-MX"/>
        </w:rPr>
      </w:pPr>
      <w:r w:rsidRPr="00363AAA">
        <w:rPr>
          <w:rFonts w:ascii="Arial" w:hAnsi="Arial" w:cs="Arial"/>
          <w:bCs/>
          <w:sz w:val="20"/>
          <w:szCs w:val="20"/>
          <w:lang w:val="es-MX"/>
        </w:rPr>
        <w:t>Para acreditar lo anterior, el adjudicatario deberá aportar copia del acta de grado y/o diploma que certifique que el profesional es Ingeniero y/o Arquitecto, así como certificación o credencial PMP vigente. Adicionalmente, deberá presentar certificaciones o contratos en los que se evidencie la experiencia solicitada en gerencia de proyectos.</w:t>
      </w:r>
    </w:p>
    <w:p w14:paraId="2FB86BCA" w14:textId="77777777" w:rsidR="00363AAA" w:rsidRPr="00363AAA" w:rsidRDefault="00363AAA" w:rsidP="00363AAA">
      <w:pPr>
        <w:spacing w:after="0" w:line="240" w:lineRule="auto"/>
        <w:jc w:val="both"/>
        <w:rPr>
          <w:rFonts w:ascii="Arial" w:hAnsi="Arial" w:cs="Arial"/>
          <w:bCs/>
          <w:sz w:val="20"/>
          <w:szCs w:val="20"/>
          <w:lang w:val="es-MX"/>
        </w:rPr>
      </w:pPr>
    </w:p>
    <w:p w14:paraId="7E2A625F" w14:textId="30C47983" w:rsidR="00363AAA" w:rsidRPr="00363AAA" w:rsidRDefault="00363AAA">
      <w:pPr>
        <w:pStyle w:val="Prrafodelista"/>
        <w:numPr>
          <w:ilvl w:val="0"/>
          <w:numId w:val="40"/>
        </w:numPr>
        <w:spacing w:after="0" w:line="240" w:lineRule="auto"/>
        <w:jc w:val="both"/>
        <w:rPr>
          <w:rFonts w:ascii="Arial" w:hAnsi="Arial" w:cs="Arial"/>
          <w:bCs/>
          <w:sz w:val="20"/>
          <w:szCs w:val="20"/>
          <w:lang w:val="es-MX"/>
        </w:rPr>
      </w:pPr>
      <w:r w:rsidRPr="00363AAA">
        <w:rPr>
          <w:rFonts w:ascii="Arial" w:hAnsi="Arial" w:cs="Arial"/>
          <w:bCs/>
          <w:sz w:val="20"/>
          <w:szCs w:val="20"/>
          <w:highlight w:val="lightGray"/>
          <w:lang w:val="es-MX"/>
        </w:rPr>
        <w:t>[Incluir en los procesos que en la Matriz 1 – Experiencia se defina que es un proyecto de baja o media complejidad]</w:t>
      </w:r>
      <w:r>
        <w:rPr>
          <w:rFonts w:ascii="Arial" w:hAnsi="Arial" w:cs="Arial"/>
          <w:bCs/>
          <w:sz w:val="20"/>
          <w:szCs w:val="20"/>
          <w:lang w:val="es-MX"/>
        </w:rPr>
        <w:t xml:space="preserve"> </w:t>
      </w:r>
      <w:r w:rsidRPr="0080237A">
        <w:rPr>
          <w:rFonts w:ascii="Arial" w:hAnsi="Arial" w:cs="Arial"/>
          <w:b/>
          <w:sz w:val="20"/>
          <w:szCs w:val="20"/>
          <w:lang w:val="es-MX"/>
        </w:rPr>
        <w:t>Opción 2:</w:t>
      </w:r>
      <w:r w:rsidRPr="00363AAA">
        <w:rPr>
          <w:rFonts w:ascii="Arial" w:hAnsi="Arial" w:cs="Arial"/>
          <w:bCs/>
          <w:sz w:val="20"/>
          <w:szCs w:val="20"/>
          <w:lang w:val="es-MX"/>
        </w:rPr>
        <w:t xml:space="preserve"> Profesional que acredite tener una Especialización, Maestría o Doctorado en Gerencia de Proyectos o afines, con mínimo un (1) año de experiencia como coordinador, gerente, líder o director de proyectos de </w:t>
      </w:r>
      <w:r w:rsidRPr="009D25E9">
        <w:rPr>
          <w:rFonts w:ascii="Arial" w:hAnsi="Arial" w:cs="Arial"/>
          <w:bCs/>
          <w:sz w:val="20"/>
          <w:szCs w:val="20"/>
          <w:highlight w:val="lightGray"/>
          <w:lang w:val="es-MX"/>
        </w:rPr>
        <w:t>[tipo de proyecto según obra].</w:t>
      </w:r>
    </w:p>
    <w:p w14:paraId="0946D762" w14:textId="77777777" w:rsidR="009D25E9" w:rsidRDefault="009D25E9" w:rsidP="00363AAA">
      <w:pPr>
        <w:spacing w:after="0" w:line="240" w:lineRule="auto"/>
        <w:jc w:val="both"/>
        <w:rPr>
          <w:rFonts w:ascii="Arial" w:hAnsi="Arial" w:cs="Arial"/>
          <w:bCs/>
          <w:sz w:val="20"/>
          <w:szCs w:val="20"/>
          <w:lang w:val="es-MX"/>
        </w:rPr>
      </w:pPr>
    </w:p>
    <w:p w14:paraId="3B0CC57B" w14:textId="1BE05C6F" w:rsidR="00363AAA" w:rsidRPr="00363AAA" w:rsidRDefault="00363AAA" w:rsidP="009D25E9">
      <w:pPr>
        <w:pStyle w:val="Prrafodelista"/>
        <w:spacing w:after="0" w:line="240" w:lineRule="auto"/>
        <w:jc w:val="both"/>
        <w:rPr>
          <w:rFonts w:ascii="Arial" w:hAnsi="Arial" w:cs="Arial"/>
          <w:bCs/>
          <w:sz w:val="20"/>
          <w:szCs w:val="20"/>
          <w:lang w:val="es-MX"/>
        </w:rPr>
      </w:pPr>
      <w:r w:rsidRPr="00363AAA">
        <w:rPr>
          <w:rFonts w:ascii="Arial" w:hAnsi="Arial" w:cs="Arial"/>
          <w:bCs/>
          <w:sz w:val="20"/>
          <w:szCs w:val="20"/>
          <w:lang w:val="es-MX"/>
        </w:rPr>
        <w:t>Para acreditar lo anterior el adjudicatario deberá aportar copia del acta de grado y/o diploma, que certifique que el profesional es ingeniero y/o arquitecto, así como copia de los títulos de postgrado, acreditados mediante copia de los diplomas y/o actas de grado. Adicionalmente, deberá presentar certificaciones o contratos en los que se evidencie la experiencia solicitada en gerencia de proyectos.</w:t>
      </w:r>
    </w:p>
    <w:p w14:paraId="380CF69D" w14:textId="77777777" w:rsidR="009D25E9" w:rsidRDefault="009D25E9" w:rsidP="00363AAA">
      <w:pPr>
        <w:spacing w:after="0" w:line="240" w:lineRule="auto"/>
        <w:jc w:val="both"/>
        <w:rPr>
          <w:rFonts w:ascii="Arial" w:hAnsi="Arial" w:cs="Arial"/>
          <w:bCs/>
          <w:sz w:val="20"/>
          <w:szCs w:val="20"/>
          <w:lang w:val="es-MX"/>
        </w:rPr>
      </w:pPr>
    </w:p>
    <w:p w14:paraId="7400D9F8" w14:textId="70A2FE91" w:rsidR="00363AAA" w:rsidRPr="00363AAA" w:rsidRDefault="00363AAA" w:rsidP="006B532A">
      <w:pPr>
        <w:pStyle w:val="Prrafodelista"/>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Cuando la Especialización, Maestría o Doctorado no sea específica en Gerencia de Proyectos, se deberá aportar copia del pensum académico, plan de estudios y certificación de la Universidad en la cual se indique que los estudios adelantados guardan equivalencia con los de una Gerencia de Proyecto. </w:t>
      </w:r>
    </w:p>
    <w:p w14:paraId="43EEB849" w14:textId="77777777" w:rsidR="006B532A" w:rsidRDefault="006B532A" w:rsidP="00363AAA">
      <w:pPr>
        <w:spacing w:after="0" w:line="240" w:lineRule="auto"/>
        <w:jc w:val="both"/>
        <w:rPr>
          <w:rFonts w:ascii="Arial" w:hAnsi="Arial" w:cs="Arial"/>
          <w:bCs/>
          <w:sz w:val="20"/>
          <w:szCs w:val="20"/>
          <w:lang w:val="es-MX"/>
        </w:rPr>
      </w:pPr>
    </w:p>
    <w:p w14:paraId="5FB6FA93" w14:textId="1690969D" w:rsidR="00363AAA" w:rsidRP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Para efectos del presente pliego, se entiende pensum académico, como el documento que contiene todas las asignaturas o materias que componen el plan de estudio de una determinada carrera. </w:t>
      </w:r>
    </w:p>
    <w:p w14:paraId="09B7C06F" w14:textId="77777777"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Para efectos de la equivalencia, el pensum académico deberá contener como mínimo estudios en las áreas de:</w:t>
      </w:r>
    </w:p>
    <w:p w14:paraId="5865E50E" w14:textId="77777777" w:rsidR="006B532A" w:rsidRPr="00363AAA" w:rsidRDefault="006B532A" w:rsidP="00363AAA">
      <w:pPr>
        <w:spacing w:after="0" w:line="240" w:lineRule="auto"/>
        <w:jc w:val="both"/>
        <w:rPr>
          <w:rFonts w:ascii="Arial" w:hAnsi="Arial" w:cs="Arial"/>
          <w:bCs/>
          <w:sz w:val="20"/>
          <w:szCs w:val="20"/>
          <w:lang w:val="es-MX"/>
        </w:rPr>
      </w:pPr>
    </w:p>
    <w:p w14:paraId="695E0C6F" w14:textId="12DE3C94" w:rsidR="00363AAA" w:rsidRPr="006B532A" w:rsidRDefault="00363AAA">
      <w:pPr>
        <w:pStyle w:val="Prrafodelista"/>
        <w:numPr>
          <w:ilvl w:val="0"/>
          <w:numId w:val="41"/>
        </w:numPr>
        <w:spacing w:after="0" w:line="240" w:lineRule="auto"/>
        <w:jc w:val="both"/>
        <w:rPr>
          <w:rFonts w:ascii="Arial" w:hAnsi="Arial" w:cs="Arial"/>
          <w:bCs/>
          <w:sz w:val="20"/>
          <w:szCs w:val="20"/>
          <w:lang w:val="es-MX"/>
        </w:rPr>
      </w:pPr>
      <w:r w:rsidRPr="006B532A">
        <w:rPr>
          <w:rFonts w:ascii="Arial" w:hAnsi="Arial" w:cs="Arial"/>
          <w:bCs/>
          <w:sz w:val="20"/>
          <w:szCs w:val="20"/>
          <w:lang w:val="es-MX"/>
        </w:rPr>
        <w:t>Formulación, Evaluación o Gestión de Proyectos</w:t>
      </w:r>
    </w:p>
    <w:p w14:paraId="580FDB4F" w14:textId="2873208B" w:rsidR="00363AAA" w:rsidRPr="006B532A" w:rsidRDefault="00363AAA">
      <w:pPr>
        <w:pStyle w:val="Prrafodelista"/>
        <w:numPr>
          <w:ilvl w:val="0"/>
          <w:numId w:val="41"/>
        </w:numPr>
        <w:spacing w:after="0" w:line="240" w:lineRule="auto"/>
        <w:jc w:val="both"/>
        <w:rPr>
          <w:rFonts w:ascii="Arial" w:hAnsi="Arial" w:cs="Arial"/>
          <w:bCs/>
          <w:sz w:val="20"/>
          <w:szCs w:val="20"/>
          <w:lang w:val="es-MX"/>
        </w:rPr>
      </w:pPr>
      <w:r w:rsidRPr="006B532A">
        <w:rPr>
          <w:rFonts w:ascii="Arial" w:hAnsi="Arial" w:cs="Arial"/>
          <w:bCs/>
          <w:sz w:val="20"/>
          <w:szCs w:val="20"/>
          <w:lang w:val="es-MX"/>
        </w:rPr>
        <w:t>Gerencia del talento humano</w:t>
      </w:r>
    </w:p>
    <w:p w14:paraId="735D4F7F" w14:textId="4C4FA56B" w:rsidR="00363AAA" w:rsidRPr="006B532A" w:rsidRDefault="00363AAA">
      <w:pPr>
        <w:pStyle w:val="Prrafodelista"/>
        <w:numPr>
          <w:ilvl w:val="0"/>
          <w:numId w:val="41"/>
        </w:numPr>
        <w:spacing w:after="0" w:line="240" w:lineRule="auto"/>
        <w:jc w:val="both"/>
        <w:rPr>
          <w:rFonts w:ascii="Arial" w:hAnsi="Arial" w:cs="Arial"/>
          <w:bCs/>
          <w:sz w:val="20"/>
          <w:szCs w:val="20"/>
          <w:lang w:val="es-MX"/>
        </w:rPr>
      </w:pPr>
      <w:r w:rsidRPr="006B532A">
        <w:rPr>
          <w:rFonts w:ascii="Arial" w:hAnsi="Arial" w:cs="Arial"/>
          <w:bCs/>
          <w:sz w:val="20"/>
          <w:szCs w:val="20"/>
          <w:lang w:val="es-MX"/>
        </w:rPr>
        <w:t xml:space="preserve">Principios de administración de proyectos (Planeación, organización, dirección y control) </w:t>
      </w:r>
    </w:p>
    <w:p w14:paraId="5DBFA742" w14:textId="0FDF468D" w:rsidR="00363AAA" w:rsidRPr="006B532A" w:rsidRDefault="00363AAA">
      <w:pPr>
        <w:pStyle w:val="Prrafodelista"/>
        <w:numPr>
          <w:ilvl w:val="0"/>
          <w:numId w:val="41"/>
        </w:numPr>
        <w:spacing w:after="0" w:line="240" w:lineRule="auto"/>
        <w:jc w:val="both"/>
        <w:rPr>
          <w:rFonts w:ascii="Arial" w:hAnsi="Arial" w:cs="Arial"/>
          <w:bCs/>
          <w:sz w:val="20"/>
          <w:szCs w:val="20"/>
          <w:lang w:val="es-MX"/>
        </w:rPr>
      </w:pPr>
      <w:r w:rsidRPr="006B532A">
        <w:rPr>
          <w:rFonts w:ascii="Arial" w:hAnsi="Arial" w:cs="Arial"/>
          <w:bCs/>
          <w:sz w:val="20"/>
          <w:szCs w:val="20"/>
          <w:lang w:val="es-MX"/>
        </w:rPr>
        <w:t>Planeación Estratégica</w:t>
      </w:r>
    </w:p>
    <w:p w14:paraId="1C806D04" w14:textId="0563C1FE" w:rsidR="00363AAA" w:rsidRPr="006B532A" w:rsidRDefault="00363AAA">
      <w:pPr>
        <w:pStyle w:val="Prrafodelista"/>
        <w:numPr>
          <w:ilvl w:val="0"/>
          <w:numId w:val="41"/>
        </w:numPr>
        <w:spacing w:after="0" w:line="240" w:lineRule="auto"/>
        <w:jc w:val="both"/>
        <w:rPr>
          <w:rFonts w:ascii="Arial" w:hAnsi="Arial" w:cs="Arial"/>
          <w:bCs/>
          <w:sz w:val="20"/>
          <w:szCs w:val="20"/>
          <w:lang w:val="es-MX"/>
        </w:rPr>
      </w:pPr>
      <w:r w:rsidRPr="006B532A">
        <w:rPr>
          <w:rFonts w:ascii="Arial" w:hAnsi="Arial" w:cs="Arial"/>
          <w:bCs/>
          <w:sz w:val="20"/>
          <w:szCs w:val="20"/>
          <w:lang w:val="es-MX"/>
        </w:rPr>
        <w:t>Finanzas</w:t>
      </w:r>
    </w:p>
    <w:p w14:paraId="5C56B52D" w14:textId="77777777" w:rsidR="006B532A" w:rsidRDefault="006B532A" w:rsidP="00363AAA">
      <w:pPr>
        <w:spacing w:after="0" w:line="240" w:lineRule="auto"/>
        <w:jc w:val="both"/>
        <w:rPr>
          <w:rFonts w:ascii="Arial" w:hAnsi="Arial" w:cs="Arial"/>
          <w:bCs/>
          <w:sz w:val="20"/>
          <w:szCs w:val="20"/>
          <w:lang w:val="es-MX"/>
        </w:rPr>
      </w:pPr>
    </w:p>
    <w:p w14:paraId="05E2E45C" w14:textId="40496FE7"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El programa de Gerencia de Proyectos estará sujeto al seguimiento de la interventoría durante la ejecución del contrato. </w:t>
      </w:r>
    </w:p>
    <w:p w14:paraId="6B31D8AE" w14:textId="77777777" w:rsidR="006B532A" w:rsidRPr="00363AAA" w:rsidRDefault="006B532A" w:rsidP="00363AAA">
      <w:pPr>
        <w:spacing w:after="0" w:line="240" w:lineRule="auto"/>
        <w:jc w:val="both"/>
        <w:rPr>
          <w:rFonts w:ascii="Arial" w:hAnsi="Arial" w:cs="Arial"/>
          <w:bCs/>
          <w:sz w:val="20"/>
          <w:szCs w:val="20"/>
          <w:lang w:val="es-MX"/>
        </w:rPr>
      </w:pPr>
    </w:p>
    <w:p w14:paraId="6C5F4FD9" w14:textId="77777777"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lastRenderedPageBreak/>
        <w:t>En el evento de que el título académico haya sido obtenido en el extranjero el Proponente deberá acreditar la convalidación de dicho título ante el Ministerio de Educación Nacional, de conformidad con lo establecido en la Sección 1.9.</w:t>
      </w:r>
    </w:p>
    <w:p w14:paraId="63119ACF" w14:textId="77777777" w:rsidR="006B532A" w:rsidRPr="00363AAA" w:rsidRDefault="006B532A" w:rsidP="00363AAA">
      <w:pPr>
        <w:spacing w:after="0" w:line="240" w:lineRule="auto"/>
        <w:jc w:val="both"/>
        <w:rPr>
          <w:rFonts w:ascii="Arial" w:hAnsi="Arial" w:cs="Arial"/>
          <w:bCs/>
          <w:sz w:val="20"/>
          <w:szCs w:val="20"/>
          <w:lang w:val="es-MX"/>
        </w:rPr>
      </w:pPr>
    </w:p>
    <w:p w14:paraId="1F871B0A" w14:textId="77777777"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Para efectos de estimar el tiempo de experiencia como coordinador, gerente, líder o director de proyectos de </w:t>
      </w:r>
      <w:r w:rsidRPr="009D0935">
        <w:rPr>
          <w:rFonts w:ascii="Arial" w:hAnsi="Arial" w:cs="Arial"/>
          <w:bCs/>
          <w:sz w:val="20"/>
          <w:szCs w:val="20"/>
          <w:highlight w:val="lightGray"/>
          <w:lang w:val="es-MX"/>
        </w:rPr>
        <w:t>[tipo de proyecto según obra]</w:t>
      </w:r>
      <w:r w:rsidRPr="00363AAA">
        <w:rPr>
          <w:rFonts w:ascii="Arial" w:hAnsi="Arial" w:cs="Arial"/>
          <w:bCs/>
          <w:sz w:val="20"/>
          <w:szCs w:val="20"/>
          <w:lang w:val="es-MX"/>
        </w:rPr>
        <w:t xml:space="preserve"> se tendrá en consideración el tiempo transcurrido entre la fecha de inicio y de terminación indicada en las certificaciones presentadas, independientemente de su dedicación. En el evento de que existan traslapos de tiempo, solamente se tendrá en cuenta una vez el tiempo traslapado.</w:t>
      </w:r>
    </w:p>
    <w:p w14:paraId="2C7F2894" w14:textId="77777777" w:rsidR="006B532A" w:rsidRPr="00363AAA" w:rsidRDefault="006B532A" w:rsidP="00363AAA">
      <w:pPr>
        <w:spacing w:after="0" w:line="240" w:lineRule="auto"/>
        <w:jc w:val="both"/>
        <w:rPr>
          <w:rFonts w:ascii="Arial" w:hAnsi="Arial" w:cs="Arial"/>
          <w:bCs/>
          <w:sz w:val="20"/>
          <w:szCs w:val="20"/>
          <w:lang w:val="es-MX"/>
        </w:rPr>
      </w:pPr>
    </w:p>
    <w:p w14:paraId="1D2514FE" w14:textId="4B22A4DA" w:rsidR="00363AAA" w:rsidRPr="006B532A" w:rsidRDefault="00363AAA">
      <w:pPr>
        <w:pStyle w:val="NUMERACION"/>
        <w:numPr>
          <w:ilvl w:val="2"/>
          <w:numId w:val="35"/>
        </w:numPr>
        <w:ind w:left="1077"/>
        <w:outlineLvl w:val="2"/>
      </w:pPr>
      <w:bookmarkStart w:id="89" w:name="_Toc198803474"/>
      <w:r w:rsidRPr="006B532A">
        <w:t>DISPONIBILIDAD Y CONDICIONES FUNCIONALES DE LA MAQUINARIA DE OBRA</w:t>
      </w:r>
      <w:bookmarkEnd w:id="89"/>
    </w:p>
    <w:p w14:paraId="51EFC2DC" w14:textId="77777777" w:rsidR="006B532A" w:rsidRDefault="006B532A" w:rsidP="00363AAA">
      <w:pPr>
        <w:spacing w:after="0" w:line="240" w:lineRule="auto"/>
        <w:jc w:val="both"/>
        <w:rPr>
          <w:rFonts w:ascii="Arial" w:hAnsi="Arial" w:cs="Arial"/>
          <w:bCs/>
          <w:sz w:val="20"/>
          <w:szCs w:val="20"/>
          <w:lang w:val="es-MX"/>
        </w:rPr>
      </w:pPr>
    </w:p>
    <w:p w14:paraId="32A31D41" w14:textId="25448D5C"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La entidad asignará </w:t>
      </w:r>
      <w:r w:rsidRPr="006B532A">
        <w:rPr>
          <w:rFonts w:ascii="Arial" w:hAnsi="Arial" w:cs="Arial"/>
          <w:bCs/>
          <w:sz w:val="20"/>
          <w:szCs w:val="20"/>
          <w:highlight w:val="lightGray"/>
          <w:lang w:val="es-MX"/>
        </w:rPr>
        <w:t>[puntaje a definir por la entidad siempre y cuando no sea superior a 10 puntos, aun si escoge varios criterios]</w:t>
      </w:r>
      <w:r w:rsidRPr="00363AAA">
        <w:rPr>
          <w:rFonts w:ascii="Arial" w:hAnsi="Arial" w:cs="Arial"/>
          <w:bCs/>
          <w:sz w:val="20"/>
          <w:szCs w:val="20"/>
          <w:lang w:val="es-MX"/>
        </w:rPr>
        <w:t xml:space="preserve"> al proponente que se comprometa a utilizar maquinaria con una edad menor a veinte (20) años mediante la suscripción del Formato 7B - Disponibilidad y condiciones funcionales de la maquinaria de obra. En caso de que la maquinaria haya sido repotenciada, los veinte (20) años cuentan desde la fecha de repotenciación de la máquina. </w:t>
      </w:r>
    </w:p>
    <w:p w14:paraId="2920A581" w14:textId="77777777" w:rsidR="006B532A" w:rsidRPr="00363AAA" w:rsidRDefault="006B532A" w:rsidP="00363AAA">
      <w:pPr>
        <w:spacing w:after="0" w:line="240" w:lineRule="auto"/>
        <w:jc w:val="both"/>
        <w:rPr>
          <w:rFonts w:ascii="Arial" w:hAnsi="Arial" w:cs="Arial"/>
          <w:bCs/>
          <w:sz w:val="20"/>
          <w:szCs w:val="20"/>
          <w:lang w:val="es-MX"/>
        </w:rPr>
      </w:pPr>
    </w:p>
    <w:p w14:paraId="36A61D4E" w14:textId="77777777"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Se asignará cero (0) puntos al proponente que no ofrezca la maquinaria en las condiciones requeridas o la ofrezca sin cumplir con las exigencias dispuestas en este pliego de condiciones. </w:t>
      </w:r>
    </w:p>
    <w:p w14:paraId="39DD480F" w14:textId="77777777" w:rsidR="006B532A" w:rsidRPr="00363AAA" w:rsidRDefault="006B532A" w:rsidP="00363AAA">
      <w:pPr>
        <w:spacing w:after="0" w:line="240" w:lineRule="auto"/>
        <w:jc w:val="both"/>
        <w:rPr>
          <w:rFonts w:ascii="Arial" w:hAnsi="Arial" w:cs="Arial"/>
          <w:bCs/>
          <w:sz w:val="20"/>
          <w:szCs w:val="20"/>
          <w:lang w:val="es-MX"/>
        </w:rPr>
      </w:pPr>
    </w:p>
    <w:p w14:paraId="1DBF193F" w14:textId="77777777"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La verificación de este ofrecimiento se hará por parte de la interventoría en la ejecución del contrato. En virtud de lo anterior, el adjudicatario del Proceso de Contratación deberá acreditar que la maquinaria se encuentra en las condiciones aquí descritas, para lo cual, allegará el documento idóneo.</w:t>
      </w:r>
    </w:p>
    <w:p w14:paraId="2FC5815C" w14:textId="77777777" w:rsidR="006B532A" w:rsidRPr="00363AAA" w:rsidRDefault="006B532A" w:rsidP="00363AAA">
      <w:pPr>
        <w:spacing w:after="0" w:line="240" w:lineRule="auto"/>
        <w:jc w:val="both"/>
        <w:rPr>
          <w:rFonts w:ascii="Arial" w:hAnsi="Arial" w:cs="Arial"/>
          <w:bCs/>
          <w:sz w:val="20"/>
          <w:szCs w:val="20"/>
          <w:lang w:val="es-MX"/>
        </w:rPr>
      </w:pPr>
    </w:p>
    <w:p w14:paraId="47384C8B" w14:textId="6845BEDE" w:rsidR="00363AAA" w:rsidRPr="006B532A" w:rsidRDefault="00363AAA">
      <w:pPr>
        <w:pStyle w:val="NUMERACION"/>
        <w:numPr>
          <w:ilvl w:val="2"/>
          <w:numId w:val="35"/>
        </w:numPr>
        <w:ind w:left="1077"/>
        <w:outlineLvl w:val="2"/>
      </w:pPr>
      <w:bookmarkStart w:id="90" w:name="_Toc198803475"/>
      <w:r w:rsidRPr="006B532A">
        <w:t>PRESENTACIÓN DE UN PLAN DE CALIDAD</w:t>
      </w:r>
      <w:bookmarkEnd w:id="90"/>
    </w:p>
    <w:p w14:paraId="73A706B2" w14:textId="77777777" w:rsidR="006B532A" w:rsidRDefault="006B532A" w:rsidP="00363AAA">
      <w:pPr>
        <w:spacing w:after="0" w:line="240" w:lineRule="auto"/>
        <w:jc w:val="both"/>
        <w:rPr>
          <w:rFonts w:ascii="Arial" w:hAnsi="Arial" w:cs="Arial"/>
          <w:bCs/>
          <w:sz w:val="20"/>
          <w:szCs w:val="20"/>
          <w:lang w:val="es-MX"/>
        </w:rPr>
      </w:pPr>
    </w:p>
    <w:p w14:paraId="55DD5559" w14:textId="56B833C6"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La entidad asignará </w:t>
      </w:r>
      <w:r w:rsidRPr="006B532A">
        <w:rPr>
          <w:rFonts w:ascii="Arial" w:hAnsi="Arial" w:cs="Arial"/>
          <w:bCs/>
          <w:sz w:val="20"/>
          <w:szCs w:val="20"/>
          <w:highlight w:val="lightGray"/>
          <w:lang w:val="es-MX"/>
        </w:rPr>
        <w:t>[puntaje a definir por la entidad siempre y cuando no sea superior a 10 puntos, aun si escoge varios criterios]</w:t>
      </w:r>
      <w:r w:rsidRPr="00363AAA">
        <w:rPr>
          <w:rFonts w:ascii="Arial" w:hAnsi="Arial" w:cs="Arial"/>
          <w:bCs/>
          <w:sz w:val="20"/>
          <w:szCs w:val="20"/>
          <w:lang w:val="es-MX"/>
        </w:rPr>
        <w:t xml:space="preserve"> al proponente que se comprometa a presentar un Plan de Calidad específico para el proyecto, elaborado conforme a los parámetros establecidos en la última actualización de las normas NTC ISO 9001:2015 y NTC ISO 10005:2018, o la que las modifique o complemente, mediante la suscripción del Formato 7C - Plan de calidad. </w:t>
      </w:r>
    </w:p>
    <w:p w14:paraId="741E837A" w14:textId="77777777" w:rsidR="006B532A" w:rsidRPr="00363AAA" w:rsidRDefault="006B532A" w:rsidP="00363AAA">
      <w:pPr>
        <w:spacing w:after="0" w:line="240" w:lineRule="auto"/>
        <w:jc w:val="both"/>
        <w:rPr>
          <w:rFonts w:ascii="Arial" w:hAnsi="Arial" w:cs="Arial"/>
          <w:bCs/>
          <w:sz w:val="20"/>
          <w:szCs w:val="20"/>
          <w:lang w:val="es-MX"/>
        </w:rPr>
      </w:pPr>
    </w:p>
    <w:p w14:paraId="272023E8" w14:textId="77777777"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La interventoría verificará el cumplimiento de este criterio conforme a lo establecido en las normas mencionadas sin requerir la presentación de certificación alguna.</w:t>
      </w:r>
    </w:p>
    <w:p w14:paraId="0A5B4389" w14:textId="77777777" w:rsidR="006B532A" w:rsidRPr="00363AAA" w:rsidRDefault="006B532A" w:rsidP="00363AAA">
      <w:pPr>
        <w:spacing w:after="0" w:line="240" w:lineRule="auto"/>
        <w:jc w:val="both"/>
        <w:rPr>
          <w:rFonts w:ascii="Arial" w:hAnsi="Arial" w:cs="Arial"/>
          <w:bCs/>
          <w:sz w:val="20"/>
          <w:szCs w:val="20"/>
          <w:lang w:val="es-MX"/>
        </w:rPr>
      </w:pPr>
    </w:p>
    <w:p w14:paraId="170E3654" w14:textId="77777777"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El Plan de Calidad se elaborará en relación con el proyecto a ejecutar, por lo que el proponente no debe presentar ningún certificado de gestión de calidad. Sin embargo, para elaborar el Plan de Calidad debe tener en cuenta las normas técnicas señaladas en el primer párrafo de este numeral.</w:t>
      </w:r>
    </w:p>
    <w:p w14:paraId="64EC6257" w14:textId="77777777" w:rsidR="006B532A" w:rsidRPr="00363AAA" w:rsidRDefault="006B532A" w:rsidP="00363AAA">
      <w:pPr>
        <w:spacing w:after="0" w:line="240" w:lineRule="auto"/>
        <w:jc w:val="both"/>
        <w:rPr>
          <w:rFonts w:ascii="Arial" w:hAnsi="Arial" w:cs="Arial"/>
          <w:bCs/>
          <w:sz w:val="20"/>
          <w:szCs w:val="20"/>
          <w:lang w:val="es-MX"/>
        </w:rPr>
      </w:pPr>
    </w:p>
    <w:p w14:paraId="1746ED17" w14:textId="0942DF30" w:rsidR="00363AAA" w:rsidRPr="006B532A" w:rsidRDefault="00363AAA">
      <w:pPr>
        <w:pStyle w:val="NUMERACION"/>
        <w:numPr>
          <w:ilvl w:val="2"/>
          <w:numId w:val="35"/>
        </w:numPr>
        <w:ind w:left="1077"/>
        <w:outlineLvl w:val="2"/>
      </w:pPr>
      <w:bookmarkStart w:id="91" w:name="_Toc198803476"/>
      <w:r w:rsidRPr="006B532A">
        <w:t>CRITERIOS AMBIENTALES Y SOCIALES</w:t>
      </w:r>
      <w:bookmarkEnd w:id="91"/>
    </w:p>
    <w:p w14:paraId="69299BE7" w14:textId="77777777" w:rsidR="006B532A" w:rsidRDefault="006B532A" w:rsidP="00363AAA">
      <w:pPr>
        <w:spacing w:after="0" w:line="240" w:lineRule="auto"/>
        <w:jc w:val="both"/>
        <w:rPr>
          <w:rFonts w:ascii="Arial" w:hAnsi="Arial" w:cs="Arial"/>
          <w:bCs/>
          <w:sz w:val="20"/>
          <w:szCs w:val="20"/>
          <w:lang w:val="es-MX"/>
        </w:rPr>
      </w:pPr>
    </w:p>
    <w:p w14:paraId="17024427" w14:textId="267C404D" w:rsidR="00363AAA" w:rsidRPr="006B532A" w:rsidRDefault="00363AAA" w:rsidP="00363AAA">
      <w:pPr>
        <w:spacing w:after="0" w:line="240" w:lineRule="auto"/>
        <w:jc w:val="both"/>
        <w:rPr>
          <w:rFonts w:ascii="Arial" w:hAnsi="Arial" w:cs="Arial"/>
          <w:bCs/>
          <w:sz w:val="20"/>
          <w:szCs w:val="20"/>
          <w:highlight w:val="lightGray"/>
          <w:lang w:val="es-MX"/>
        </w:rPr>
      </w:pPr>
      <w:r w:rsidRPr="006B532A">
        <w:rPr>
          <w:rFonts w:ascii="Arial" w:hAnsi="Arial" w:cs="Arial"/>
          <w:bCs/>
          <w:sz w:val="20"/>
          <w:szCs w:val="20"/>
          <w:highlight w:val="lightGray"/>
          <w:lang w:val="es-MX"/>
        </w:rPr>
        <w:t>[De acuerdo con las características del objeto a contratar y con el principio de proporcionalidad y razonabilidad, la Entidad debe elegir las opciones previstas para otorgar el puntaje del factor de calidad por “Criterios Ambientales y Sociales”, de acuerdo con los rangos de SMMLV en los cuales se enmarque el proceso de Selección que se adelante. La Entidad no podrá incluir criterios, documentos, compromisos o aspectos distintos a los señalados.]</w:t>
      </w:r>
    </w:p>
    <w:p w14:paraId="79CC1CDD" w14:textId="77777777" w:rsidR="006B532A" w:rsidRPr="006B532A" w:rsidRDefault="006B532A" w:rsidP="00363AAA">
      <w:pPr>
        <w:spacing w:after="0" w:line="240" w:lineRule="auto"/>
        <w:jc w:val="both"/>
        <w:rPr>
          <w:rFonts w:ascii="Arial" w:hAnsi="Arial" w:cs="Arial"/>
          <w:bCs/>
          <w:sz w:val="20"/>
          <w:szCs w:val="20"/>
          <w:highlight w:val="lightGray"/>
          <w:lang w:val="es-MX"/>
        </w:rPr>
      </w:pPr>
    </w:p>
    <w:p w14:paraId="4CFD59DE" w14:textId="07BB80C0" w:rsidR="00363AAA" w:rsidRDefault="00363AAA" w:rsidP="00363AAA">
      <w:pPr>
        <w:spacing w:after="0" w:line="240" w:lineRule="auto"/>
        <w:jc w:val="both"/>
        <w:rPr>
          <w:rFonts w:ascii="Arial" w:hAnsi="Arial" w:cs="Arial"/>
          <w:bCs/>
          <w:sz w:val="20"/>
          <w:szCs w:val="20"/>
          <w:lang w:val="es-MX"/>
        </w:rPr>
      </w:pPr>
      <w:r w:rsidRPr="006B532A">
        <w:rPr>
          <w:rFonts w:ascii="Arial" w:hAnsi="Arial" w:cs="Arial"/>
          <w:bCs/>
          <w:sz w:val="20"/>
          <w:szCs w:val="20"/>
          <w:highlight w:val="lightGray"/>
          <w:lang w:val="es-MX"/>
        </w:rPr>
        <w:t>[En caso de adelantar el proceso por lotes o segmentos, el presupuesto de referencia para cada opción se entenderá como el presupuesto de cada lote o segmento]</w:t>
      </w:r>
    </w:p>
    <w:p w14:paraId="1F8F265C" w14:textId="77777777" w:rsidR="006B532A" w:rsidRPr="00363AAA" w:rsidRDefault="006B532A" w:rsidP="00363AAA">
      <w:pPr>
        <w:spacing w:after="0" w:line="240" w:lineRule="auto"/>
        <w:jc w:val="both"/>
        <w:rPr>
          <w:rFonts w:ascii="Arial" w:hAnsi="Arial" w:cs="Arial"/>
          <w:bCs/>
          <w:sz w:val="20"/>
          <w:szCs w:val="20"/>
          <w:lang w:val="es-MX"/>
        </w:rPr>
      </w:pPr>
    </w:p>
    <w:p w14:paraId="2E6D815A" w14:textId="77777777" w:rsidR="00363AAA" w:rsidRP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lastRenderedPageBreak/>
        <w:t>La Entidad asignará veinte (20) puntos al Proponente que durante la ejecución del contrato se comprometa a implementar los siguientes criterios ambientales y sociales.</w:t>
      </w:r>
    </w:p>
    <w:p w14:paraId="3A081C28" w14:textId="77777777" w:rsidR="00363AAA" w:rsidRPr="00363AAA" w:rsidRDefault="00363AAA" w:rsidP="00363AAA">
      <w:pPr>
        <w:spacing w:after="0" w:line="240" w:lineRule="auto"/>
        <w:jc w:val="both"/>
        <w:rPr>
          <w:rFonts w:ascii="Arial" w:hAnsi="Arial" w:cs="Arial"/>
          <w:bCs/>
          <w:sz w:val="20"/>
          <w:szCs w:val="20"/>
          <w:lang w:val="es-MX"/>
        </w:rPr>
      </w:pPr>
    </w:p>
    <w:p w14:paraId="642D08CA" w14:textId="77777777" w:rsidR="00363AAA" w:rsidRP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Para la acreditación del compromiso y asignación de puntaje el proponente deberá presentar el Formato 14 – Criterios Ambientales y Sociales, debidamente suscrito y bajo la gravedad de juramento conste el compromiso que en este sentido asume, de realizar las siguientes actividades:</w:t>
      </w:r>
    </w:p>
    <w:p w14:paraId="2EB71A8E" w14:textId="77777777" w:rsidR="00363AAA" w:rsidRPr="00363AAA" w:rsidRDefault="00363AAA" w:rsidP="00363AAA">
      <w:pPr>
        <w:spacing w:after="0" w:line="240" w:lineRule="auto"/>
        <w:jc w:val="both"/>
        <w:rPr>
          <w:rFonts w:ascii="Arial" w:hAnsi="Arial" w:cs="Arial"/>
          <w:bCs/>
          <w:sz w:val="20"/>
          <w:szCs w:val="20"/>
          <w:lang w:val="es-MX"/>
        </w:rPr>
      </w:pPr>
    </w:p>
    <w:p w14:paraId="41828603" w14:textId="77777777" w:rsidR="00363AAA" w:rsidRPr="00363AAA" w:rsidRDefault="00363AAA" w:rsidP="00363AAA">
      <w:pPr>
        <w:spacing w:after="0" w:line="240" w:lineRule="auto"/>
        <w:jc w:val="both"/>
        <w:rPr>
          <w:rFonts w:ascii="Arial" w:hAnsi="Arial" w:cs="Arial"/>
          <w:bCs/>
          <w:sz w:val="20"/>
          <w:szCs w:val="20"/>
          <w:lang w:val="es-MX"/>
        </w:rPr>
      </w:pPr>
      <w:r w:rsidRPr="000C66A2">
        <w:rPr>
          <w:rFonts w:ascii="Arial" w:hAnsi="Arial" w:cs="Arial"/>
          <w:bCs/>
          <w:sz w:val="20"/>
          <w:szCs w:val="20"/>
          <w:highlight w:val="lightGray"/>
          <w:lang w:val="es-MX"/>
        </w:rPr>
        <w:t>[La entidad en este numeral según su presupuesto deberá escoger una de las siguientes opciones, y eliminar las dos restantes]</w:t>
      </w:r>
      <w:r w:rsidRPr="00363AAA">
        <w:rPr>
          <w:rFonts w:ascii="Arial" w:hAnsi="Arial" w:cs="Arial"/>
          <w:bCs/>
          <w:sz w:val="20"/>
          <w:szCs w:val="20"/>
          <w:lang w:val="es-MX"/>
        </w:rPr>
        <w:t xml:space="preserve"> </w:t>
      </w:r>
    </w:p>
    <w:p w14:paraId="0595A7E5" w14:textId="77777777" w:rsidR="000C66A2" w:rsidRDefault="000C66A2" w:rsidP="00363AAA">
      <w:pPr>
        <w:spacing w:after="0" w:line="240" w:lineRule="auto"/>
        <w:jc w:val="both"/>
        <w:rPr>
          <w:rFonts w:ascii="Arial" w:hAnsi="Arial" w:cs="Arial"/>
          <w:bCs/>
          <w:sz w:val="20"/>
          <w:szCs w:val="20"/>
          <w:lang w:val="es-MX"/>
        </w:rPr>
      </w:pPr>
    </w:p>
    <w:p w14:paraId="475C056B" w14:textId="1E6AE310" w:rsidR="00363AAA" w:rsidRPr="000C66A2" w:rsidRDefault="00363AAA" w:rsidP="00363AAA">
      <w:pPr>
        <w:spacing w:after="0" w:line="240" w:lineRule="auto"/>
        <w:jc w:val="both"/>
        <w:rPr>
          <w:rFonts w:ascii="Arial" w:hAnsi="Arial" w:cs="Arial"/>
          <w:b/>
          <w:sz w:val="20"/>
          <w:szCs w:val="20"/>
          <w:lang w:val="es-MX"/>
        </w:rPr>
      </w:pPr>
      <w:r w:rsidRPr="000C66A2">
        <w:rPr>
          <w:rFonts w:ascii="Arial" w:hAnsi="Arial" w:cs="Arial"/>
          <w:b/>
          <w:sz w:val="20"/>
          <w:szCs w:val="20"/>
          <w:lang w:val="es-MX"/>
        </w:rPr>
        <w:t>Opción 1: Para Procesos de Contratación con Presupuesto Igual o menor a 1000 SMMLV:</w:t>
      </w:r>
    </w:p>
    <w:p w14:paraId="610A3277" w14:textId="77777777" w:rsidR="000C66A2" w:rsidRDefault="000C66A2" w:rsidP="000C66A2">
      <w:pPr>
        <w:pStyle w:val="Prrafodelista"/>
        <w:spacing w:after="0" w:line="240" w:lineRule="auto"/>
        <w:jc w:val="both"/>
        <w:rPr>
          <w:rFonts w:ascii="Arial" w:hAnsi="Arial" w:cs="Arial"/>
          <w:bCs/>
          <w:sz w:val="20"/>
          <w:szCs w:val="20"/>
          <w:lang w:val="es-MX"/>
        </w:rPr>
      </w:pPr>
    </w:p>
    <w:p w14:paraId="3048BC07" w14:textId="373756D0" w:rsidR="00363AAA" w:rsidRPr="000C66A2" w:rsidRDefault="00363AAA">
      <w:pPr>
        <w:pStyle w:val="Prrafodelista"/>
        <w:numPr>
          <w:ilvl w:val="0"/>
          <w:numId w:val="42"/>
        </w:numPr>
        <w:spacing w:after="0" w:line="240" w:lineRule="auto"/>
        <w:jc w:val="both"/>
        <w:rPr>
          <w:rFonts w:ascii="Arial" w:hAnsi="Arial" w:cs="Arial"/>
          <w:bCs/>
          <w:sz w:val="20"/>
          <w:szCs w:val="20"/>
          <w:lang w:val="es-MX"/>
        </w:rPr>
      </w:pPr>
      <w:r w:rsidRPr="000C66A2">
        <w:rPr>
          <w:rFonts w:ascii="Arial" w:hAnsi="Arial" w:cs="Arial"/>
          <w:bCs/>
          <w:sz w:val="20"/>
          <w:szCs w:val="20"/>
          <w:lang w:val="es-MX"/>
        </w:rPr>
        <w:t>Establecer, medir y hacer seguimiento a un indicador de impacto ambiental adicional a los establecidos en el Plan de Manejo Ambiental - PMA y/o licencia ambiental y/o demás instrumentos definidos por la Normatividad y/o Autoridad Ambiental.</w:t>
      </w:r>
    </w:p>
    <w:p w14:paraId="7162306E" w14:textId="77777777" w:rsidR="00363AAA" w:rsidRPr="00363AAA" w:rsidRDefault="00363AAA" w:rsidP="00363AAA">
      <w:pPr>
        <w:spacing w:after="0" w:line="240" w:lineRule="auto"/>
        <w:jc w:val="both"/>
        <w:rPr>
          <w:rFonts w:ascii="Arial" w:hAnsi="Arial" w:cs="Arial"/>
          <w:bCs/>
          <w:sz w:val="20"/>
          <w:szCs w:val="20"/>
          <w:lang w:val="es-MX"/>
        </w:rPr>
      </w:pPr>
    </w:p>
    <w:p w14:paraId="5EE8EEA2" w14:textId="22A5E26C" w:rsidR="00363AAA" w:rsidRPr="000C66A2" w:rsidRDefault="00363AAA">
      <w:pPr>
        <w:pStyle w:val="Prrafodelista"/>
        <w:numPr>
          <w:ilvl w:val="0"/>
          <w:numId w:val="42"/>
        </w:numPr>
        <w:spacing w:after="0" w:line="240" w:lineRule="auto"/>
        <w:jc w:val="both"/>
        <w:rPr>
          <w:rFonts w:ascii="Arial" w:hAnsi="Arial" w:cs="Arial"/>
          <w:bCs/>
          <w:sz w:val="20"/>
          <w:szCs w:val="20"/>
          <w:lang w:val="es-MX"/>
        </w:rPr>
      </w:pPr>
      <w:r w:rsidRPr="000C66A2">
        <w:rPr>
          <w:rFonts w:ascii="Arial" w:hAnsi="Arial" w:cs="Arial"/>
          <w:bCs/>
          <w:sz w:val="20"/>
          <w:szCs w:val="20"/>
          <w:lang w:val="es-MX"/>
        </w:rPr>
        <w:t>Garantizar que, durante la ejecución de la obra, el personal que vincule el contratista cuente con espacios y programas adecuados para el uso de medios de transporte alternativos.</w:t>
      </w:r>
    </w:p>
    <w:p w14:paraId="2917B4AA" w14:textId="77777777" w:rsidR="00363AAA" w:rsidRPr="00363AAA" w:rsidRDefault="00363AAA" w:rsidP="00363AAA">
      <w:pPr>
        <w:spacing w:after="0" w:line="240" w:lineRule="auto"/>
        <w:jc w:val="both"/>
        <w:rPr>
          <w:rFonts w:ascii="Arial" w:hAnsi="Arial" w:cs="Arial"/>
          <w:bCs/>
          <w:sz w:val="20"/>
          <w:szCs w:val="20"/>
          <w:lang w:val="es-MX"/>
        </w:rPr>
      </w:pPr>
    </w:p>
    <w:p w14:paraId="0D7AA23F" w14:textId="6824FC46" w:rsidR="00363AAA" w:rsidRPr="000C66A2" w:rsidRDefault="00363AAA">
      <w:pPr>
        <w:pStyle w:val="Prrafodelista"/>
        <w:numPr>
          <w:ilvl w:val="0"/>
          <w:numId w:val="42"/>
        </w:numPr>
        <w:spacing w:after="0" w:line="240" w:lineRule="auto"/>
        <w:jc w:val="both"/>
        <w:rPr>
          <w:rFonts w:ascii="Arial" w:hAnsi="Arial" w:cs="Arial"/>
          <w:bCs/>
          <w:sz w:val="20"/>
          <w:szCs w:val="20"/>
          <w:lang w:val="es-MX"/>
        </w:rPr>
      </w:pPr>
      <w:r w:rsidRPr="000C66A2">
        <w:rPr>
          <w:rFonts w:ascii="Arial" w:hAnsi="Arial" w:cs="Arial"/>
          <w:bCs/>
          <w:sz w:val="20"/>
          <w:szCs w:val="20"/>
          <w:lang w:val="es-MX"/>
        </w:rPr>
        <w:t>Realizar mínimo dos (2) acciones efectivas que conlleven a capacitaciones y educación alternativa en temas de sostenibilidad para la comunidad y personal de la obra, adicionales a lo establecido en los planes de Gestión Social, para lo cual se podrá gestionar espacios de formación a través de entidades como el Sena, las Aseguradoras de riesgos laborales, o algunas entidades estatales o a través de organizaciones no gubernamentales, entre otras.</w:t>
      </w:r>
    </w:p>
    <w:p w14:paraId="34AEFF1D" w14:textId="77777777" w:rsidR="00363AAA" w:rsidRPr="00363AAA" w:rsidRDefault="00363AAA" w:rsidP="00363AAA">
      <w:pPr>
        <w:spacing w:after="0" w:line="240" w:lineRule="auto"/>
        <w:jc w:val="both"/>
        <w:rPr>
          <w:rFonts w:ascii="Arial" w:hAnsi="Arial" w:cs="Arial"/>
          <w:bCs/>
          <w:sz w:val="20"/>
          <w:szCs w:val="20"/>
          <w:lang w:val="es-MX"/>
        </w:rPr>
      </w:pPr>
    </w:p>
    <w:p w14:paraId="387DC62A" w14:textId="77777777" w:rsidR="00363AAA" w:rsidRPr="000C66A2" w:rsidRDefault="00363AAA" w:rsidP="00363AAA">
      <w:pPr>
        <w:spacing w:after="0" w:line="240" w:lineRule="auto"/>
        <w:jc w:val="both"/>
        <w:rPr>
          <w:rFonts w:ascii="Arial" w:hAnsi="Arial" w:cs="Arial"/>
          <w:b/>
          <w:sz w:val="20"/>
          <w:szCs w:val="20"/>
          <w:lang w:val="es-MX"/>
        </w:rPr>
      </w:pPr>
      <w:r w:rsidRPr="000C66A2">
        <w:rPr>
          <w:rFonts w:ascii="Arial" w:hAnsi="Arial" w:cs="Arial"/>
          <w:b/>
          <w:sz w:val="20"/>
          <w:szCs w:val="20"/>
          <w:lang w:val="es-MX"/>
        </w:rPr>
        <w:t>Opción 2: Para Procesos de Contratación con Presupuestos entre 1.001 y 13.000 SMMLV:</w:t>
      </w:r>
    </w:p>
    <w:p w14:paraId="4C280FCD" w14:textId="2C11D221" w:rsidR="00363AAA" w:rsidRPr="00363AAA" w:rsidRDefault="00363AAA" w:rsidP="00363AAA">
      <w:pPr>
        <w:spacing w:after="0" w:line="240" w:lineRule="auto"/>
        <w:jc w:val="both"/>
        <w:rPr>
          <w:rFonts w:ascii="Arial" w:hAnsi="Arial" w:cs="Arial"/>
          <w:bCs/>
          <w:sz w:val="20"/>
          <w:szCs w:val="20"/>
          <w:lang w:val="es-MX"/>
        </w:rPr>
      </w:pPr>
    </w:p>
    <w:p w14:paraId="37F2FD72" w14:textId="03184B59" w:rsidR="00363AAA" w:rsidRPr="00363AAA" w:rsidRDefault="00363AAA">
      <w:pPr>
        <w:pStyle w:val="Prrafodelista"/>
        <w:numPr>
          <w:ilvl w:val="0"/>
          <w:numId w:val="42"/>
        </w:numPr>
        <w:spacing w:after="0" w:line="240" w:lineRule="auto"/>
        <w:jc w:val="both"/>
        <w:rPr>
          <w:rFonts w:ascii="Arial" w:hAnsi="Arial" w:cs="Arial"/>
          <w:bCs/>
          <w:sz w:val="20"/>
          <w:szCs w:val="20"/>
          <w:lang w:val="es-MX"/>
        </w:rPr>
      </w:pPr>
      <w:r w:rsidRPr="00363AAA">
        <w:rPr>
          <w:rFonts w:ascii="Arial" w:hAnsi="Arial" w:cs="Arial"/>
          <w:bCs/>
          <w:sz w:val="20"/>
          <w:szCs w:val="20"/>
          <w:lang w:val="es-MX"/>
        </w:rPr>
        <w:t>Establecer, medir y hacer seguimiento a un indicador de impacto ambiental adicional a los establecidos en el Plan de Manejo Ambiental - PMA y/o licencia ambiental y/o demás instrumentos definidos por la Normatividad y/o Autoridad Ambiental.</w:t>
      </w:r>
    </w:p>
    <w:p w14:paraId="45B598CA" w14:textId="77777777" w:rsidR="000C66A2" w:rsidRDefault="000C66A2" w:rsidP="000C66A2">
      <w:pPr>
        <w:pStyle w:val="Prrafodelista"/>
        <w:spacing w:after="0" w:line="240" w:lineRule="auto"/>
        <w:jc w:val="both"/>
        <w:rPr>
          <w:rFonts w:ascii="Arial" w:hAnsi="Arial" w:cs="Arial"/>
          <w:bCs/>
          <w:sz w:val="20"/>
          <w:szCs w:val="20"/>
          <w:lang w:val="es-MX"/>
        </w:rPr>
      </w:pPr>
    </w:p>
    <w:p w14:paraId="7A5E5A2A" w14:textId="5695A3B1" w:rsidR="00363AAA" w:rsidRPr="00363AAA" w:rsidRDefault="00363AAA">
      <w:pPr>
        <w:pStyle w:val="Prrafodelista"/>
        <w:numPr>
          <w:ilvl w:val="0"/>
          <w:numId w:val="42"/>
        </w:numPr>
        <w:spacing w:after="0" w:line="240" w:lineRule="auto"/>
        <w:jc w:val="both"/>
        <w:rPr>
          <w:rFonts w:ascii="Arial" w:hAnsi="Arial" w:cs="Arial"/>
          <w:bCs/>
          <w:sz w:val="20"/>
          <w:szCs w:val="20"/>
          <w:lang w:val="es-MX"/>
        </w:rPr>
      </w:pPr>
      <w:r w:rsidRPr="00363AAA">
        <w:rPr>
          <w:rFonts w:ascii="Arial" w:hAnsi="Arial" w:cs="Arial"/>
          <w:bCs/>
          <w:sz w:val="20"/>
          <w:szCs w:val="20"/>
          <w:lang w:val="es-MX"/>
        </w:rPr>
        <w:t>Garantizar que, durante la ejecución de la obra, el personal que vincule el contratista cuente con espacios y programas adecuados para el uso de medios de transporte alternativos.</w:t>
      </w:r>
    </w:p>
    <w:p w14:paraId="10B5F0E0" w14:textId="77777777" w:rsidR="00363AAA" w:rsidRPr="00363AAA" w:rsidRDefault="00363AAA" w:rsidP="000C66A2">
      <w:pPr>
        <w:pStyle w:val="Prrafodelista"/>
        <w:spacing w:after="0" w:line="240" w:lineRule="auto"/>
        <w:jc w:val="both"/>
        <w:rPr>
          <w:rFonts w:ascii="Arial" w:hAnsi="Arial" w:cs="Arial"/>
          <w:bCs/>
          <w:sz w:val="20"/>
          <w:szCs w:val="20"/>
          <w:lang w:val="es-MX"/>
        </w:rPr>
      </w:pPr>
    </w:p>
    <w:p w14:paraId="2EE67F58" w14:textId="13E6E5BD" w:rsidR="00363AAA" w:rsidRPr="00363AAA" w:rsidRDefault="00363AAA">
      <w:pPr>
        <w:pStyle w:val="Prrafodelista"/>
        <w:numPr>
          <w:ilvl w:val="0"/>
          <w:numId w:val="42"/>
        </w:numPr>
        <w:spacing w:after="0" w:line="240" w:lineRule="auto"/>
        <w:jc w:val="both"/>
        <w:rPr>
          <w:rFonts w:ascii="Arial" w:hAnsi="Arial" w:cs="Arial"/>
          <w:bCs/>
          <w:sz w:val="20"/>
          <w:szCs w:val="20"/>
          <w:lang w:val="es-MX"/>
        </w:rPr>
      </w:pPr>
      <w:r w:rsidRPr="00363AAA">
        <w:rPr>
          <w:rFonts w:ascii="Arial" w:hAnsi="Arial" w:cs="Arial"/>
          <w:bCs/>
          <w:sz w:val="20"/>
          <w:szCs w:val="20"/>
          <w:lang w:val="es-MX"/>
        </w:rPr>
        <w:t>Realizar mínimo dos (2) acciones efectivas que conlleven a capacitaciones y educación alternativa en temas de sostenibilidad para la comunidad y personal de la obra, adicionales a lo establecido en los planes de Gestión Social, para lo cual se podrá gestionar espacios de formación a través de entidades como el Sena, las Aseguradoras de riesgos laborales, o algunas entidades estatales o a través de organizaciones no gubernamentales, entre otras.</w:t>
      </w:r>
    </w:p>
    <w:p w14:paraId="5BB00EC3" w14:textId="77777777" w:rsidR="00363AAA" w:rsidRPr="00363AAA" w:rsidRDefault="00363AAA" w:rsidP="000C66A2">
      <w:pPr>
        <w:pStyle w:val="Prrafodelista"/>
        <w:spacing w:after="0" w:line="240" w:lineRule="auto"/>
        <w:jc w:val="both"/>
        <w:rPr>
          <w:rFonts w:ascii="Arial" w:hAnsi="Arial" w:cs="Arial"/>
          <w:bCs/>
          <w:sz w:val="20"/>
          <w:szCs w:val="20"/>
          <w:lang w:val="es-MX"/>
        </w:rPr>
      </w:pPr>
    </w:p>
    <w:p w14:paraId="0C3326BC" w14:textId="01B6B136" w:rsidR="00363AAA" w:rsidRPr="00363AAA" w:rsidRDefault="00363AAA">
      <w:pPr>
        <w:pStyle w:val="Prrafodelista"/>
        <w:numPr>
          <w:ilvl w:val="0"/>
          <w:numId w:val="42"/>
        </w:numPr>
        <w:spacing w:after="0" w:line="240" w:lineRule="auto"/>
        <w:jc w:val="both"/>
        <w:rPr>
          <w:rFonts w:ascii="Arial" w:hAnsi="Arial" w:cs="Arial"/>
          <w:bCs/>
          <w:sz w:val="20"/>
          <w:szCs w:val="20"/>
          <w:lang w:val="es-MX"/>
        </w:rPr>
      </w:pPr>
      <w:r w:rsidRPr="00363AAA">
        <w:rPr>
          <w:rFonts w:ascii="Arial" w:hAnsi="Arial" w:cs="Arial"/>
          <w:bCs/>
          <w:sz w:val="20"/>
          <w:szCs w:val="20"/>
          <w:lang w:val="es-MX"/>
        </w:rPr>
        <w:t>Presentar un programa de uso o ahorro eficiente de agua, en caso de que la entidad contratante suministre el Plan de Uso Eficiente y Ahorro de Agua – PUEAA, el contratista se compromete a incluir acciones adicionales a las establecidas en dicho plan.</w:t>
      </w:r>
    </w:p>
    <w:p w14:paraId="2161B03F" w14:textId="77777777" w:rsidR="00363AAA" w:rsidRPr="00363AAA" w:rsidRDefault="00363AAA" w:rsidP="000C66A2">
      <w:pPr>
        <w:pStyle w:val="Prrafodelista"/>
        <w:spacing w:after="0" w:line="240" w:lineRule="auto"/>
        <w:jc w:val="both"/>
        <w:rPr>
          <w:rFonts w:ascii="Arial" w:hAnsi="Arial" w:cs="Arial"/>
          <w:bCs/>
          <w:sz w:val="20"/>
          <w:szCs w:val="20"/>
          <w:lang w:val="es-MX"/>
        </w:rPr>
      </w:pPr>
    </w:p>
    <w:p w14:paraId="3BB33256" w14:textId="4ED88E29" w:rsidR="00363AAA" w:rsidRPr="00363AAA" w:rsidRDefault="00363AAA">
      <w:pPr>
        <w:pStyle w:val="Prrafodelista"/>
        <w:numPr>
          <w:ilvl w:val="0"/>
          <w:numId w:val="42"/>
        </w:num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Establecer programas al interior del proyecto que busquen desincentivar el uso de plásticos de un solo uso, así como incluir actividades en donde se vincule a la comunidad en la gestión adecuada de residuos posconsumo </w:t>
      </w:r>
    </w:p>
    <w:p w14:paraId="649ED1BA" w14:textId="64D2A2AB" w:rsidR="00363AAA" w:rsidRPr="00363AAA" w:rsidRDefault="00363AAA" w:rsidP="00363AAA">
      <w:pPr>
        <w:spacing w:after="0" w:line="240" w:lineRule="auto"/>
        <w:jc w:val="both"/>
        <w:rPr>
          <w:rFonts w:ascii="Arial" w:hAnsi="Arial" w:cs="Arial"/>
          <w:bCs/>
          <w:sz w:val="20"/>
          <w:szCs w:val="20"/>
          <w:lang w:val="es-MX"/>
        </w:rPr>
      </w:pPr>
    </w:p>
    <w:p w14:paraId="3BE0A729" w14:textId="77777777" w:rsidR="00363AAA" w:rsidRPr="000C66A2" w:rsidRDefault="00363AAA" w:rsidP="00363AAA">
      <w:pPr>
        <w:spacing w:after="0" w:line="240" w:lineRule="auto"/>
        <w:jc w:val="both"/>
        <w:rPr>
          <w:rFonts w:ascii="Arial" w:hAnsi="Arial" w:cs="Arial"/>
          <w:b/>
          <w:sz w:val="20"/>
          <w:szCs w:val="20"/>
          <w:lang w:val="es-MX"/>
        </w:rPr>
      </w:pPr>
      <w:r w:rsidRPr="000C66A2">
        <w:rPr>
          <w:rFonts w:ascii="Arial" w:hAnsi="Arial" w:cs="Arial"/>
          <w:b/>
          <w:sz w:val="20"/>
          <w:szCs w:val="20"/>
          <w:lang w:val="es-MX"/>
        </w:rPr>
        <w:t>Opción 3: Para Procesos de Contratación con Presupuestos igual o mayor a 13.001 SMMLV:</w:t>
      </w:r>
    </w:p>
    <w:p w14:paraId="34799A86" w14:textId="3A671026" w:rsidR="00363AAA" w:rsidRPr="00363AAA" w:rsidRDefault="00363AAA" w:rsidP="00363AAA">
      <w:pPr>
        <w:spacing w:after="0" w:line="240" w:lineRule="auto"/>
        <w:jc w:val="both"/>
        <w:rPr>
          <w:rFonts w:ascii="Arial" w:hAnsi="Arial" w:cs="Arial"/>
          <w:bCs/>
          <w:sz w:val="20"/>
          <w:szCs w:val="20"/>
          <w:lang w:val="es-MX"/>
        </w:rPr>
      </w:pPr>
    </w:p>
    <w:p w14:paraId="3829DD39" w14:textId="0151E28C" w:rsidR="00363AAA" w:rsidRPr="00363AAA" w:rsidRDefault="00363AAA">
      <w:pPr>
        <w:pStyle w:val="Prrafodelista"/>
        <w:numPr>
          <w:ilvl w:val="0"/>
          <w:numId w:val="42"/>
        </w:numPr>
        <w:spacing w:after="0" w:line="240" w:lineRule="auto"/>
        <w:jc w:val="both"/>
        <w:rPr>
          <w:rFonts w:ascii="Arial" w:hAnsi="Arial" w:cs="Arial"/>
          <w:bCs/>
          <w:sz w:val="20"/>
          <w:szCs w:val="20"/>
          <w:lang w:val="es-MX"/>
        </w:rPr>
      </w:pPr>
      <w:r w:rsidRPr="00363AAA">
        <w:rPr>
          <w:rFonts w:ascii="Arial" w:hAnsi="Arial" w:cs="Arial"/>
          <w:bCs/>
          <w:sz w:val="20"/>
          <w:szCs w:val="20"/>
          <w:lang w:val="es-MX"/>
        </w:rPr>
        <w:lastRenderedPageBreak/>
        <w:t>Establecer, medir y hacer seguimiento a un indicador de impacto ambiental adicional a los establecidos en el Plan de Manejo Ambiental - PMA y/o licencia ambiental y/o demás instrumentos definidos por la Normatividad y/o Autoridad Ambiental.</w:t>
      </w:r>
    </w:p>
    <w:p w14:paraId="3918A5AE" w14:textId="77777777" w:rsidR="00363AAA" w:rsidRPr="00363AAA" w:rsidRDefault="00363AAA" w:rsidP="000C66A2">
      <w:pPr>
        <w:pStyle w:val="Prrafodelista"/>
        <w:spacing w:after="0" w:line="240" w:lineRule="auto"/>
        <w:jc w:val="both"/>
        <w:rPr>
          <w:rFonts w:ascii="Arial" w:hAnsi="Arial" w:cs="Arial"/>
          <w:bCs/>
          <w:sz w:val="20"/>
          <w:szCs w:val="20"/>
          <w:lang w:val="es-MX"/>
        </w:rPr>
      </w:pPr>
    </w:p>
    <w:p w14:paraId="0198D31D" w14:textId="0F2C357E" w:rsidR="00363AAA" w:rsidRPr="00363AAA" w:rsidRDefault="00363AAA">
      <w:pPr>
        <w:pStyle w:val="Prrafodelista"/>
        <w:numPr>
          <w:ilvl w:val="0"/>
          <w:numId w:val="42"/>
        </w:numPr>
        <w:spacing w:after="0" w:line="240" w:lineRule="auto"/>
        <w:jc w:val="both"/>
        <w:rPr>
          <w:rFonts w:ascii="Arial" w:hAnsi="Arial" w:cs="Arial"/>
          <w:bCs/>
          <w:sz w:val="20"/>
          <w:szCs w:val="20"/>
          <w:lang w:val="es-MX"/>
        </w:rPr>
      </w:pPr>
      <w:r w:rsidRPr="00363AAA">
        <w:rPr>
          <w:rFonts w:ascii="Arial" w:hAnsi="Arial" w:cs="Arial"/>
          <w:bCs/>
          <w:sz w:val="20"/>
          <w:szCs w:val="20"/>
          <w:lang w:val="es-MX"/>
        </w:rPr>
        <w:t>Garantizar que, durante la ejecución de la obra, el personal que vincule el contratista cuente con espacios y programas adecuados para el uso de medios de transporte alternativos.</w:t>
      </w:r>
    </w:p>
    <w:p w14:paraId="5EE7BD46" w14:textId="77777777" w:rsidR="00363AAA" w:rsidRPr="00363AAA" w:rsidRDefault="00363AAA" w:rsidP="000C66A2">
      <w:pPr>
        <w:pStyle w:val="Prrafodelista"/>
        <w:spacing w:after="0" w:line="240" w:lineRule="auto"/>
        <w:jc w:val="both"/>
        <w:rPr>
          <w:rFonts w:ascii="Arial" w:hAnsi="Arial" w:cs="Arial"/>
          <w:bCs/>
          <w:sz w:val="20"/>
          <w:szCs w:val="20"/>
          <w:lang w:val="es-MX"/>
        </w:rPr>
      </w:pPr>
    </w:p>
    <w:p w14:paraId="7B551A0B" w14:textId="762ACBC1" w:rsidR="00363AAA" w:rsidRPr="00363AAA" w:rsidRDefault="00363AAA">
      <w:pPr>
        <w:pStyle w:val="Prrafodelista"/>
        <w:numPr>
          <w:ilvl w:val="0"/>
          <w:numId w:val="42"/>
        </w:numPr>
        <w:spacing w:after="0" w:line="240" w:lineRule="auto"/>
        <w:jc w:val="both"/>
        <w:rPr>
          <w:rFonts w:ascii="Arial" w:hAnsi="Arial" w:cs="Arial"/>
          <w:bCs/>
          <w:sz w:val="20"/>
          <w:szCs w:val="20"/>
          <w:lang w:val="es-MX"/>
        </w:rPr>
      </w:pPr>
      <w:r w:rsidRPr="00363AAA">
        <w:rPr>
          <w:rFonts w:ascii="Arial" w:hAnsi="Arial" w:cs="Arial"/>
          <w:bCs/>
          <w:sz w:val="20"/>
          <w:szCs w:val="20"/>
          <w:lang w:val="es-MX"/>
        </w:rPr>
        <w:t>Realizar mínimo dos (2) acciones efectivas que conlleven a capacitaciones y educación alternativa en temas de sostenibilidad para la comunidad y personal de la obra, adicionales a lo establecido en los planes de Gestión Social, para lo cual se podrá gestionar espacios de formación a través de entidades como el Sena, las Aseguradoras de riesgos laborales, o algunas entidades estatales o a través de organizaciones no gubernamentales, entre otras.</w:t>
      </w:r>
    </w:p>
    <w:p w14:paraId="0AD507B8" w14:textId="77777777" w:rsidR="00363AAA" w:rsidRPr="00363AAA" w:rsidRDefault="00363AAA" w:rsidP="000C66A2">
      <w:pPr>
        <w:pStyle w:val="Prrafodelista"/>
        <w:spacing w:after="0" w:line="240" w:lineRule="auto"/>
        <w:jc w:val="both"/>
        <w:rPr>
          <w:rFonts w:ascii="Arial" w:hAnsi="Arial" w:cs="Arial"/>
          <w:bCs/>
          <w:sz w:val="20"/>
          <w:szCs w:val="20"/>
          <w:lang w:val="es-MX"/>
        </w:rPr>
      </w:pPr>
    </w:p>
    <w:p w14:paraId="2995CABA" w14:textId="049DCDBB" w:rsidR="00363AAA" w:rsidRPr="00363AAA" w:rsidRDefault="00363AAA">
      <w:pPr>
        <w:pStyle w:val="Prrafodelista"/>
        <w:numPr>
          <w:ilvl w:val="0"/>
          <w:numId w:val="42"/>
        </w:numPr>
        <w:spacing w:after="0" w:line="240" w:lineRule="auto"/>
        <w:jc w:val="both"/>
        <w:rPr>
          <w:rFonts w:ascii="Arial" w:hAnsi="Arial" w:cs="Arial"/>
          <w:bCs/>
          <w:sz w:val="20"/>
          <w:szCs w:val="20"/>
          <w:lang w:val="es-MX"/>
        </w:rPr>
      </w:pPr>
      <w:r w:rsidRPr="00363AAA">
        <w:rPr>
          <w:rFonts w:ascii="Arial" w:hAnsi="Arial" w:cs="Arial"/>
          <w:bCs/>
          <w:sz w:val="20"/>
          <w:szCs w:val="20"/>
          <w:lang w:val="es-MX"/>
        </w:rPr>
        <w:t>Presentar un programa de uso o ahorro eficiente de agua, en caso de que la entidad contratante suministre el Plan de Uso Eficiente y Ahorro de Agua – PUEAA, el contratista se compromete a incluir acciones adicionales a las establecidas en dicho plan.</w:t>
      </w:r>
    </w:p>
    <w:p w14:paraId="728F13D7" w14:textId="77777777" w:rsidR="00363AAA" w:rsidRPr="00363AAA" w:rsidRDefault="00363AAA" w:rsidP="000C66A2">
      <w:pPr>
        <w:pStyle w:val="Prrafodelista"/>
        <w:spacing w:after="0" w:line="240" w:lineRule="auto"/>
        <w:jc w:val="both"/>
        <w:rPr>
          <w:rFonts w:ascii="Arial" w:hAnsi="Arial" w:cs="Arial"/>
          <w:bCs/>
          <w:sz w:val="20"/>
          <w:szCs w:val="20"/>
          <w:lang w:val="es-MX"/>
        </w:rPr>
      </w:pPr>
    </w:p>
    <w:p w14:paraId="75F909E0" w14:textId="14D0F805" w:rsidR="00363AAA" w:rsidRPr="00363AAA" w:rsidRDefault="00363AAA">
      <w:pPr>
        <w:pStyle w:val="Prrafodelista"/>
        <w:numPr>
          <w:ilvl w:val="0"/>
          <w:numId w:val="42"/>
        </w:num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Establecer programas al interior del proyecto que busquen desincentivar el uso de plásticos de un solo uso, así como incluir actividades en donde se vincule a la comunidad en la gestión adecuada de residuos posconsumo. </w:t>
      </w:r>
    </w:p>
    <w:p w14:paraId="6DFCD06E" w14:textId="77777777" w:rsidR="00363AAA" w:rsidRPr="00363AAA" w:rsidRDefault="00363AAA" w:rsidP="000C66A2">
      <w:pPr>
        <w:pStyle w:val="Prrafodelista"/>
        <w:spacing w:after="0" w:line="240" w:lineRule="auto"/>
        <w:jc w:val="both"/>
        <w:rPr>
          <w:rFonts w:ascii="Arial" w:hAnsi="Arial" w:cs="Arial"/>
          <w:bCs/>
          <w:sz w:val="20"/>
          <w:szCs w:val="20"/>
          <w:lang w:val="es-MX"/>
        </w:rPr>
      </w:pPr>
    </w:p>
    <w:p w14:paraId="16D5081F" w14:textId="79F86509" w:rsidR="00363AAA" w:rsidRPr="00363AAA" w:rsidRDefault="00363AAA">
      <w:pPr>
        <w:pStyle w:val="Prrafodelista"/>
        <w:numPr>
          <w:ilvl w:val="0"/>
          <w:numId w:val="42"/>
        </w:numPr>
        <w:spacing w:after="0" w:line="240" w:lineRule="auto"/>
        <w:jc w:val="both"/>
        <w:rPr>
          <w:rFonts w:ascii="Arial" w:hAnsi="Arial" w:cs="Arial"/>
          <w:bCs/>
          <w:sz w:val="20"/>
          <w:szCs w:val="20"/>
          <w:lang w:val="es-MX"/>
        </w:rPr>
      </w:pPr>
      <w:r w:rsidRPr="00363AAA">
        <w:rPr>
          <w:rFonts w:ascii="Arial" w:hAnsi="Arial" w:cs="Arial"/>
          <w:bCs/>
          <w:sz w:val="20"/>
          <w:szCs w:val="20"/>
          <w:lang w:val="es-MX"/>
        </w:rPr>
        <w:t xml:space="preserve">Usar durante la ejecución de las obras, en las zonas de campamentos y/o frentes de obra, fuentes de energía renovables, eficientes y/o energías alternativas; por ejemplo, paneles solares, iluminación LED, entre otras, garantizando la adecuada utilización y disposición de los recursos empleados. </w:t>
      </w:r>
    </w:p>
    <w:p w14:paraId="05A53FFE" w14:textId="77777777" w:rsidR="00363AAA" w:rsidRPr="00363AAA" w:rsidRDefault="00363AAA" w:rsidP="000C66A2">
      <w:pPr>
        <w:pStyle w:val="Prrafodelista"/>
        <w:spacing w:after="0" w:line="240" w:lineRule="auto"/>
        <w:jc w:val="both"/>
        <w:rPr>
          <w:rFonts w:ascii="Arial" w:hAnsi="Arial" w:cs="Arial"/>
          <w:bCs/>
          <w:sz w:val="20"/>
          <w:szCs w:val="20"/>
          <w:lang w:val="es-MX"/>
        </w:rPr>
      </w:pPr>
    </w:p>
    <w:p w14:paraId="2F94A5A0" w14:textId="0F2CB7D9" w:rsidR="00363AAA" w:rsidRPr="00363AAA" w:rsidRDefault="00363AAA">
      <w:pPr>
        <w:pStyle w:val="Prrafodelista"/>
        <w:numPr>
          <w:ilvl w:val="0"/>
          <w:numId w:val="42"/>
        </w:numPr>
        <w:spacing w:after="0" w:line="240" w:lineRule="auto"/>
        <w:jc w:val="both"/>
        <w:rPr>
          <w:rFonts w:ascii="Arial" w:hAnsi="Arial" w:cs="Arial"/>
          <w:bCs/>
          <w:sz w:val="20"/>
          <w:szCs w:val="20"/>
          <w:lang w:val="es-MX"/>
        </w:rPr>
      </w:pPr>
      <w:r w:rsidRPr="00363AAA">
        <w:rPr>
          <w:rFonts w:ascii="Arial" w:hAnsi="Arial" w:cs="Arial"/>
          <w:bCs/>
          <w:sz w:val="20"/>
          <w:szCs w:val="20"/>
          <w:lang w:val="es-MX"/>
        </w:rPr>
        <w:t>Incluir por lo menos cinco (5) bienes y/o servicios que cuenten con estándares ambientales y/o sellos ambientales colombianos y/o en las normas técnicas ambientales colombianas y/o con criterios de sostenibilidad en sus procesos.</w:t>
      </w:r>
    </w:p>
    <w:p w14:paraId="74A2C75C" w14:textId="40536D5E" w:rsidR="00363AAA" w:rsidRPr="00363AAA" w:rsidRDefault="00363AAA" w:rsidP="00363AAA">
      <w:pPr>
        <w:spacing w:after="0" w:line="240" w:lineRule="auto"/>
        <w:jc w:val="both"/>
        <w:rPr>
          <w:rFonts w:ascii="Arial" w:hAnsi="Arial" w:cs="Arial"/>
          <w:bCs/>
          <w:sz w:val="20"/>
          <w:szCs w:val="20"/>
          <w:lang w:val="es-MX"/>
        </w:rPr>
      </w:pPr>
    </w:p>
    <w:p w14:paraId="23C70544" w14:textId="64966BA4" w:rsidR="00363AAA" w:rsidRPr="000C66A2" w:rsidRDefault="00363AAA">
      <w:pPr>
        <w:pStyle w:val="NUMERACION"/>
        <w:numPr>
          <w:ilvl w:val="1"/>
          <w:numId w:val="35"/>
        </w:numPr>
        <w:ind w:left="567" w:hanging="567"/>
        <w:outlineLvl w:val="1"/>
      </w:pPr>
      <w:bookmarkStart w:id="92" w:name="_Toc198803477"/>
      <w:r w:rsidRPr="000C66A2">
        <w:t>APOYO A LA INDUSTRIA NACIONAL</w:t>
      </w:r>
      <w:bookmarkEnd w:id="92"/>
    </w:p>
    <w:p w14:paraId="5D07FF42" w14:textId="77777777" w:rsidR="000C66A2" w:rsidRDefault="000C66A2" w:rsidP="00363AAA">
      <w:pPr>
        <w:spacing w:after="0" w:line="240" w:lineRule="auto"/>
        <w:jc w:val="both"/>
        <w:rPr>
          <w:rFonts w:ascii="Arial" w:hAnsi="Arial" w:cs="Arial"/>
          <w:bCs/>
          <w:sz w:val="20"/>
          <w:szCs w:val="20"/>
          <w:lang w:val="es-MX"/>
        </w:rPr>
      </w:pPr>
    </w:p>
    <w:p w14:paraId="2521CA76" w14:textId="5B9778F4" w:rsidR="00363AAA"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05E48527" w14:textId="77777777" w:rsidR="000C66A2" w:rsidRPr="00363AAA" w:rsidRDefault="000C66A2" w:rsidP="00363AAA">
      <w:pPr>
        <w:spacing w:after="0" w:line="240" w:lineRule="auto"/>
        <w:jc w:val="both"/>
        <w:rPr>
          <w:rFonts w:ascii="Arial" w:hAnsi="Arial" w:cs="Arial"/>
          <w:bCs/>
          <w:sz w:val="20"/>
          <w:szCs w:val="20"/>
          <w:lang w:val="es-MX"/>
        </w:rPr>
      </w:pPr>
    </w:p>
    <w:p w14:paraId="610ED03E" w14:textId="1C60D2A8" w:rsidR="008F5987" w:rsidRDefault="00363AAA" w:rsidP="00363AAA">
      <w:pPr>
        <w:spacing w:after="0" w:line="240" w:lineRule="auto"/>
        <w:jc w:val="both"/>
        <w:rPr>
          <w:rFonts w:ascii="Arial" w:hAnsi="Arial" w:cs="Arial"/>
          <w:bCs/>
          <w:sz w:val="20"/>
          <w:szCs w:val="20"/>
          <w:lang w:val="es-MX"/>
        </w:rPr>
      </w:pPr>
      <w:r w:rsidRPr="00363AAA">
        <w:rPr>
          <w:rFonts w:ascii="Arial" w:hAnsi="Arial" w:cs="Arial"/>
          <w:bCs/>
          <w:sz w:val="20"/>
          <w:szCs w:val="20"/>
          <w:lang w:val="es-MX"/>
        </w:rPr>
        <w:t>Los puntajes para estimular a la industria nacional se relacionan en la siguiente tabla:</w:t>
      </w:r>
    </w:p>
    <w:p w14:paraId="1016A0CE"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3969"/>
        <w:gridCol w:w="1413"/>
      </w:tblGrid>
      <w:tr w:rsidR="000C66A2" w:rsidRPr="000C66A2" w14:paraId="125C05F0" w14:textId="77777777" w:rsidTr="005D1B8A">
        <w:trPr>
          <w:trHeight w:val="283"/>
          <w:tblHeader/>
          <w:jc w:val="center"/>
        </w:trPr>
        <w:tc>
          <w:tcPr>
            <w:tcW w:w="3969" w:type="dxa"/>
            <w:shd w:val="clear" w:color="auto" w:fill="404040" w:themeFill="text1" w:themeFillTint="BF"/>
            <w:vAlign w:val="center"/>
          </w:tcPr>
          <w:p w14:paraId="588A87D2" w14:textId="1C16BF08" w:rsidR="000C66A2" w:rsidRPr="000C66A2" w:rsidRDefault="000C66A2" w:rsidP="000C66A2">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Concepto</w:t>
            </w:r>
          </w:p>
        </w:tc>
        <w:tc>
          <w:tcPr>
            <w:tcW w:w="1413" w:type="dxa"/>
            <w:shd w:val="clear" w:color="auto" w:fill="404040" w:themeFill="text1" w:themeFillTint="BF"/>
            <w:vAlign w:val="center"/>
          </w:tcPr>
          <w:p w14:paraId="55896106" w14:textId="2FAB5BBE" w:rsidR="000C66A2" w:rsidRPr="000C66A2" w:rsidRDefault="000C66A2" w:rsidP="000C66A2">
            <w:pPr>
              <w:jc w:val="center"/>
              <w:rPr>
                <w:rFonts w:ascii="Arial" w:hAnsi="Arial" w:cs="Arial"/>
                <w:b/>
                <w:bCs/>
                <w:color w:val="FFFFFF" w:themeColor="background1"/>
                <w:sz w:val="20"/>
                <w:szCs w:val="20"/>
                <w:lang w:val="es-MX"/>
              </w:rPr>
            </w:pPr>
            <w:r w:rsidRPr="000C66A2">
              <w:rPr>
                <w:rFonts w:ascii="Arial" w:hAnsi="Arial" w:cs="Arial"/>
                <w:b/>
                <w:bCs/>
                <w:color w:val="FFFFFF" w:themeColor="background1"/>
                <w:sz w:val="20"/>
                <w:szCs w:val="20"/>
              </w:rPr>
              <w:t>Puntaje</w:t>
            </w:r>
          </w:p>
        </w:tc>
      </w:tr>
      <w:tr w:rsidR="000C66A2" w:rsidRPr="000C66A2" w14:paraId="4C1262D9" w14:textId="77777777" w:rsidTr="000C66A2">
        <w:trPr>
          <w:trHeight w:val="283"/>
          <w:jc w:val="center"/>
        </w:trPr>
        <w:tc>
          <w:tcPr>
            <w:tcW w:w="3969" w:type="dxa"/>
            <w:vAlign w:val="center"/>
          </w:tcPr>
          <w:p w14:paraId="311A247B" w14:textId="5BEB4696" w:rsidR="000C66A2" w:rsidRPr="000C66A2" w:rsidRDefault="000C66A2" w:rsidP="000C66A2">
            <w:pPr>
              <w:jc w:val="center"/>
              <w:rPr>
                <w:rFonts w:ascii="Arial" w:hAnsi="Arial" w:cs="Arial"/>
                <w:bCs/>
                <w:sz w:val="20"/>
                <w:szCs w:val="20"/>
                <w:lang w:val="es-MX"/>
              </w:rPr>
            </w:pPr>
            <w:r w:rsidRPr="000C66A2">
              <w:rPr>
                <w:rFonts w:ascii="Arial" w:hAnsi="Arial" w:cs="Arial"/>
                <w:sz w:val="20"/>
                <w:szCs w:val="20"/>
              </w:rPr>
              <w:t>Promoción de Servicios Nacionales o con Trato Nacional</w:t>
            </w:r>
          </w:p>
        </w:tc>
        <w:tc>
          <w:tcPr>
            <w:tcW w:w="1413" w:type="dxa"/>
            <w:vAlign w:val="center"/>
          </w:tcPr>
          <w:p w14:paraId="52F6406C" w14:textId="6BFFDC07" w:rsidR="000C66A2" w:rsidRPr="000C66A2" w:rsidRDefault="000C66A2" w:rsidP="000C66A2">
            <w:pPr>
              <w:jc w:val="center"/>
              <w:rPr>
                <w:rFonts w:ascii="Arial" w:hAnsi="Arial" w:cs="Arial"/>
                <w:bCs/>
                <w:sz w:val="20"/>
                <w:szCs w:val="20"/>
                <w:lang w:val="es-MX"/>
              </w:rPr>
            </w:pPr>
            <w:r w:rsidRPr="000C66A2">
              <w:rPr>
                <w:rFonts w:ascii="Arial" w:hAnsi="Arial" w:cs="Arial"/>
                <w:sz w:val="20"/>
                <w:szCs w:val="20"/>
              </w:rPr>
              <w:t>20</w:t>
            </w:r>
          </w:p>
        </w:tc>
      </w:tr>
      <w:tr w:rsidR="000C66A2" w:rsidRPr="000C66A2" w14:paraId="5F3D5CD3" w14:textId="77777777" w:rsidTr="000C66A2">
        <w:trPr>
          <w:trHeight w:val="283"/>
          <w:jc w:val="center"/>
        </w:trPr>
        <w:tc>
          <w:tcPr>
            <w:tcW w:w="3969" w:type="dxa"/>
            <w:vAlign w:val="center"/>
          </w:tcPr>
          <w:p w14:paraId="6F5C8B19" w14:textId="51A8FC31" w:rsidR="000C66A2" w:rsidRPr="000C66A2" w:rsidRDefault="000C66A2" w:rsidP="000C66A2">
            <w:pPr>
              <w:jc w:val="center"/>
              <w:rPr>
                <w:rFonts w:ascii="Arial" w:hAnsi="Arial" w:cs="Arial"/>
                <w:bCs/>
                <w:sz w:val="20"/>
                <w:szCs w:val="20"/>
                <w:lang w:val="es-MX"/>
              </w:rPr>
            </w:pPr>
            <w:r w:rsidRPr="000C66A2">
              <w:rPr>
                <w:rFonts w:ascii="Arial" w:hAnsi="Arial" w:cs="Arial"/>
                <w:sz w:val="20"/>
                <w:szCs w:val="20"/>
              </w:rPr>
              <w:t>Incorporación de componente nacional en servicios extranjeros</w:t>
            </w:r>
          </w:p>
        </w:tc>
        <w:tc>
          <w:tcPr>
            <w:tcW w:w="1413" w:type="dxa"/>
            <w:vAlign w:val="center"/>
          </w:tcPr>
          <w:p w14:paraId="4C511FCA" w14:textId="5ADFC32F" w:rsidR="000C66A2" w:rsidRPr="000C66A2" w:rsidRDefault="000C66A2" w:rsidP="000C66A2">
            <w:pPr>
              <w:jc w:val="center"/>
              <w:rPr>
                <w:rFonts w:ascii="Arial" w:hAnsi="Arial" w:cs="Arial"/>
                <w:bCs/>
                <w:sz w:val="20"/>
                <w:szCs w:val="20"/>
                <w:lang w:val="es-MX"/>
              </w:rPr>
            </w:pPr>
            <w:r w:rsidRPr="000C66A2">
              <w:rPr>
                <w:rFonts w:ascii="Arial" w:hAnsi="Arial" w:cs="Arial"/>
                <w:sz w:val="20"/>
                <w:szCs w:val="20"/>
              </w:rPr>
              <w:t>5</w:t>
            </w:r>
          </w:p>
        </w:tc>
      </w:tr>
    </w:tbl>
    <w:p w14:paraId="74706581" w14:textId="77777777" w:rsidR="008F5987" w:rsidRDefault="008F5987" w:rsidP="00A87AC4">
      <w:pPr>
        <w:spacing w:after="0" w:line="240" w:lineRule="auto"/>
        <w:jc w:val="both"/>
        <w:rPr>
          <w:rFonts w:ascii="Arial" w:hAnsi="Arial" w:cs="Arial"/>
          <w:bCs/>
          <w:sz w:val="20"/>
          <w:szCs w:val="20"/>
          <w:lang w:val="es-MX"/>
        </w:rPr>
      </w:pPr>
    </w:p>
    <w:p w14:paraId="4A53036B" w14:textId="1B022E3F" w:rsidR="000C66A2" w:rsidRPr="005D1B8A" w:rsidRDefault="000C66A2">
      <w:pPr>
        <w:pStyle w:val="NUMERACION"/>
        <w:numPr>
          <w:ilvl w:val="2"/>
          <w:numId w:val="35"/>
        </w:numPr>
        <w:ind w:left="1077"/>
        <w:outlineLvl w:val="2"/>
      </w:pPr>
      <w:bookmarkStart w:id="93" w:name="_Toc198803478"/>
      <w:r w:rsidRPr="005D1B8A">
        <w:t>PROMOCIÓN DE SERVICIOS NACIONALES O CON TRATO NACIONAL</w:t>
      </w:r>
      <w:bookmarkEnd w:id="93"/>
      <w:r w:rsidRPr="005D1B8A">
        <w:t xml:space="preserve"> </w:t>
      </w:r>
    </w:p>
    <w:p w14:paraId="6234C4E6" w14:textId="77777777" w:rsidR="005D1B8A" w:rsidRDefault="005D1B8A" w:rsidP="000C66A2">
      <w:pPr>
        <w:spacing w:after="0" w:line="240" w:lineRule="auto"/>
        <w:jc w:val="both"/>
        <w:rPr>
          <w:rFonts w:ascii="Arial" w:hAnsi="Arial" w:cs="Arial"/>
          <w:bCs/>
          <w:sz w:val="20"/>
          <w:szCs w:val="20"/>
          <w:lang w:val="es-MX"/>
        </w:rPr>
      </w:pPr>
    </w:p>
    <w:p w14:paraId="6DB70DDD" w14:textId="3DB4F556" w:rsidR="000C66A2" w:rsidRDefault="000C66A2" w:rsidP="000C66A2">
      <w:p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w:t>
      </w:r>
      <w:r w:rsidRPr="000C66A2">
        <w:rPr>
          <w:rFonts w:ascii="Arial" w:hAnsi="Arial" w:cs="Arial"/>
          <w:bCs/>
          <w:sz w:val="20"/>
          <w:szCs w:val="20"/>
          <w:lang w:val="es-MX"/>
        </w:rPr>
        <w:lastRenderedPageBreak/>
        <w:t>nacionales relevantes definidos por la Entidad Estatal para el desarrollo de la obra o (ii) vincula el porcentaje mínimo de personal colombiano, según corresponda.</w:t>
      </w:r>
    </w:p>
    <w:p w14:paraId="4F45F069" w14:textId="77777777" w:rsidR="005D1B8A" w:rsidRPr="000C66A2" w:rsidRDefault="005D1B8A" w:rsidP="000C66A2">
      <w:pPr>
        <w:spacing w:after="0" w:line="240" w:lineRule="auto"/>
        <w:jc w:val="both"/>
        <w:rPr>
          <w:rFonts w:ascii="Arial" w:hAnsi="Arial" w:cs="Arial"/>
          <w:bCs/>
          <w:sz w:val="20"/>
          <w:szCs w:val="20"/>
          <w:lang w:val="es-MX"/>
        </w:rPr>
      </w:pPr>
    </w:p>
    <w:p w14:paraId="229BCA01" w14:textId="77777777" w:rsidR="000C66A2" w:rsidRDefault="000C66A2" w:rsidP="000C66A2">
      <w:pPr>
        <w:spacing w:after="0" w:line="240" w:lineRule="auto"/>
        <w:jc w:val="both"/>
        <w:rPr>
          <w:rFonts w:ascii="Arial" w:hAnsi="Arial" w:cs="Arial"/>
          <w:bCs/>
          <w:sz w:val="20"/>
          <w:szCs w:val="20"/>
          <w:lang w:val="es-MX"/>
        </w:rPr>
      </w:pPr>
      <w:r w:rsidRPr="000C66A2">
        <w:rPr>
          <w:rFonts w:ascii="Arial" w:hAnsi="Arial" w:cs="Arial"/>
          <w:bCs/>
          <w:sz w:val="20"/>
          <w:szCs w:val="20"/>
          <w:lang w:val="es-MX"/>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262A7F6C" w14:textId="77777777" w:rsidR="005D1B8A" w:rsidRPr="000C66A2" w:rsidRDefault="005D1B8A" w:rsidP="000C66A2">
      <w:pPr>
        <w:spacing w:after="0" w:line="240" w:lineRule="auto"/>
        <w:jc w:val="both"/>
        <w:rPr>
          <w:rFonts w:ascii="Arial" w:hAnsi="Arial" w:cs="Arial"/>
          <w:bCs/>
          <w:sz w:val="20"/>
          <w:szCs w:val="20"/>
          <w:lang w:val="es-MX"/>
        </w:rPr>
      </w:pPr>
    </w:p>
    <w:p w14:paraId="4DA13F6F" w14:textId="77777777" w:rsidR="000C66A2" w:rsidRDefault="000C66A2" w:rsidP="000C66A2">
      <w:p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En el caso de los Proponentes extranjeros con trato nacional que participen en el Proceso de Contratación de manera singular o mediante la conformación de un Proponente Plural podrán definir si aplican las reglas previstas en este numeral o, si, por el contrario, deciden acogerse a la regla de origen de su país. Para definir la regla aplicable al proceso, el Proponente extranjero con trato nacional así lo manifestará con el diligenciamiento de la opción 3 del Formato 9A – Promoción de Servicios Nacionales o con Trato Nacional. En el caso que no se diligencie la opción 3 del Formato 9A – Promoción de Servicios Nacionales o con Trato Nacional, la Entidad Estatal deberá evaluar la oferta de acuerdo con las reglas previstas en este numeral. </w:t>
      </w:r>
    </w:p>
    <w:p w14:paraId="5AB3F65A" w14:textId="77777777" w:rsidR="005D1B8A" w:rsidRPr="000C66A2" w:rsidRDefault="005D1B8A" w:rsidP="000C66A2">
      <w:pPr>
        <w:spacing w:after="0" w:line="240" w:lineRule="auto"/>
        <w:jc w:val="both"/>
        <w:rPr>
          <w:rFonts w:ascii="Arial" w:hAnsi="Arial" w:cs="Arial"/>
          <w:bCs/>
          <w:sz w:val="20"/>
          <w:szCs w:val="20"/>
          <w:lang w:val="es-MX"/>
        </w:rPr>
      </w:pPr>
    </w:p>
    <w:p w14:paraId="3E0B7292" w14:textId="77777777" w:rsidR="000C66A2" w:rsidRPr="005D1B8A" w:rsidRDefault="000C66A2" w:rsidP="000C66A2">
      <w:pPr>
        <w:spacing w:after="0" w:line="240" w:lineRule="auto"/>
        <w:jc w:val="both"/>
        <w:rPr>
          <w:rFonts w:ascii="Arial" w:hAnsi="Arial" w:cs="Arial"/>
          <w:bCs/>
          <w:sz w:val="20"/>
          <w:szCs w:val="20"/>
          <w:highlight w:val="lightGray"/>
          <w:lang w:val="es-MX"/>
        </w:rPr>
      </w:pPr>
      <w:r w:rsidRPr="005D1B8A">
        <w:rPr>
          <w:rFonts w:ascii="Arial" w:hAnsi="Arial" w:cs="Arial"/>
          <w:bCs/>
          <w:sz w:val="20"/>
          <w:szCs w:val="20"/>
          <w:highlight w:val="lightGray"/>
          <w:lang w:val="es-MX"/>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 para la obra pública del sector transporte]:</w:t>
      </w:r>
    </w:p>
    <w:p w14:paraId="7AEAB73B" w14:textId="77777777" w:rsidR="005D1B8A" w:rsidRPr="005D1B8A" w:rsidRDefault="005D1B8A" w:rsidP="000C66A2">
      <w:pPr>
        <w:spacing w:after="0" w:line="240" w:lineRule="auto"/>
        <w:jc w:val="both"/>
        <w:rPr>
          <w:rFonts w:ascii="Arial" w:hAnsi="Arial" w:cs="Arial"/>
          <w:bCs/>
          <w:sz w:val="20"/>
          <w:szCs w:val="20"/>
          <w:highlight w:val="lightGray"/>
          <w:lang w:val="es-MX"/>
        </w:rPr>
      </w:pPr>
    </w:p>
    <w:p w14:paraId="58371E6F" w14:textId="77777777" w:rsidR="000C66A2" w:rsidRDefault="000C66A2" w:rsidP="000C66A2">
      <w:pPr>
        <w:spacing w:after="0" w:line="240" w:lineRule="auto"/>
        <w:jc w:val="both"/>
        <w:rPr>
          <w:rFonts w:ascii="Arial" w:hAnsi="Arial" w:cs="Arial"/>
          <w:bCs/>
          <w:sz w:val="20"/>
          <w:szCs w:val="20"/>
          <w:lang w:val="es-MX"/>
        </w:rPr>
      </w:pPr>
      <w:r w:rsidRPr="005D1B8A">
        <w:rPr>
          <w:rFonts w:ascii="Arial" w:hAnsi="Arial" w:cs="Arial"/>
          <w:bCs/>
          <w:sz w:val="20"/>
          <w:szCs w:val="20"/>
          <w:highlight w:val="lightGray"/>
          <w:lang w:val="es-MX"/>
        </w:rPr>
        <w:t>[Opción 1. Si la Entidad Estatal luego de aplicar la metodología para identificar los bienes nacionales relevantes prevista en la Matriz 4, determina uno o varios bienes nacionales relevantes para el Proceso de Contratación, incluirá los siguientes párrafos:]</w:t>
      </w:r>
    </w:p>
    <w:p w14:paraId="036BD416" w14:textId="77777777" w:rsidR="005D1B8A" w:rsidRPr="000C66A2" w:rsidRDefault="005D1B8A" w:rsidP="000C66A2">
      <w:pPr>
        <w:spacing w:after="0" w:line="240" w:lineRule="auto"/>
        <w:jc w:val="both"/>
        <w:rPr>
          <w:rFonts w:ascii="Arial" w:hAnsi="Arial" w:cs="Arial"/>
          <w:bCs/>
          <w:sz w:val="20"/>
          <w:szCs w:val="20"/>
          <w:lang w:val="es-MX"/>
        </w:rPr>
      </w:pPr>
    </w:p>
    <w:p w14:paraId="55976888" w14:textId="77777777" w:rsidR="000C66A2" w:rsidRDefault="000C66A2" w:rsidP="000C66A2">
      <w:pPr>
        <w:spacing w:after="0" w:line="240" w:lineRule="auto"/>
        <w:jc w:val="both"/>
        <w:rPr>
          <w:rFonts w:ascii="Arial" w:hAnsi="Arial" w:cs="Arial"/>
          <w:bCs/>
          <w:sz w:val="20"/>
          <w:szCs w:val="20"/>
          <w:lang w:val="es-MX"/>
        </w:rPr>
      </w:pPr>
      <w:r w:rsidRPr="000C66A2">
        <w:rPr>
          <w:rFonts w:ascii="Arial" w:hAnsi="Arial" w:cs="Arial"/>
          <w:bCs/>
          <w:sz w:val="20"/>
          <w:szCs w:val="20"/>
          <w:lang w:val="es-MX"/>
        </w:rPr>
        <w:t xml:space="preserve">En el presente Proceso de Contratación los bienes nacionales relevantes son: </w:t>
      </w:r>
    </w:p>
    <w:p w14:paraId="494EA93C" w14:textId="77777777" w:rsidR="005D1B8A" w:rsidRPr="000C66A2" w:rsidRDefault="005D1B8A" w:rsidP="000C66A2">
      <w:pPr>
        <w:spacing w:after="0" w:line="240" w:lineRule="auto"/>
        <w:jc w:val="both"/>
        <w:rPr>
          <w:rFonts w:ascii="Arial" w:hAnsi="Arial" w:cs="Arial"/>
          <w:bCs/>
          <w:sz w:val="20"/>
          <w:szCs w:val="20"/>
          <w:lang w:val="es-MX"/>
        </w:rPr>
      </w:pPr>
    </w:p>
    <w:p w14:paraId="0242A2B0" w14:textId="2C920BF0" w:rsidR="008F5987" w:rsidRDefault="000C66A2" w:rsidP="000C66A2">
      <w:pPr>
        <w:spacing w:after="0" w:line="240" w:lineRule="auto"/>
        <w:jc w:val="both"/>
        <w:rPr>
          <w:rFonts w:ascii="Arial" w:hAnsi="Arial" w:cs="Arial"/>
          <w:bCs/>
          <w:sz w:val="20"/>
          <w:szCs w:val="20"/>
          <w:lang w:val="es-MX"/>
        </w:rPr>
      </w:pPr>
      <w:r w:rsidRPr="005D1B8A">
        <w:rPr>
          <w:rFonts w:ascii="Arial" w:hAnsi="Arial" w:cs="Arial"/>
          <w:bCs/>
          <w:sz w:val="20"/>
          <w:szCs w:val="20"/>
          <w:highlight w:val="lightGray"/>
          <w:lang w:val="es-MX"/>
        </w:rPr>
        <w:t>[La Entidad debe diligenciar la siguiente tabla con la información tomada del Registro de Productores de Bienes Nacionales]</w:t>
      </w:r>
    </w:p>
    <w:p w14:paraId="6B9C8752" w14:textId="77777777" w:rsidR="005D1B8A" w:rsidRDefault="005D1B8A" w:rsidP="000C66A2">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563"/>
        <w:gridCol w:w="1230"/>
        <w:gridCol w:w="1283"/>
        <w:gridCol w:w="1215"/>
        <w:gridCol w:w="1273"/>
        <w:gridCol w:w="1461"/>
        <w:gridCol w:w="1241"/>
      </w:tblGrid>
      <w:tr w:rsidR="0050698F" w:rsidRPr="0050698F" w14:paraId="596739F6" w14:textId="77777777" w:rsidTr="0050698F">
        <w:trPr>
          <w:tblHeader/>
          <w:jc w:val="center"/>
        </w:trPr>
        <w:tc>
          <w:tcPr>
            <w:tcW w:w="563" w:type="dxa"/>
            <w:shd w:val="clear" w:color="auto" w:fill="404040" w:themeFill="text1" w:themeFillTint="BF"/>
            <w:vAlign w:val="center"/>
          </w:tcPr>
          <w:p w14:paraId="5ACFE6BC" w14:textId="66946836"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No.</w:t>
            </w:r>
          </w:p>
        </w:tc>
        <w:tc>
          <w:tcPr>
            <w:tcW w:w="1230" w:type="dxa"/>
            <w:shd w:val="clear" w:color="auto" w:fill="404040" w:themeFill="text1" w:themeFillTint="BF"/>
            <w:vAlign w:val="center"/>
          </w:tcPr>
          <w:p w14:paraId="74D39B41" w14:textId="666EC43E"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Bien nacional relevante</w:t>
            </w:r>
          </w:p>
        </w:tc>
        <w:tc>
          <w:tcPr>
            <w:tcW w:w="1283" w:type="dxa"/>
            <w:shd w:val="clear" w:color="auto" w:fill="404040" w:themeFill="text1" w:themeFillTint="BF"/>
            <w:vAlign w:val="center"/>
          </w:tcPr>
          <w:p w14:paraId="74F7F390" w14:textId="426B7C8E"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Fecha de inscripción</w:t>
            </w:r>
          </w:p>
        </w:tc>
        <w:tc>
          <w:tcPr>
            <w:tcW w:w="1215" w:type="dxa"/>
            <w:shd w:val="clear" w:color="auto" w:fill="404040" w:themeFill="text1" w:themeFillTint="BF"/>
            <w:vAlign w:val="center"/>
          </w:tcPr>
          <w:p w14:paraId="6747CB54" w14:textId="30961AFE"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Fecha de vigencia</w:t>
            </w:r>
          </w:p>
        </w:tc>
        <w:tc>
          <w:tcPr>
            <w:tcW w:w="1273" w:type="dxa"/>
            <w:shd w:val="clear" w:color="auto" w:fill="404040" w:themeFill="text1" w:themeFillTint="BF"/>
            <w:vAlign w:val="center"/>
          </w:tcPr>
          <w:p w14:paraId="485044A2" w14:textId="09966016"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No. de partida arancelaria</w:t>
            </w:r>
          </w:p>
        </w:tc>
        <w:tc>
          <w:tcPr>
            <w:tcW w:w="1461" w:type="dxa"/>
            <w:shd w:val="clear" w:color="auto" w:fill="404040" w:themeFill="text1" w:themeFillTint="BF"/>
            <w:vAlign w:val="center"/>
          </w:tcPr>
          <w:p w14:paraId="4A65E300" w14:textId="68F0EF5A"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 de participación</w:t>
            </w:r>
          </w:p>
        </w:tc>
        <w:tc>
          <w:tcPr>
            <w:tcW w:w="1241" w:type="dxa"/>
            <w:shd w:val="clear" w:color="auto" w:fill="404040" w:themeFill="text1" w:themeFillTint="BF"/>
            <w:vAlign w:val="center"/>
          </w:tcPr>
          <w:p w14:paraId="41C26346" w14:textId="74C74AE9"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Puntaje individual de cada bien</w:t>
            </w:r>
          </w:p>
        </w:tc>
      </w:tr>
      <w:tr w:rsidR="005D1B8A" w14:paraId="3A0DCA51" w14:textId="77777777" w:rsidTr="0050698F">
        <w:trPr>
          <w:trHeight w:val="283"/>
          <w:jc w:val="center"/>
        </w:trPr>
        <w:tc>
          <w:tcPr>
            <w:tcW w:w="563" w:type="dxa"/>
            <w:vAlign w:val="center"/>
          </w:tcPr>
          <w:p w14:paraId="09EAF024" w14:textId="46C811DD" w:rsidR="005D1B8A" w:rsidRDefault="0050698F" w:rsidP="0050698F">
            <w:pPr>
              <w:jc w:val="center"/>
              <w:rPr>
                <w:rFonts w:ascii="Arial" w:hAnsi="Arial" w:cs="Arial"/>
                <w:bCs/>
                <w:sz w:val="20"/>
                <w:szCs w:val="20"/>
                <w:lang w:val="es-MX"/>
              </w:rPr>
            </w:pPr>
            <w:r>
              <w:rPr>
                <w:rFonts w:ascii="Arial" w:hAnsi="Arial" w:cs="Arial"/>
                <w:bCs/>
                <w:sz w:val="20"/>
                <w:szCs w:val="20"/>
                <w:lang w:val="es-MX"/>
              </w:rPr>
              <w:t>1.</w:t>
            </w:r>
          </w:p>
        </w:tc>
        <w:tc>
          <w:tcPr>
            <w:tcW w:w="1230" w:type="dxa"/>
            <w:vAlign w:val="center"/>
          </w:tcPr>
          <w:p w14:paraId="150B4E7A" w14:textId="77777777" w:rsidR="005D1B8A" w:rsidRDefault="005D1B8A" w:rsidP="0050698F">
            <w:pPr>
              <w:jc w:val="center"/>
              <w:rPr>
                <w:rFonts w:ascii="Arial" w:hAnsi="Arial" w:cs="Arial"/>
                <w:bCs/>
                <w:sz w:val="20"/>
                <w:szCs w:val="20"/>
                <w:lang w:val="es-MX"/>
              </w:rPr>
            </w:pPr>
          </w:p>
        </w:tc>
        <w:tc>
          <w:tcPr>
            <w:tcW w:w="1283" w:type="dxa"/>
            <w:vAlign w:val="center"/>
          </w:tcPr>
          <w:p w14:paraId="6DCE570A" w14:textId="77777777" w:rsidR="005D1B8A" w:rsidRDefault="005D1B8A" w:rsidP="0050698F">
            <w:pPr>
              <w:jc w:val="center"/>
              <w:rPr>
                <w:rFonts w:ascii="Arial" w:hAnsi="Arial" w:cs="Arial"/>
                <w:bCs/>
                <w:sz w:val="20"/>
                <w:szCs w:val="20"/>
                <w:lang w:val="es-MX"/>
              </w:rPr>
            </w:pPr>
          </w:p>
        </w:tc>
        <w:tc>
          <w:tcPr>
            <w:tcW w:w="1215" w:type="dxa"/>
            <w:vAlign w:val="center"/>
          </w:tcPr>
          <w:p w14:paraId="1FEE07BB" w14:textId="77777777" w:rsidR="005D1B8A" w:rsidRDefault="005D1B8A" w:rsidP="0050698F">
            <w:pPr>
              <w:jc w:val="center"/>
              <w:rPr>
                <w:rFonts w:ascii="Arial" w:hAnsi="Arial" w:cs="Arial"/>
                <w:bCs/>
                <w:sz w:val="20"/>
                <w:szCs w:val="20"/>
                <w:lang w:val="es-MX"/>
              </w:rPr>
            </w:pPr>
          </w:p>
        </w:tc>
        <w:tc>
          <w:tcPr>
            <w:tcW w:w="1273" w:type="dxa"/>
            <w:vAlign w:val="center"/>
          </w:tcPr>
          <w:p w14:paraId="09AB5665" w14:textId="77777777" w:rsidR="005D1B8A" w:rsidRDefault="005D1B8A" w:rsidP="0050698F">
            <w:pPr>
              <w:jc w:val="center"/>
              <w:rPr>
                <w:rFonts w:ascii="Arial" w:hAnsi="Arial" w:cs="Arial"/>
                <w:bCs/>
                <w:sz w:val="20"/>
                <w:szCs w:val="20"/>
                <w:lang w:val="es-MX"/>
              </w:rPr>
            </w:pPr>
          </w:p>
        </w:tc>
        <w:tc>
          <w:tcPr>
            <w:tcW w:w="1461" w:type="dxa"/>
            <w:vAlign w:val="center"/>
          </w:tcPr>
          <w:p w14:paraId="0D1E22C8" w14:textId="77777777" w:rsidR="005D1B8A" w:rsidRDefault="005D1B8A" w:rsidP="0050698F">
            <w:pPr>
              <w:jc w:val="center"/>
              <w:rPr>
                <w:rFonts w:ascii="Arial" w:hAnsi="Arial" w:cs="Arial"/>
                <w:bCs/>
                <w:sz w:val="20"/>
                <w:szCs w:val="20"/>
                <w:lang w:val="es-MX"/>
              </w:rPr>
            </w:pPr>
          </w:p>
        </w:tc>
        <w:tc>
          <w:tcPr>
            <w:tcW w:w="1241" w:type="dxa"/>
            <w:vAlign w:val="center"/>
          </w:tcPr>
          <w:p w14:paraId="58290E13" w14:textId="77777777" w:rsidR="005D1B8A" w:rsidRDefault="005D1B8A" w:rsidP="0050698F">
            <w:pPr>
              <w:jc w:val="center"/>
              <w:rPr>
                <w:rFonts w:ascii="Arial" w:hAnsi="Arial" w:cs="Arial"/>
                <w:bCs/>
                <w:sz w:val="20"/>
                <w:szCs w:val="20"/>
                <w:lang w:val="es-MX"/>
              </w:rPr>
            </w:pPr>
          </w:p>
        </w:tc>
      </w:tr>
      <w:tr w:rsidR="0050698F" w14:paraId="46C26C31" w14:textId="77777777" w:rsidTr="0050698F">
        <w:trPr>
          <w:trHeight w:val="283"/>
          <w:jc w:val="center"/>
        </w:trPr>
        <w:tc>
          <w:tcPr>
            <w:tcW w:w="563" w:type="dxa"/>
            <w:vAlign w:val="center"/>
          </w:tcPr>
          <w:p w14:paraId="74F47363" w14:textId="426C92E3" w:rsidR="0050698F" w:rsidRDefault="0050698F" w:rsidP="0050698F">
            <w:pPr>
              <w:jc w:val="center"/>
              <w:rPr>
                <w:rFonts w:ascii="Arial" w:hAnsi="Arial" w:cs="Arial"/>
                <w:bCs/>
                <w:sz w:val="20"/>
                <w:szCs w:val="20"/>
                <w:lang w:val="es-MX"/>
              </w:rPr>
            </w:pPr>
            <w:r>
              <w:rPr>
                <w:rFonts w:ascii="Arial" w:hAnsi="Arial" w:cs="Arial"/>
                <w:bCs/>
                <w:sz w:val="20"/>
                <w:szCs w:val="20"/>
                <w:lang w:val="es-MX"/>
              </w:rPr>
              <w:t>2.</w:t>
            </w:r>
          </w:p>
        </w:tc>
        <w:tc>
          <w:tcPr>
            <w:tcW w:w="1230" w:type="dxa"/>
            <w:vAlign w:val="center"/>
          </w:tcPr>
          <w:p w14:paraId="60FB89AF" w14:textId="77777777" w:rsidR="0050698F" w:rsidRDefault="0050698F" w:rsidP="0050698F">
            <w:pPr>
              <w:jc w:val="center"/>
              <w:rPr>
                <w:rFonts w:ascii="Arial" w:hAnsi="Arial" w:cs="Arial"/>
                <w:bCs/>
                <w:sz w:val="20"/>
                <w:szCs w:val="20"/>
                <w:lang w:val="es-MX"/>
              </w:rPr>
            </w:pPr>
          </w:p>
        </w:tc>
        <w:tc>
          <w:tcPr>
            <w:tcW w:w="1283" w:type="dxa"/>
            <w:vAlign w:val="center"/>
          </w:tcPr>
          <w:p w14:paraId="2CDDEDFE" w14:textId="77777777" w:rsidR="0050698F" w:rsidRDefault="0050698F" w:rsidP="0050698F">
            <w:pPr>
              <w:jc w:val="center"/>
              <w:rPr>
                <w:rFonts w:ascii="Arial" w:hAnsi="Arial" w:cs="Arial"/>
                <w:bCs/>
                <w:sz w:val="20"/>
                <w:szCs w:val="20"/>
                <w:lang w:val="es-MX"/>
              </w:rPr>
            </w:pPr>
          </w:p>
        </w:tc>
        <w:tc>
          <w:tcPr>
            <w:tcW w:w="1215" w:type="dxa"/>
            <w:vAlign w:val="center"/>
          </w:tcPr>
          <w:p w14:paraId="590006EF" w14:textId="77777777" w:rsidR="0050698F" w:rsidRDefault="0050698F" w:rsidP="0050698F">
            <w:pPr>
              <w:jc w:val="center"/>
              <w:rPr>
                <w:rFonts w:ascii="Arial" w:hAnsi="Arial" w:cs="Arial"/>
                <w:bCs/>
                <w:sz w:val="20"/>
                <w:szCs w:val="20"/>
                <w:lang w:val="es-MX"/>
              </w:rPr>
            </w:pPr>
          </w:p>
        </w:tc>
        <w:tc>
          <w:tcPr>
            <w:tcW w:w="1273" w:type="dxa"/>
            <w:vAlign w:val="center"/>
          </w:tcPr>
          <w:p w14:paraId="7116DA9C" w14:textId="77777777" w:rsidR="0050698F" w:rsidRDefault="0050698F" w:rsidP="0050698F">
            <w:pPr>
              <w:jc w:val="center"/>
              <w:rPr>
                <w:rFonts w:ascii="Arial" w:hAnsi="Arial" w:cs="Arial"/>
                <w:bCs/>
                <w:sz w:val="20"/>
                <w:szCs w:val="20"/>
                <w:lang w:val="es-MX"/>
              </w:rPr>
            </w:pPr>
          </w:p>
        </w:tc>
        <w:tc>
          <w:tcPr>
            <w:tcW w:w="1461" w:type="dxa"/>
            <w:vAlign w:val="center"/>
          </w:tcPr>
          <w:p w14:paraId="14CD8012" w14:textId="77777777" w:rsidR="0050698F" w:rsidRDefault="0050698F" w:rsidP="0050698F">
            <w:pPr>
              <w:jc w:val="center"/>
              <w:rPr>
                <w:rFonts w:ascii="Arial" w:hAnsi="Arial" w:cs="Arial"/>
                <w:bCs/>
                <w:sz w:val="20"/>
                <w:szCs w:val="20"/>
                <w:lang w:val="es-MX"/>
              </w:rPr>
            </w:pPr>
          </w:p>
        </w:tc>
        <w:tc>
          <w:tcPr>
            <w:tcW w:w="1241" w:type="dxa"/>
            <w:vAlign w:val="center"/>
          </w:tcPr>
          <w:p w14:paraId="2AB6ED82" w14:textId="77777777" w:rsidR="0050698F" w:rsidRDefault="0050698F" w:rsidP="0050698F">
            <w:pPr>
              <w:jc w:val="center"/>
              <w:rPr>
                <w:rFonts w:ascii="Arial" w:hAnsi="Arial" w:cs="Arial"/>
                <w:bCs/>
                <w:sz w:val="20"/>
                <w:szCs w:val="20"/>
                <w:lang w:val="es-MX"/>
              </w:rPr>
            </w:pPr>
          </w:p>
        </w:tc>
      </w:tr>
      <w:tr w:rsidR="0050698F" w14:paraId="0BE2E639" w14:textId="77777777" w:rsidTr="0050698F">
        <w:trPr>
          <w:trHeight w:val="283"/>
          <w:jc w:val="center"/>
        </w:trPr>
        <w:tc>
          <w:tcPr>
            <w:tcW w:w="563" w:type="dxa"/>
            <w:vAlign w:val="center"/>
          </w:tcPr>
          <w:p w14:paraId="6D06E42B" w14:textId="2D49C7F1" w:rsidR="0050698F" w:rsidRDefault="0050698F" w:rsidP="0050698F">
            <w:pPr>
              <w:jc w:val="center"/>
              <w:rPr>
                <w:rFonts w:ascii="Arial" w:hAnsi="Arial" w:cs="Arial"/>
                <w:bCs/>
                <w:sz w:val="20"/>
                <w:szCs w:val="20"/>
                <w:lang w:val="es-MX"/>
              </w:rPr>
            </w:pPr>
            <w:r>
              <w:rPr>
                <w:rFonts w:ascii="Arial" w:hAnsi="Arial" w:cs="Arial"/>
                <w:bCs/>
                <w:sz w:val="20"/>
                <w:szCs w:val="20"/>
                <w:lang w:val="es-MX"/>
              </w:rPr>
              <w:t>3.</w:t>
            </w:r>
          </w:p>
        </w:tc>
        <w:tc>
          <w:tcPr>
            <w:tcW w:w="1230" w:type="dxa"/>
            <w:vAlign w:val="center"/>
          </w:tcPr>
          <w:p w14:paraId="3C6C3318" w14:textId="77777777" w:rsidR="0050698F" w:rsidRDefault="0050698F" w:rsidP="0050698F">
            <w:pPr>
              <w:jc w:val="center"/>
              <w:rPr>
                <w:rFonts w:ascii="Arial" w:hAnsi="Arial" w:cs="Arial"/>
                <w:bCs/>
                <w:sz w:val="20"/>
                <w:szCs w:val="20"/>
                <w:lang w:val="es-MX"/>
              </w:rPr>
            </w:pPr>
          </w:p>
        </w:tc>
        <w:tc>
          <w:tcPr>
            <w:tcW w:w="1283" w:type="dxa"/>
            <w:vAlign w:val="center"/>
          </w:tcPr>
          <w:p w14:paraId="1DF0E1BC" w14:textId="77777777" w:rsidR="0050698F" w:rsidRDefault="0050698F" w:rsidP="0050698F">
            <w:pPr>
              <w:jc w:val="center"/>
              <w:rPr>
                <w:rFonts w:ascii="Arial" w:hAnsi="Arial" w:cs="Arial"/>
                <w:bCs/>
                <w:sz w:val="20"/>
                <w:szCs w:val="20"/>
                <w:lang w:val="es-MX"/>
              </w:rPr>
            </w:pPr>
          </w:p>
        </w:tc>
        <w:tc>
          <w:tcPr>
            <w:tcW w:w="1215" w:type="dxa"/>
            <w:vAlign w:val="center"/>
          </w:tcPr>
          <w:p w14:paraId="3D109DBF" w14:textId="77777777" w:rsidR="0050698F" w:rsidRDefault="0050698F" w:rsidP="0050698F">
            <w:pPr>
              <w:jc w:val="center"/>
              <w:rPr>
                <w:rFonts w:ascii="Arial" w:hAnsi="Arial" w:cs="Arial"/>
                <w:bCs/>
                <w:sz w:val="20"/>
                <w:szCs w:val="20"/>
                <w:lang w:val="es-MX"/>
              </w:rPr>
            </w:pPr>
          </w:p>
        </w:tc>
        <w:tc>
          <w:tcPr>
            <w:tcW w:w="1273" w:type="dxa"/>
            <w:vAlign w:val="center"/>
          </w:tcPr>
          <w:p w14:paraId="418087EC" w14:textId="77777777" w:rsidR="0050698F" w:rsidRDefault="0050698F" w:rsidP="0050698F">
            <w:pPr>
              <w:jc w:val="center"/>
              <w:rPr>
                <w:rFonts w:ascii="Arial" w:hAnsi="Arial" w:cs="Arial"/>
                <w:bCs/>
                <w:sz w:val="20"/>
                <w:szCs w:val="20"/>
                <w:lang w:val="es-MX"/>
              </w:rPr>
            </w:pPr>
          </w:p>
        </w:tc>
        <w:tc>
          <w:tcPr>
            <w:tcW w:w="1461" w:type="dxa"/>
            <w:vAlign w:val="center"/>
          </w:tcPr>
          <w:p w14:paraId="7AEB32E9" w14:textId="77777777" w:rsidR="0050698F" w:rsidRDefault="0050698F" w:rsidP="0050698F">
            <w:pPr>
              <w:jc w:val="center"/>
              <w:rPr>
                <w:rFonts w:ascii="Arial" w:hAnsi="Arial" w:cs="Arial"/>
                <w:bCs/>
                <w:sz w:val="20"/>
                <w:szCs w:val="20"/>
                <w:lang w:val="es-MX"/>
              </w:rPr>
            </w:pPr>
          </w:p>
        </w:tc>
        <w:tc>
          <w:tcPr>
            <w:tcW w:w="1241" w:type="dxa"/>
            <w:vAlign w:val="center"/>
          </w:tcPr>
          <w:p w14:paraId="2C0D0E1B" w14:textId="77777777" w:rsidR="0050698F" w:rsidRDefault="0050698F" w:rsidP="0050698F">
            <w:pPr>
              <w:jc w:val="center"/>
              <w:rPr>
                <w:rFonts w:ascii="Arial" w:hAnsi="Arial" w:cs="Arial"/>
                <w:bCs/>
                <w:sz w:val="20"/>
                <w:szCs w:val="20"/>
                <w:lang w:val="es-MX"/>
              </w:rPr>
            </w:pPr>
          </w:p>
        </w:tc>
      </w:tr>
      <w:tr w:rsidR="0050698F" w14:paraId="06E4579C" w14:textId="77777777" w:rsidTr="0050698F">
        <w:trPr>
          <w:trHeight w:val="283"/>
          <w:jc w:val="center"/>
        </w:trPr>
        <w:tc>
          <w:tcPr>
            <w:tcW w:w="563" w:type="dxa"/>
            <w:vAlign w:val="center"/>
          </w:tcPr>
          <w:p w14:paraId="4B0C5DA5" w14:textId="6DA392B8" w:rsidR="0050698F" w:rsidRDefault="0050698F" w:rsidP="0050698F">
            <w:pPr>
              <w:jc w:val="center"/>
              <w:rPr>
                <w:rFonts w:ascii="Arial" w:hAnsi="Arial" w:cs="Arial"/>
                <w:bCs/>
                <w:sz w:val="20"/>
                <w:szCs w:val="20"/>
                <w:lang w:val="es-MX"/>
              </w:rPr>
            </w:pPr>
            <w:r>
              <w:rPr>
                <w:rFonts w:ascii="Arial" w:hAnsi="Arial" w:cs="Arial"/>
                <w:bCs/>
                <w:sz w:val="20"/>
                <w:szCs w:val="20"/>
                <w:lang w:val="es-MX"/>
              </w:rPr>
              <w:t>4.</w:t>
            </w:r>
          </w:p>
        </w:tc>
        <w:tc>
          <w:tcPr>
            <w:tcW w:w="1230" w:type="dxa"/>
            <w:vAlign w:val="center"/>
          </w:tcPr>
          <w:p w14:paraId="347154D7" w14:textId="77777777" w:rsidR="0050698F" w:rsidRDefault="0050698F" w:rsidP="0050698F">
            <w:pPr>
              <w:jc w:val="center"/>
              <w:rPr>
                <w:rFonts w:ascii="Arial" w:hAnsi="Arial" w:cs="Arial"/>
                <w:bCs/>
                <w:sz w:val="20"/>
                <w:szCs w:val="20"/>
                <w:lang w:val="es-MX"/>
              </w:rPr>
            </w:pPr>
          </w:p>
        </w:tc>
        <w:tc>
          <w:tcPr>
            <w:tcW w:w="1283" w:type="dxa"/>
            <w:vAlign w:val="center"/>
          </w:tcPr>
          <w:p w14:paraId="7AD08409" w14:textId="77777777" w:rsidR="0050698F" w:rsidRDefault="0050698F" w:rsidP="0050698F">
            <w:pPr>
              <w:jc w:val="center"/>
              <w:rPr>
                <w:rFonts w:ascii="Arial" w:hAnsi="Arial" w:cs="Arial"/>
                <w:bCs/>
                <w:sz w:val="20"/>
                <w:szCs w:val="20"/>
                <w:lang w:val="es-MX"/>
              </w:rPr>
            </w:pPr>
          </w:p>
        </w:tc>
        <w:tc>
          <w:tcPr>
            <w:tcW w:w="1215" w:type="dxa"/>
            <w:vAlign w:val="center"/>
          </w:tcPr>
          <w:p w14:paraId="2C66357F" w14:textId="77777777" w:rsidR="0050698F" w:rsidRDefault="0050698F" w:rsidP="0050698F">
            <w:pPr>
              <w:jc w:val="center"/>
              <w:rPr>
                <w:rFonts w:ascii="Arial" w:hAnsi="Arial" w:cs="Arial"/>
                <w:bCs/>
                <w:sz w:val="20"/>
                <w:szCs w:val="20"/>
                <w:lang w:val="es-MX"/>
              </w:rPr>
            </w:pPr>
          </w:p>
        </w:tc>
        <w:tc>
          <w:tcPr>
            <w:tcW w:w="1273" w:type="dxa"/>
            <w:vAlign w:val="center"/>
          </w:tcPr>
          <w:p w14:paraId="681F1616" w14:textId="77777777" w:rsidR="0050698F" w:rsidRDefault="0050698F" w:rsidP="0050698F">
            <w:pPr>
              <w:jc w:val="center"/>
              <w:rPr>
                <w:rFonts w:ascii="Arial" w:hAnsi="Arial" w:cs="Arial"/>
                <w:bCs/>
                <w:sz w:val="20"/>
                <w:szCs w:val="20"/>
                <w:lang w:val="es-MX"/>
              </w:rPr>
            </w:pPr>
          </w:p>
        </w:tc>
        <w:tc>
          <w:tcPr>
            <w:tcW w:w="1461" w:type="dxa"/>
            <w:vAlign w:val="center"/>
          </w:tcPr>
          <w:p w14:paraId="0B9F38BD" w14:textId="77777777" w:rsidR="0050698F" w:rsidRDefault="0050698F" w:rsidP="0050698F">
            <w:pPr>
              <w:jc w:val="center"/>
              <w:rPr>
                <w:rFonts w:ascii="Arial" w:hAnsi="Arial" w:cs="Arial"/>
                <w:bCs/>
                <w:sz w:val="20"/>
                <w:szCs w:val="20"/>
                <w:lang w:val="es-MX"/>
              </w:rPr>
            </w:pPr>
          </w:p>
        </w:tc>
        <w:tc>
          <w:tcPr>
            <w:tcW w:w="1241" w:type="dxa"/>
            <w:vAlign w:val="center"/>
          </w:tcPr>
          <w:p w14:paraId="76506FF7" w14:textId="77777777" w:rsidR="0050698F" w:rsidRDefault="0050698F" w:rsidP="0050698F">
            <w:pPr>
              <w:jc w:val="center"/>
              <w:rPr>
                <w:rFonts w:ascii="Arial" w:hAnsi="Arial" w:cs="Arial"/>
                <w:bCs/>
                <w:sz w:val="20"/>
                <w:szCs w:val="20"/>
                <w:lang w:val="es-MX"/>
              </w:rPr>
            </w:pPr>
          </w:p>
        </w:tc>
      </w:tr>
    </w:tbl>
    <w:p w14:paraId="779BEA8B" w14:textId="77777777" w:rsidR="005D1B8A" w:rsidRDefault="005D1B8A" w:rsidP="000C66A2">
      <w:pPr>
        <w:spacing w:after="0" w:line="240" w:lineRule="auto"/>
        <w:jc w:val="both"/>
        <w:rPr>
          <w:rFonts w:ascii="Arial" w:hAnsi="Arial" w:cs="Arial"/>
          <w:bCs/>
          <w:sz w:val="20"/>
          <w:szCs w:val="20"/>
          <w:lang w:val="es-MX"/>
        </w:rPr>
      </w:pPr>
    </w:p>
    <w:p w14:paraId="5A13C855" w14:textId="5A0C8AEA"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asignar el puntaje deberán tenerse en cuenta las siguientes consideraciones:</w:t>
      </w:r>
    </w:p>
    <w:p w14:paraId="07B7A838" w14:textId="77777777" w:rsidR="0050698F" w:rsidRPr="0050698F" w:rsidRDefault="0050698F" w:rsidP="0050698F">
      <w:pPr>
        <w:spacing w:after="0" w:line="240" w:lineRule="auto"/>
        <w:jc w:val="both"/>
        <w:rPr>
          <w:rFonts w:ascii="Arial" w:hAnsi="Arial" w:cs="Arial"/>
          <w:bCs/>
          <w:sz w:val="20"/>
          <w:szCs w:val="20"/>
          <w:lang w:val="es-MX"/>
        </w:rPr>
      </w:pPr>
    </w:p>
    <w:p w14:paraId="43F93EB8" w14:textId="2A2D0BF2" w:rsidR="0050698F" w:rsidRPr="0050698F" w:rsidRDefault="0050698F">
      <w:pPr>
        <w:pStyle w:val="Prrafodelista"/>
        <w:numPr>
          <w:ilvl w:val="0"/>
          <w:numId w:val="43"/>
        </w:numPr>
        <w:spacing w:after="0" w:line="240" w:lineRule="auto"/>
        <w:jc w:val="both"/>
        <w:rPr>
          <w:rFonts w:ascii="Arial" w:hAnsi="Arial" w:cs="Arial"/>
          <w:bCs/>
          <w:sz w:val="20"/>
          <w:szCs w:val="20"/>
          <w:lang w:val="es-MX"/>
        </w:rPr>
      </w:pPr>
      <w:r w:rsidRPr="0050698F">
        <w:rPr>
          <w:rFonts w:ascii="Arial" w:hAnsi="Arial" w:cs="Arial"/>
          <w:bCs/>
          <w:sz w:val="20"/>
          <w:szCs w:val="20"/>
          <w:lang w:val="es-MX"/>
        </w:rPr>
        <w:t>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14:paraId="19A6AC4F" w14:textId="77777777" w:rsidR="0050698F" w:rsidRPr="0050698F" w:rsidRDefault="0050698F" w:rsidP="0050698F">
      <w:pPr>
        <w:pStyle w:val="Prrafodelista"/>
        <w:spacing w:after="0" w:line="240" w:lineRule="auto"/>
        <w:jc w:val="both"/>
        <w:rPr>
          <w:rFonts w:ascii="Arial" w:hAnsi="Arial" w:cs="Arial"/>
          <w:bCs/>
          <w:sz w:val="20"/>
          <w:szCs w:val="20"/>
          <w:lang w:val="es-MX"/>
        </w:rPr>
      </w:pPr>
    </w:p>
    <w:p w14:paraId="5CDA86D4" w14:textId="77777777" w:rsidR="0050698F" w:rsidRDefault="0050698F">
      <w:pPr>
        <w:pStyle w:val="Prrafodelista"/>
        <w:numPr>
          <w:ilvl w:val="0"/>
          <w:numId w:val="43"/>
        </w:numPr>
        <w:spacing w:after="0" w:line="240" w:lineRule="auto"/>
        <w:jc w:val="both"/>
        <w:rPr>
          <w:rFonts w:ascii="Arial" w:hAnsi="Arial" w:cs="Arial"/>
          <w:bCs/>
          <w:sz w:val="20"/>
          <w:szCs w:val="20"/>
          <w:lang w:val="es-MX"/>
        </w:rPr>
      </w:pPr>
      <w:r w:rsidRPr="0050698F">
        <w:rPr>
          <w:rFonts w:ascii="Arial" w:hAnsi="Arial" w:cs="Arial"/>
          <w:bCs/>
          <w:sz w:val="20"/>
          <w:szCs w:val="20"/>
          <w:lang w:val="es-MX"/>
        </w:rPr>
        <w:t xml:space="preserve">Cuando se determine la existencia de oferta de los bienes nacionales relevantes requeridos para el desarrollo del presente objeto contractual dentro del Registro de Productores de Bienes Nacionales, no se otorgará puntaje a los Proponentes que no ofrezcan alguno de los </w:t>
      </w:r>
      <w:r w:rsidRPr="0050698F">
        <w:rPr>
          <w:rFonts w:ascii="Arial" w:hAnsi="Arial" w:cs="Arial"/>
          <w:bCs/>
          <w:sz w:val="20"/>
          <w:szCs w:val="20"/>
          <w:lang w:val="es-MX"/>
        </w:rPr>
        <w:lastRenderedPageBreak/>
        <w:t>bienes mencionados. Esto, aunque se comprometan a vincular al cumplimiento del objeto contractual un porcentaje de empleados o contratistas por prestación de servicios colombianos.</w:t>
      </w:r>
    </w:p>
    <w:p w14:paraId="467348A9" w14:textId="77777777" w:rsidR="0050698F" w:rsidRPr="0050698F" w:rsidRDefault="0050698F" w:rsidP="0050698F">
      <w:pPr>
        <w:pStyle w:val="Prrafodelista"/>
        <w:rPr>
          <w:rFonts w:ascii="Arial" w:hAnsi="Arial" w:cs="Arial"/>
          <w:bCs/>
          <w:sz w:val="20"/>
          <w:szCs w:val="20"/>
          <w:lang w:val="es-MX"/>
        </w:rPr>
      </w:pPr>
    </w:p>
    <w:p w14:paraId="1B1CA358" w14:textId="6138D89A" w:rsidR="0050698F" w:rsidRPr="0050698F" w:rsidRDefault="0050698F">
      <w:pPr>
        <w:pStyle w:val="Prrafodelista"/>
        <w:numPr>
          <w:ilvl w:val="0"/>
          <w:numId w:val="43"/>
        </w:numPr>
        <w:spacing w:after="0" w:line="240" w:lineRule="auto"/>
        <w:jc w:val="both"/>
        <w:rPr>
          <w:rFonts w:ascii="Arial" w:hAnsi="Arial" w:cs="Arial"/>
          <w:bCs/>
          <w:sz w:val="20"/>
          <w:szCs w:val="20"/>
          <w:lang w:val="es-MX"/>
        </w:rPr>
      </w:pPr>
      <w:r w:rsidRPr="0050698F">
        <w:rPr>
          <w:rFonts w:ascii="Arial" w:hAnsi="Arial" w:cs="Arial"/>
          <w:bCs/>
          <w:sz w:val="20"/>
          <w:szCs w:val="20"/>
          <w:lang w:val="es-MX"/>
        </w:rPr>
        <w:t>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 para la obra pública del sector transporte:</w:t>
      </w:r>
    </w:p>
    <w:p w14:paraId="6E379D79" w14:textId="77777777" w:rsidR="0050698F" w:rsidRDefault="0050698F" w:rsidP="0050698F">
      <w:pPr>
        <w:spacing w:after="0" w:line="240" w:lineRule="auto"/>
        <w:jc w:val="both"/>
        <w:rPr>
          <w:rFonts w:ascii="Arial" w:hAnsi="Arial" w:cs="Arial"/>
          <w:bCs/>
          <w:sz w:val="20"/>
          <w:szCs w:val="20"/>
          <w:lang w:val="es-MX"/>
        </w:rPr>
      </w:pPr>
    </w:p>
    <w:p w14:paraId="13958B20" w14:textId="4B2F3CAD" w:rsidR="005D1B8A"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efectos de la asignación de puntaje, la Entidad Estatal definirá el puntaje de cada bien nacional relevante de acuerdo con su porcentaje de participación, para lo cual aplicará la siguiente fórmula.</w:t>
      </w:r>
    </w:p>
    <w:p w14:paraId="1B7BE824" w14:textId="77777777" w:rsidR="008F5987" w:rsidRDefault="008F5987" w:rsidP="00A87AC4">
      <w:pPr>
        <w:spacing w:after="0" w:line="240" w:lineRule="auto"/>
        <w:jc w:val="both"/>
        <w:rPr>
          <w:rFonts w:ascii="Arial" w:hAnsi="Arial" w:cs="Arial"/>
          <w:bCs/>
          <w:sz w:val="20"/>
          <w:szCs w:val="20"/>
          <w:lang w:val="es-MX"/>
        </w:rPr>
      </w:pPr>
    </w:p>
    <w:p w14:paraId="49205EE0" w14:textId="7F115E05" w:rsidR="008F5987" w:rsidRDefault="00000000" w:rsidP="00A87AC4">
      <w:pPr>
        <w:spacing w:after="0" w:line="240" w:lineRule="auto"/>
        <w:jc w:val="both"/>
        <w:rPr>
          <w:rFonts w:ascii="Arial" w:hAnsi="Arial" w:cs="Arial"/>
          <w:bCs/>
          <w:sz w:val="20"/>
          <w:szCs w:val="20"/>
          <w:lang w:val="es-MX"/>
        </w:rPr>
      </w:pPr>
      <m:oMathPara>
        <m:oMath>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i</m:t>
              </m:r>
            </m:sub>
          </m:sSub>
          <m:r>
            <w:rPr>
              <w:rFonts w:ascii="Cambria Math" w:hAnsi="Cambria Math" w:cs="Arial"/>
              <w:sz w:val="20"/>
              <w:szCs w:val="20"/>
              <w:lang w:val="es-MX"/>
            </w:rPr>
            <m:t>=</m:t>
          </m:r>
          <m:f>
            <m:fPr>
              <m:ctrlPr>
                <w:rPr>
                  <w:rFonts w:ascii="Cambria Math" w:hAnsi="Cambria Math" w:cs="Arial"/>
                  <w:bCs/>
                  <w:i/>
                  <w:sz w:val="20"/>
                  <w:szCs w:val="20"/>
                  <w:lang w:val="es-MX"/>
                </w:rPr>
              </m:ctrlPr>
            </m:fPr>
            <m:num>
              <w:bookmarkStart w:id="94" w:name="_Hlk191853509"/>
              <m:sSub>
                <m:sSubPr>
                  <m:ctrlPr>
                    <w:rPr>
                      <w:rFonts w:ascii="Cambria Math" w:hAnsi="Cambria Math" w:cs="Arial"/>
                      <w:bCs/>
                      <w:i/>
                      <w:sz w:val="20"/>
                      <w:szCs w:val="20"/>
                      <w:lang w:val="es-MX"/>
                    </w:rPr>
                  </m:ctrlPr>
                </m:sSubPr>
                <m:e>
                  <m:r>
                    <w:rPr>
                      <w:rFonts w:ascii="Cambria Math" w:hAnsi="Cambria Math" w:cs="Arial"/>
                      <w:sz w:val="20"/>
                      <w:szCs w:val="20"/>
                      <w:lang w:val="es-MX"/>
                    </w:rPr>
                    <m:t>Participación</m:t>
                  </m:r>
                  <m:d>
                    <m:dPr>
                      <m:ctrlPr>
                        <w:rPr>
                          <w:rFonts w:ascii="Cambria Math" w:hAnsi="Cambria Math" w:cs="Arial"/>
                          <w:bCs/>
                          <w:i/>
                          <w:sz w:val="20"/>
                          <w:szCs w:val="20"/>
                          <w:lang w:val="es-MX"/>
                        </w:rPr>
                      </m:ctrlPr>
                    </m:dPr>
                    <m:e>
                      <m:r>
                        <w:rPr>
                          <w:rFonts w:ascii="Cambria Math" w:hAnsi="Cambria Math" w:cs="Arial"/>
                          <w:sz w:val="20"/>
                          <w:szCs w:val="20"/>
                          <w:lang w:val="es-MX"/>
                        </w:rPr>
                        <m:t>%</m:t>
                      </m:r>
                    </m:e>
                  </m:d>
                </m:e>
                <m:sub>
                  <m:r>
                    <w:rPr>
                      <w:rFonts w:ascii="Cambria Math" w:hAnsi="Cambria Math" w:cs="Arial"/>
                      <w:sz w:val="20"/>
                      <w:szCs w:val="20"/>
                      <w:lang w:val="es-MX"/>
                    </w:rPr>
                    <m:t>i</m:t>
                  </m:r>
                </m:sub>
              </m:sSub>
              <w:bookmarkEnd w:id="94"/>
              <m:r>
                <w:rPr>
                  <w:rFonts w:ascii="Cambria Math" w:hAnsi="Cambria Math" w:cs="Arial"/>
                  <w:sz w:val="20"/>
                  <w:szCs w:val="20"/>
                  <w:lang w:val="es-MX"/>
                </w:rPr>
                <m:t>*</m:t>
              </m:r>
              <m:d>
                <m:dPr>
                  <m:ctrlPr>
                    <w:rPr>
                      <w:rFonts w:ascii="Cambria Math" w:hAnsi="Cambria Math" w:cs="Arial"/>
                      <w:bCs/>
                      <w:i/>
                      <w:sz w:val="20"/>
                      <w:szCs w:val="20"/>
                      <w:lang w:val="es-MX"/>
                    </w:rPr>
                  </m:ctrlPr>
                </m:dPr>
                <m:e>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max</m:t>
                      </m:r>
                    </m:sub>
                  </m:sSub>
                </m:e>
              </m:d>
            </m:num>
            <m:den>
              <m:nary>
                <m:naryPr>
                  <m:chr m:val="∑"/>
                  <m:limLoc m:val="subSup"/>
                  <m:ctrlPr>
                    <w:rPr>
                      <w:rFonts w:ascii="Cambria Math" w:hAnsi="Cambria Math" w:cs="Arial"/>
                      <w:bCs/>
                      <w:i/>
                      <w:sz w:val="20"/>
                      <w:szCs w:val="20"/>
                      <w:lang w:val="es-MX"/>
                    </w:rPr>
                  </m:ctrlPr>
                </m:naryPr>
                <m:sub>
                  <m:r>
                    <w:rPr>
                      <w:rFonts w:ascii="Cambria Math" w:hAnsi="Cambria Math" w:cs="Arial"/>
                      <w:sz w:val="20"/>
                      <w:szCs w:val="20"/>
                      <w:lang w:val="es-MX"/>
                    </w:rPr>
                    <m:t>i</m:t>
                  </m:r>
                </m:sub>
                <m:sup>
                  <m:r>
                    <w:rPr>
                      <w:rFonts w:ascii="Cambria Math" w:hAnsi="Cambria Math" w:cs="Arial"/>
                      <w:sz w:val="20"/>
                      <w:szCs w:val="20"/>
                      <w:lang w:val="es-MX"/>
                    </w:rPr>
                    <m:t>n</m:t>
                  </m:r>
                </m:sup>
                <m:e>
                  <m:r>
                    <w:rPr>
                      <w:rFonts w:ascii="Cambria Math" w:hAnsi="Cambria Math" w:cs="Arial"/>
                      <w:sz w:val="20"/>
                      <w:szCs w:val="20"/>
                      <w:lang w:val="es-MX"/>
                    </w:rPr>
                    <m:t xml:space="preserve">Participación </m:t>
                  </m:r>
                  <m:d>
                    <m:dPr>
                      <m:ctrlPr>
                        <w:rPr>
                          <w:rFonts w:ascii="Cambria Math" w:hAnsi="Cambria Math" w:cs="Arial"/>
                          <w:bCs/>
                          <w:i/>
                          <w:sz w:val="20"/>
                          <w:szCs w:val="20"/>
                          <w:lang w:val="es-MX"/>
                        </w:rPr>
                      </m:ctrlPr>
                    </m:dPr>
                    <m:e>
                      <m:r>
                        <w:rPr>
                          <w:rFonts w:ascii="Cambria Math" w:hAnsi="Cambria Math" w:cs="Arial"/>
                          <w:sz w:val="20"/>
                          <w:szCs w:val="20"/>
                          <w:lang w:val="es-MX"/>
                        </w:rPr>
                        <m:t>%</m:t>
                      </m:r>
                    </m:e>
                  </m:d>
                </m:e>
              </m:nary>
            </m:den>
          </m:f>
        </m:oMath>
      </m:oMathPara>
    </w:p>
    <w:p w14:paraId="5116B77B" w14:textId="77777777" w:rsidR="008F5987" w:rsidRDefault="008F5987" w:rsidP="00A87AC4">
      <w:pPr>
        <w:spacing w:after="0" w:line="240" w:lineRule="auto"/>
        <w:jc w:val="both"/>
        <w:rPr>
          <w:rFonts w:ascii="Arial" w:hAnsi="Arial" w:cs="Arial"/>
          <w:bCs/>
          <w:sz w:val="20"/>
          <w:szCs w:val="20"/>
          <w:lang w:val="es-MX"/>
        </w:rPr>
      </w:pPr>
    </w:p>
    <w:p w14:paraId="76B18792" w14:textId="77777777"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Donde:</w:t>
      </w:r>
    </w:p>
    <w:p w14:paraId="23771B83" w14:textId="77777777" w:rsidR="0050698F" w:rsidRPr="0050698F" w:rsidRDefault="0050698F" w:rsidP="0050698F">
      <w:pPr>
        <w:spacing w:after="0" w:line="240" w:lineRule="auto"/>
        <w:jc w:val="both"/>
        <w:rPr>
          <w:rFonts w:ascii="Arial" w:hAnsi="Arial" w:cs="Arial"/>
          <w:bCs/>
          <w:sz w:val="20"/>
          <w:szCs w:val="20"/>
          <w:lang w:val="es-MX"/>
        </w:rPr>
      </w:pPr>
    </w:p>
    <w:p w14:paraId="13AADC36" w14:textId="5C404223"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Pi: Puntaje de cada bien relevante</w:t>
      </w:r>
      <w:r>
        <w:rPr>
          <w:rFonts w:ascii="Arial" w:hAnsi="Arial" w:cs="Arial"/>
          <w:bCs/>
          <w:sz w:val="20"/>
          <w:szCs w:val="20"/>
          <w:lang w:val="es-MX"/>
        </w:rPr>
        <w:t>.</w:t>
      </w:r>
    </w:p>
    <w:p w14:paraId="6E58B5B8" w14:textId="77777777" w:rsidR="0050698F" w:rsidRPr="0050698F" w:rsidRDefault="0050698F" w:rsidP="0050698F">
      <w:pPr>
        <w:spacing w:after="0" w:line="240" w:lineRule="auto"/>
        <w:jc w:val="both"/>
        <w:rPr>
          <w:rFonts w:ascii="Arial" w:hAnsi="Arial" w:cs="Arial"/>
          <w:bCs/>
          <w:sz w:val="20"/>
          <w:szCs w:val="20"/>
          <w:lang w:val="es-MX"/>
        </w:rPr>
      </w:pPr>
    </w:p>
    <w:p w14:paraId="1CCEB3F3" w14:textId="3F9A8A6D"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i: Bien o bienes nacionales relevantes</w:t>
      </w:r>
      <w:r>
        <w:rPr>
          <w:rFonts w:ascii="Arial" w:hAnsi="Arial" w:cs="Arial"/>
          <w:bCs/>
          <w:sz w:val="20"/>
          <w:szCs w:val="20"/>
          <w:lang w:val="es-MX"/>
        </w:rPr>
        <w:t>.</w:t>
      </w:r>
    </w:p>
    <w:p w14:paraId="4A00AF4E" w14:textId="77777777" w:rsidR="0050698F" w:rsidRPr="0050698F" w:rsidRDefault="0050698F" w:rsidP="0050698F">
      <w:pPr>
        <w:spacing w:after="0" w:line="240" w:lineRule="auto"/>
        <w:jc w:val="both"/>
        <w:rPr>
          <w:rFonts w:ascii="Arial" w:hAnsi="Arial" w:cs="Arial"/>
          <w:bCs/>
          <w:sz w:val="20"/>
          <w:szCs w:val="20"/>
          <w:lang w:val="es-MX"/>
        </w:rPr>
      </w:pPr>
    </w:p>
    <w:p w14:paraId="40DA2AD3" w14:textId="26DB364B"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n: Número de bienes nacionales relevantes</w:t>
      </w:r>
      <w:r>
        <w:rPr>
          <w:rFonts w:ascii="Arial" w:hAnsi="Arial" w:cs="Arial"/>
          <w:bCs/>
          <w:sz w:val="20"/>
          <w:szCs w:val="20"/>
          <w:lang w:val="es-MX"/>
        </w:rPr>
        <w:t>.</w:t>
      </w:r>
    </w:p>
    <w:p w14:paraId="44419881" w14:textId="77777777" w:rsidR="0050698F" w:rsidRPr="0050698F" w:rsidRDefault="0050698F" w:rsidP="0050698F">
      <w:pPr>
        <w:spacing w:after="0" w:line="240" w:lineRule="auto"/>
        <w:jc w:val="both"/>
        <w:rPr>
          <w:rFonts w:ascii="Arial" w:hAnsi="Arial" w:cs="Arial"/>
          <w:bCs/>
          <w:sz w:val="20"/>
          <w:szCs w:val="20"/>
          <w:lang w:val="es-MX"/>
        </w:rPr>
      </w:pPr>
    </w:p>
    <w:p w14:paraId="0CA9A750" w14:textId="09A77D8E" w:rsidR="0050698F" w:rsidRDefault="00000000" w:rsidP="0050698F">
      <w:pPr>
        <w:spacing w:after="0" w:line="240" w:lineRule="auto"/>
        <w:jc w:val="both"/>
        <w:rPr>
          <w:rFonts w:ascii="Arial" w:hAnsi="Arial" w:cs="Arial"/>
          <w:bCs/>
          <w:sz w:val="20"/>
          <w:szCs w:val="20"/>
          <w:lang w:val="es-MX"/>
        </w:rPr>
      </w:pPr>
      <m:oMath>
        <m:sSub>
          <m:sSubPr>
            <m:ctrlPr>
              <w:rPr>
                <w:rFonts w:ascii="Cambria Math" w:hAnsi="Cambria Math" w:cs="Arial"/>
                <w:bCs/>
                <w:i/>
                <w:sz w:val="20"/>
                <w:szCs w:val="20"/>
                <w:lang w:val="es-MX"/>
              </w:rPr>
            </m:ctrlPr>
          </m:sSubPr>
          <m:e>
            <m:r>
              <w:rPr>
                <w:rFonts w:ascii="Cambria Math" w:hAnsi="Cambria Math" w:cs="Arial"/>
                <w:sz w:val="20"/>
                <w:szCs w:val="20"/>
                <w:lang w:val="es-MX"/>
              </w:rPr>
              <m:t>Participación</m:t>
            </m:r>
            <m:d>
              <m:dPr>
                <m:ctrlPr>
                  <w:rPr>
                    <w:rFonts w:ascii="Cambria Math" w:hAnsi="Cambria Math" w:cs="Arial"/>
                    <w:bCs/>
                    <w:i/>
                    <w:sz w:val="20"/>
                    <w:szCs w:val="20"/>
                    <w:lang w:val="es-MX"/>
                  </w:rPr>
                </m:ctrlPr>
              </m:dPr>
              <m:e>
                <m:r>
                  <w:rPr>
                    <w:rFonts w:ascii="Cambria Math" w:hAnsi="Cambria Math" w:cs="Arial"/>
                    <w:sz w:val="20"/>
                    <w:szCs w:val="20"/>
                    <w:lang w:val="es-MX"/>
                  </w:rPr>
                  <m:t>%</m:t>
                </m:r>
              </m:e>
            </m:d>
          </m:e>
          <m:sub>
            <m:r>
              <w:rPr>
                <w:rFonts w:ascii="Cambria Math" w:hAnsi="Cambria Math" w:cs="Arial"/>
                <w:sz w:val="20"/>
                <w:szCs w:val="20"/>
                <w:lang w:val="es-MX"/>
              </w:rPr>
              <m:t>i</m:t>
            </m:r>
          </m:sub>
        </m:sSub>
      </m:oMath>
      <w:r w:rsidR="0050698F" w:rsidRPr="0050698F">
        <w:rPr>
          <w:rFonts w:ascii="Arial" w:hAnsi="Arial" w:cs="Arial"/>
          <w:bCs/>
          <w:sz w:val="20"/>
          <w:szCs w:val="20"/>
          <w:lang w:val="es-MX"/>
        </w:rPr>
        <w:t>: Porcentaje de participación del bien</w:t>
      </w:r>
    </w:p>
    <w:p w14:paraId="24FD0F4B" w14:textId="77777777" w:rsidR="0050698F" w:rsidRPr="0050698F" w:rsidRDefault="0050698F" w:rsidP="0050698F">
      <w:pPr>
        <w:spacing w:after="0" w:line="240" w:lineRule="auto"/>
        <w:jc w:val="both"/>
        <w:rPr>
          <w:rFonts w:ascii="Arial" w:hAnsi="Arial" w:cs="Arial"/>
          <w:bCs/>
          <w:sz w:val="20"/>
          <w:szCs w:val="20"/>
          <w:lang w:val="es-MX"/>
        </w:rPr>
      </w:pPr>
    </w:p>
    <w:p w14:paraId="6384668D" w14:textId="60022921" w:rsidR="0050698F" w:rsidRP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w:t>
      </w:r>
      <w:r w:rsidRPr="0050698F">
        <w:rPr>
          <w:rFonts w:ascii="Arial" w:hAnsi="Arial" w:cs="Arial"/>
          <w:bCs/>
          <w:sz w:val="20"/>
          <w:szCs w:val="20"/>
          <w:vertAlign w:val="subscript"/>
          <w:lang w:val="es-MX"/>
        </w:rPr>
        <w:t>max</w:t>
      </w:r>
      <w:r w:rsidRPr="0050698F">
        <w:rPr>
          <w:rFonts w:ascii="Arial" w:hAnsi="Arial" w:cs="Arial"/>
          <w:bCs/>
          <w:sz w:val="20"/>
          <w:szCs w:val="20"/>
          <w:lang w:val="es-MX"/>
        </w:rPr>
        <w:t xml:space="preserve">=Puntaje máximo para el factor de evaluación de apoyo a la industria nacional (20 puntos) </w:t>
      </w:r>
    </w:p>
    <w:p w14:paraId="2AEF6AD0" w14:textId="77777777" w:rsidR="0050698F" w:rsidRDefault="0050698F" w:rsidP="0050698F">
      <w:pPr>
        <w:spacing w:after="0" w:line="240" w:lineRule="auto"/>
        <w:jc w:val="both"/>
        <w:rPr>
          <w:rFonts w:ascii="Arial" w:eastAsiaTheme="minorEastAsia" w:hAnsi="Arial" w:cs="Arial"/>
          <w:bCs/>
          <w:sz w:val="20"/>
          <w:szCs w:val="20"/>
          <w:lang w:val="es-MX"/>
        </w:rPr>
      </w:pPr>
    </w:p>
    <w:p w14:paraId="695F1BCB" w14:textId="4DF0D385" w:rsidR="0050698F" w:rsidRPr="0050698F" w:rsidRDefault="00000000" w:rsidP="0050698F">
      <w:pPr>
        <w:spacing w:after="0" w:line="240" w:lineRule="auto"/>
        <w:jc w:val="both"/>
        <w:rPr>
          <w:rFonts w:ascii="Arial" w:hAnsi="Arial" w:cs="Arial"/>
          <w:bCs/>
          <w:sz w:val="20"/>
          <w:szCs w:val="20"/>
          <w:lang w:val="es-MX"/>
        </w:rPr>
      </w:pPr>
      <m:oMath>
        <m:nary>
          <m:naryPr>
            <m:chr m:val="∑"/>
            <m:limLoc m:val="subSup"/>
            <m:ctrlPr>
              <w:rPr>
                <w:rFonts w:ascii="Cambria Math" w:hAnsi="Cambria Math" w:cs="Arial"/>
                <w:bCs/>
                <w:i/>
                <w:sz w:val="20"/>
                <w:szCs w:val="20"/>
                <w:lang w:val="es-MX"/>
              </w:rPr>
            </m:ctrlPr>
          </m:naryPr>
          <m:sub>
            <m:r>
              <w:rPr>
                <w:rFonts w:ascii="Cambria Math" w:hAnsi="Cambria Math" w:cs="Arial"/>
                <w:sz w:val="20"/>
                <w:szCs w:val="20"/>
                <w:lang w:val="es-MX"/>
              </w:rPr>
              <m:t>i</m:t>
            </m:r>
          </m:sub>
          <m:sup>
            <m:r>
              <w:rPr>
                <w:rFonts w:ascii="Cambria Math" w:hAnsi="Cambria Math" w:cs="Arial"/>
                <w:sz w:val="20"/>
                <w:szCs w:val="20"/>
                <w:lang w:val="es-MX"/>
              </w:rPr>
              <m:t>n</m:t>
            </m:r>
          </m:sup>
          <m:e>
            <m:r>
              <w:rPr>
                <w:rFonts w:ascii="Cambria Math" w:hAnsi="Cambria Math" w:cs="Arial"/>
                <w:sz w:val="20"/>
                <w:szCs w:val="20"/>
                <w:lang w:val="es-MX"/>
              </w:rPr>
              <m:t xml:space="preserve">Participación </m:t>
            </m:r>
            <m:d>
              <m:dPr>
                <m:ctrlPr>
                  <w:rPr>
                    <w:rFonts w:ascii="Cambria Math" w:hAnsi="Cambria Math" w:cs="Arial"/>
                    <w:bCs/>
                    <w:i/>
                    <w:sz w:val="20"/>
                    <w:szCs w:val="20"/>
                    <w:lang w:val="es-MX"/>
                  </w:rPr>
                </m:ctrlPr>
              </m:dPr>
              <m:e>
                <m:r>
                  <w:rPr>
                    <w:rFonts w:ascii="Cambria Math" w:hAnsi="Cambria Math" w:cs="Arial"/>
                    <w:sz w:val="20"/>
                    <w:szCs w:val="20"/>
                    <w:lang w:val="es-MX"/>
                  </w:rPr>
                  <m:t>%</m:t>
                </m:r>
              </m:e>
            </m:d>
          </m:e>
        </m:nary>
      </m:oMath>
      <w:r w:rsidR="0050698F" w:rsidRPr="0050698F">
        <w:rPr>
          <w:rFonts w:ascii="Arial" w:hAnsi="Arial" w:cs="Arial"/>
          <w:bCs/>
          <w:sz w:val="20"/>
          <w:szCs w:val="20"/>
          <w:lang w:val="es-MX"/>
        </w:rPr>
        <w:t xml:space="preserve">: Sumatoria de los porcentajes de participación de los bienes </w:t>
      </w:r>
    </w:p>
    <w:p w14:paraId="00BA1C28" w14:textId="77777777" w:rsidR="0050698F" w:rsidRPr="0050698F" w:rsidRDefault="0050698F" w:rsidP="0050698F">
      <w:pPr>
        <w:spacing w:after="0" w:line="240" w:lineRule="auto"/>
        <w:jc w:val="both"/>
        <w:rPr>
          <w:rFonts w:ascii="Arial" w:hAnsi="Arial" w:cs="Arial"/>
          <w:bCs/>
          <w:sz w:val="20"/>
          <w:szCs w:val="20"/>
          <w:lang w:val="es-MX"/>
        </w:rPr>
      </w:pPr>
    </w:p>
    <w:p w14:paraId="7ED6E319" w14:textId="77777777" w:rsidR="0050698F" w:rsidRP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 xml:space="preserve">Para efectos de la asignación de los puntajes indicados, la Entidad Estatal tendrá en cuenta hasta el séptimo decimal. </w:t>
      </w:r>
    </w:p>
    <w:p w14:paraId="115E5188" w14:textId="14D33B9C" w:rsidR="008F5987"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14:paraId="11959D55" w14:textId="77777777" w:rsidR="008F5987" w:rsidRDefault="008F5987" w:rsidP="00A87AC4">
      <w:pPr>
        <w:spacing w:after="0" w:line="240" w:lineRule="auto"/>
        <w:jc w:val="both"/>
        <w:rPr>
          <w:rFonts w:ascii="Arial" w:hAnsi="Arial" w:cs="Arial"/>
          <w:bCs/>
          <w:sz w:val="20"/>
          <w:szCs w:val="20"/>
          <w:lang w:val="es-MX"/>
        </w:rPr>
      </w:pPr>
    </w:p>
    <w:p w14:paraId="1ED83B10" w14:textId="41389B75" w:rsidR="008F5987" w:rsidRDefault="0050698F" w:rsidP="00A87AC4">
      <w:pPr>
        <w:spacing w:after="0" w:line="240" w:lineRule="auto"/>
        <w:jc w:val="both"/>
        <w:rPr>
          <w:rFonts w:ascii="Arial" w:hAnsi="Arial" w:cs="Arial"/>
          <w:bCs/>
          <w:sz w:val="20"/>
          <w:szCs w:val="20"/>
          <w:lang w:val="es-MX"/>
        </w:rPr>
      </w:pPr>
      <m:oMathPara>
        <m:oMath>
          <m:r>
            <w:rPr>
              <w:rFonts w:ascii="Cambria Math" w:hAnsi="Cambria Math" w:cs="Arial"/>
              <w:sz w:val="20"/>
              <w:szCs w:val="20"/>
              <w:lang w:val="es-MX"/>
            </w:rPr>
            <m:t>Puntaje Proponente=</m:t>
          </m:r>
          <m:nary>
            <m:naryPr>
              <m:chr m:val="∑"/>
              <m:limLoc m:val="undOvr"/>
              <m:ctrlPr>
                <w:rPr>
                  <w:rFonts w:ascii="Cambria Math" w:hAnsi="Cambria Math" w:cs="Arial"/>
                  <w:bCs/>
                  <w:i/>
                  <w:sz w:val="20"/>
                  <w:szCs w:val="20"/>
                  <w:lang w:val="es-MX"/>
                </w:rPr>
              </m:ctrlPr>
            </m:naryPr>
            <m:sub>
              <m:r>
                <w:rPr>
                  <w:rFonts w:ascii="Cambria Math" w:hAnsi="Cambria Math" w:cs="Arial"/>
                  <w:sz w:val="20"/>
                  <w:szCs w:val="20"/>
                  <w:lang w:val="es-MX"/>
                </w:rPr>
                <m:t>j=0</m:t>
              </m:r>
            </m:sub>
            <m:sup>
              <m:r>
                <w:rPr>
                  <w:rFonts w:ascii="Cambria Math" w:hAnsi="Cambria Math" w:cs="Arial"/>
                  <w:sz w:val="20"/>
                  <w:szCs w:val="20"/>
                  <w:lang w:val="es-MX"/>
                </w:rPr>
                <m:t>i</m:t>
              </m:r>
            </m:sup>
            <m:e>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i</m:t>
                  </m:r>
                </m:sub>
              </m:sSub>
            </m:e>
          </m:nary>
        </m:oMath>
      </m:oMathPara>
    </w:p>
    <w:p w14:paraId="0FD2B736" w14:textId="77777777" w:rsidR="008F5987" w:rsidRDefault="008F5987" w:rsidP="00A87AC4">
      <w:pPr>
        <w:spacing w:after="0" w:line="240" w:lineRule="auto"/>
        <w:jc w:val="both"/>
        <w:rPr>
          <w:rFonts w:ascii="Arial" w:hAnsi="Arial" w:cs="Arial"/>
          <w:bCs/>
          <w:sz w:val="20"/>
          <w:szCs w:val="20"/>
          <w:lang w:val="es-MX"/>
        </w:rPr>
      </w:pPr>
    </w:p>
    <w:p w14:paraId="3C82CDFB" w14:textId="77777777" w:rsidR="0050698F" w:rsidRP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Donde:</w:t>
      </w:r>
    </w:p>
    <w:p w14:paraId="1B41871D" w14:textId="77777777" w:rsidR="0050698F" w:rsidRDefault="0050698F" w:rsidP="0050698F">
      <w:pPr>
        <w:spacing w:after="0" w:line="240" w:lineRule="auto"/>
        <w:jc w:val="both"/>
        <w:rPr>
          <w:rFonts w:ascii="Arial" w:hAnsi="Arial" w:cs="Arial"/>
          <w:bCs/>
          <w:sz w:val="20"/>
          <w:szCs w:val="20"/>
          <w:lang w:val="es-MX"/>
        </w:rPr>
      </w:pPr>
    </w:p>
    <w:p w14:paraId="0124FBB7" w14:textId="355BBBD4" w:rsidR="0050698F" w:rsidRP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 xml:space="preserve">Puntaje proponente: Puntaje asignado al Proponente </w:t>
      </w:r>
    </w:p>
    <w:p w14:paraId="090F91DF" w14:textId="77777777" w:rsidR="0050698F" w:rsidRDefault="0050698F" w:rsidP="0050698F">
      <w:pPr>
        <w:spacing w:after="0" w:line="240" w:lineRule="auto"/>
        <w:jc w:val="both"/>
        <w:rPr>
          <w:rFonts w:ascii="Arial" w:eastAsiaTheme="minorEastAsia" w:hAnsi="Arial" w:cs="Arial"/>
          <w:bCs/>
          <w:sz w:val="20"/>
          <w:szCs w:val="20"/>
          <w:lang w:val="es-MX"/>
        </w:rPr>
      </w:pPr>
    </w:p>
    <w:p w14:paraId="02D953AE" w14:textId="683D0C59" w:rsidR="0050698F" w:rsidRPr="0050698F" w:rsidRDefault="00000000" w:rsidP="0050698F">
      <w:pPr>
        <w:spacing w:after="0" w:line="240" w:lineRule="auto"/>
        <w:jc w:val="both"/>
        <w:rPr>
          <w:rFonts w:ascii="Arial" w:hAnsi="Arial" w:cs="Arial"/>
          <w:bCs/>
          <w:sz w:val="20"/>
          <w:szCs w:val="20"/>
          <w:lang w:val="es-MX"/>
        </w:rPr>
      </w:pPr>
      <m:oMath>
        <m:nary>
          <m:naryPr>
            <m:chr m:val="∑"/>
            <m:limLoc m:val="undOvr"/>
            <m:ctrlPr>
              <w:rPr>
                <w:rFonts w:ascii="Cambria Math" w:hAnsi="Cambria Math" w:cs="Arial"/>
                <w:bCs/>
                <w:i/>
                <w:sz w:val="20"/>
                <w:szCs w:val="20"/>
                <w:lang w:val="es-MX"/>
              </w:rPr>
            </m:ctrlPr>
          </m:naryPr>
          <m:sub>
            <m:r>
              <w:rPr>
                <w:rFonts w:ascii="Cambria Math" w:hAnsi="Cambria Math" w:cs="Arial"/>
                <w:sz w:val="20"/>
                <w:szCs w:val="20"/>
                <w:lang w:val="es-MX"/>
              </w:rPr>
              <m:t>j=0</m:t>
            </m:r>
          </m:sub>
          <m:sup>
            <m:r>
              <w:rPr>
                <w:rFonts w:ascii="Cambria Math" w:hAnsi="Cambria Math" w:cs="Arial"/>
                <w:sz w:val="20"/>
                <w:szCs w:val="20"/>
                <w:lang w:val="es-MX"/>
              </w:rPr>
              <m:t>i</m:t>
            </m:r>
          </m:sup>
          <m:e>
            <m:sSub>
              <m:sSubPr>
                <m:ctrlPr>
                  <w:rPr>
                    <w:rFonts w:ascii="Cambria Math" w:hAnsi="Cambria Math" w:cs="Arial"/>
                    <w:bCs/>
                    <w:i/>
                    <w:sz w:val="20"/>
                    <w:szCs w:val="20"/>
                    <w:lang w:val="es-MX"/>
                  </w:rPr>
                </m:ctrlPr>
              </m:sSubPr>
              <m:e>
                <m:r>
                  <w:rPr>
                    <w:rFonts w:ascii="Cambria Math" w:hAnsi="Cambria Math" w:cs="Arial"/>
                    <w:sz w:val="20"/>
                    <w:szCs w:val="20"/>
                    <w:lang w:val="es-MX"/>
                  </w:rPr>
                  <m:t>P</m:t>
                </m:r>
              </m:e>
              <m:sub>
                <m:r>
                  <w:rPr>
                    <w:rFonts w:ascii="Cambria Math" w:hAnsi="Cambria Math" w:cs="Arial"/>
                    <w:sz w:val="20"/>
                    <w:szCs w:val="20"/>
                    <w:lang w:val="es-MX"/>
                  </w:rPr>
                  <m:t>i</m:t>
                </m:r>
              </m:sub>
            </m:sSub>
          </m:e>
        </m:nary>
      </m:oMath>
      <w:r w:rsidR="0050698F" w:rsidRPr="0050698F">
        <w:rPr>
          <w:rFonts w:ascii="Arial" w:hAnsi="Arial" w:cs="Arial"/>
          <w:bCs/>
          <w:sz w:val="20"/>
          <w:szCs w:val="20"/>
          <w:lang w:val="es-MX"/>
        </w:rPr>
        <w:t>: Sumatoria de los puntajes de los bienes relevantes seleccionados por el Proponente</w:t>
      </w:r>
    </w:p>
    <w:p w14:paraId="6E4BAD1C" w14:textId="77777777" w:rsidR="0050698F" w:rsidRDefault="0050698F" w:rsidP="0050698F">
      <w:pPr>
        <w:spacing w:after="0" w:line="240" w:lineRule="auto"/>
        <w:jc w:val="both"/>
        <w:rPr>
          <w:rFonts w:ascii="Arial" w:hAnsi="Arial" w:cs="Arial"/>
          <w:bCs/>
          <w:sz w:val="20"/>
          <w:szCs w:val="20"/>
          <w:lang w:val="es-MX"/>
        </w:rPr>
      </w:pPr>
    </w:p>
    <w:p w14:paraId="666BF687" w14:textId="0C0671E2" w:rsidR="0050698F"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efectos de la asignación del puntaje a los Proponentes, la Entidad Estatal tendrá en cuenta hasta el séptimo decimal. En todo caso, el puntaje asignado a los Proponentes no podrá superar los veinte (20) puntos.</w:t>
      </w:r>
    </w:p>
    <w:p w14:paraId="7AAB62A9" w14:textId="77777777" w:rsidR="0050698F" w:rsidRPr="0050698F" w:rsidRDefault="0050698F" w:rsidP="0050698F">
      <w:pPr>
        <w:spacing w:after="0" w:line="240" w:lineRule="auto"/>
        <w:jc w:val="both"/>
        <w:rPr>
          <w:rFonts w:ascii="Arial" w:hAnsi="Arial" w:cs="Arial"/>
          <w:bCs/>
          <w:sz w:val="20"/>
          <w:szCs w:val="20"/>
          <w:lang w:val="es-MX"/>
        </w:rPr>
      </w:pPr>
    </w:p>
    <w:p w14:paraId="56DD86D9" w14:textId="0BF9834A" w:rsidR="0050698F" w:rsidRPr="0050698F" w:rsidRDefault="0050698F">
      <w:pPr>
        <w:pStyle w:val="Prrafodelista"/>
        <w:numPr>
          <w:ilvl w:val="0"/>
          <w:numId w:val="43"/>
        </w:numPr>
        <w:spacing w:after="0" w:line="240" w:lineRule="auto"/>
        <w:jc w:val="both"/>
        <w:rPr>
          <w:rFonts w:ascii="Arial" w:hAnsi="Arial" w:cs="Arial"/>
          <w:bCs/>
          <w:sz w:val="20"/>
          <w:szCs w:val="20"/>
          <w:lang w:val="es-MX"/>
        </w:rPr>
      </w:pPr>
      <w:r w:rsidRPr="0050698F">
        <w:rPr>
          <w:rFonts w:ascii="Arial" w:hAnsi="Arial" w:cs="Arial"/>
          <w:bCs/>
          <w:sz w:val="20"/>
          <w:szCs w:val="20"/>
          <w:lang w:val="es-MX"/>
        </w:rPr>
        <w:lastRenderedPageBreak/>
        <w:t xml:space="preserve">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14:paraId="55AA28F6" w14:textId="77777777" w:rsidR="0050698F" w:rsidRDefault="0050698F" w:rsidP="0050698F">
      <w:pPr>
        <w:spacing w:after="0" w:line="240" w:lineRule="auto"/>
        <w:jc w:val="both"/>
        <w:rPr>
          <w:rFonts w:ascii="Arial" w:hAnsi="Arial" w:cs="Arial"/>
          <w:bCs/>
          <w:sz w:val="20"/>
          <w:szCs w:val="20"/>
          <w:lang w:val="es-MX"/>
        </w:rPr>
      </w:pPr>
    </w:p>
    <w:p w14:paraId="0DEB1CCB" w14:textId="7E2E6A1F" w:rsidR="008F5987" w:rsidRDefault="0050698F" w:rsidP="0050698F">
      <w:pPr>
        <w:spacing w:after="0" w:line="240" w:lineRule="auto"/>
        <w:jc w:val="both"/>
        <w:rPr>
          <w:rFonts w:ascii="Arial" w:hAnsi="Arial" w:cs="Arial"/>
          <w:bCs/>
          <w:sz w:val="20"/>
          <w:szCs w:val="20"/>
          <w:lang w:val="es-MX"/>
        </w:rPr>
      </w:pPr>
      <w:r w:rsidRPr="0050698F">
        <w:rPr>
          <w:rFonts w:ascii="Arial" w:hAnsi="Arial" w:cs="Arial"/>
          <w:bCs/>
          <w:sz w:val="20"/>
          <w:szCs w:val="20"/>
          <w:lang w:val="es-MX"/>
        </w:rPr>
        <w:t>Para esos efectos en la siguiente tabla se indican las posibles composiciones de Proponentes Plurales, la regla de origen que les aplica en virtud de dicha conformación, así como la franja de puntaje correspondiente:</w:t>
      </w:r>
    </w:p>
    <w:p w14:paraId="438DB32D"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078"/>
        <w:gridCol w:w="2207"/>
        <w:gridCol w:w="2664"/>
        <w:gridCol w:w="2693"/>
      </w:tblGrid>
      <w:tr w:rsidR="0050698F" w:rsidRPr="0050698F" w14:paraId="233E2413" w14:textId="77777777" w:rsidTr="002D25E6">
        <w:trPr>
          <w:trHeight w:val="283"/>
          <w:tblHeader/>
          <w:jc w:val="center"/>
        </w:trPr>
        <w:tc>
          <w:tcPr>
            <w:tcW w:w="1078" w:type="dxa"/>
            <w:shd w:val="clear" w:color="auto" w:fill="404040" w:themeFill="text1" w:themeFillTint="BF"/>
            <w:vAlign w:val="center"/>
          </w:tcPr>
          <w:p w14:paraId="1BC95C28" w14:textId="51F687C9"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No.</w:t>
            </w:r>
          </w:p>
        </w:tc>
        <w:tc>
          <w:tcPr>
            <w:tcW w:w="2207" w:type="dxa"/>
            <w:shd w:val="clear" w:color="auto" w:fill="404040" w:themeFill="text1" w:themeFillTint="BF"/>
            <w:vAlign w:val="center"/>
          </w:tcPr>
          <w:p w14:paraId="16E11EE9" w14:textId="79C41730"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Composición del Proponente Plural</w:t>
            </w:r>
          </w:p>
        </w:tc>
        <w:tc>
          <w:tcPr>
            <w:tcW w:w="2664" w:type="dxa"/>
            <w:shd w:val="clear" w:color="auto" w:fill="404040" w:themeFill="text1" w:themeFillTint="BF"/>
            <w:vAlign w:val="center"/>
          </w:tcPr>
          <w:p w14:paraId="556B82D8" w14:textId="72BA7F3A"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Regla de origen aplicable</w:t>
            </w:r>
          </w:p>
        </w:tc>
        <w:tc>
          <w:tcPr>
            <w:tcW w:w="2693" w:type="dxa"/>
            <w:shd w:val="clear" w:color="auto" w:fill="404040" w:themeFill="text1" w:themeFillTint="BF"/>
            <w:vAlign w:val="center"/>
          </w:tcPr>
          <w:p w14:paraId="18878D23" w14:textId="77AFB865" w:rsidR="0050698F" w:rsidRPr="0050698F" w:rsidRDefault="0050698F" w:rsidP="0050698F">
            <w:pPr>
              <w:jc w:val="center"/>
              <w:rPr>
                <w:rFonts w:ascii="Arial" w:hAnsi="Arial" w:cs="Arial"/>
                <w:b/>
                <w:bCs/>
                <w:color w:val="FFFFFF" w:themeColor="background1"/>
                <w:sz w:val="20"/>
                <w:szCs w:val="20"/>
                <w:lang w:val="es-MX"/>
              </w:rPr>
            </w:pPr>
            <w:r w:rsidRPr="0050698F">
              <w:rPr>
                <w:rFonts w:ascii="Arial" w:hAnsi="Arial" w:cs="Arial"/>
                <w:b/>
                <w:bCs/>
                <w:color w:val="FFFFFF" w:themeColor="background1"/>
                <w:sz w:val="20"/>
                <w:szCs w:val="20"/>
              </w:rPr>
              <w:t>Puntaje aplicable</w:t>
            </w:r>
          </w:p>
        </w:tc>
      </w:tr>
      <w:tr w:rsidR="0050698F" w:rsidRPr="0050698F" w14:paraId="13FD1942" w14:textId="77777777" w:rsidTr="0050698F">
        <w:trPr>
          <w:trHeight w:val="283"/>
          <w:jc w:val="center"/>
        </w:trPr>
        <w:tc>
          <w:tcPr>
            <w:tcW w:w="1078" w:type="dxa"/>
            <w:vAlign w:val="center"/>
          </w:tcPr>
          <w:p w14:paraId="21FAB4C3" w14:textId="2B42034A"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1.</w:t>
            </w:r>
          </w:p>
        </w:tc>
        <w:tc>
          <w:tcPr>
            <w:tcW w:w="2207" w:type="dxa"/>
            <w:vAlign w:val="center"/>
          </w:tcPr>
          <w:p w14:paraId="29F557BC" w14:textId="1E84E67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Únicamente integrantes colombianos</w:t>
            </w:r>
          </w:p>
        </w:tc>
        <w:tc>
          <w:tcPr>
            <w:tcW w:w="2664" w:type="dxa"/>
            <w:vAlign w:val="center"/>
          </w:tcPr>
          <w:p w14:paraId="4433984B" w14:textId="6B89CF4C"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Decreto 1082 de 2015</w:t>
            </w:r>
          </w:p>
        </w:tc>
        <w:tc>
          <w:tcPr>
            <w:tcW w:w="2693" w:type="dxa"/>
            <w:vAlign w:val="center"/>
          </w:tcPr>
          <w:p w14:paraId="0A665CA7" w14:textId="20E28AAD"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Promoción de Servicios Nacionales o con Trato Nacional (4.3.1)</w:t>
            </w:r>
          </w:p>
        </w:tc>
      </w:tr>
      <w:tr w:rsidR="0050698F" w:rsidRPr="0050698F" w14:paraId="6272E73D" w14:textId="77777777" w:rsidTr="0050698F">
        <w:trPr>
          <w:trHeight w:val="283"/>
          <w:jc w:val="center"/>
        </w:trPr>
        <w:tc>
          <w:tcPr>
            <w:tcW w:w="1078" w:type="dxa"/>
            <w:vAlign w:val="center"/>
          </w:tcPr>
          <w:p w14:paraId="6FBEC15B" w14:textId="2DEED043"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2.</w:t>
            </w:r>
          </w:p>
        </w:tc>
        <w:tc>
          <w:tcPr>
            <w:tcW w:w="2207" w:type="dxa"/>
            <w:vAlign w:val="center"/>
          </w:tcPr>
          <w:p w14:paraId="040CABBC" w14:textId="3DB863C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Colombianos en asocio con extranjeros con trato nacional</w:t>
            </w:r>
          </w:p>
        </w:tc>
        <w:tc>
          <w:tcPr>
            <w:tcW w:w="2664" w:type="dxa"/>
            <w:vAlign w:val="center"/>
          </w:tcPr>
          <w:p w14:paraId="7524FF85" w14:textId="65D856B4"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Decreto 1082 de 2015</w:t>
            </w:r>
          </w:p>
        </w:tc>
        <w:tc>
          <w:tcPr>
            <w:tcW w:w="2693" w:type="dxa"/>
            <w:vAlign w:val="center"/>
          </w:tcPr>
          <w:p w14:paraId="276B824F" w14:textId="378324F0"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Promoción de Servicios Nacionales o con Trato Nacional (4.3.1)</w:t>
            </w:r>
          </w:p>
        </w:tc>
      </w:tr>
      <w:tr w:rsidR="0050698F" w:rsidRPr="0050698F" w14:paraId="567B58C5" w14:textId="77777777" w:rsidTr="0050698F">
        <w:trPr>
          <w:trHeight w:val="283"/>
          <w:jc w:val="center"/>
        </w:trPr>
        <w:tc>
          <w:tcPr>
            <w:tcW w:w="1078" w:type="dxa"/>
            <w:vAlign w:val="center"/>
          </w:tcPr>
          <w:p w14:paraId="6D1E077E" w14:textId="3D2CD418"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3.</w:t>
            </w:r>
          </w:p>
        </w:tc>
        <w:tc>
          <w:tcPr>
            <w:tcW w:w="2207" w:type="dxa"/>
            <w:vAlign w:val="center"/>
          </w:tcPr>
          <w:p w14:paraId="3412620A" w14:textId="7BD16C70"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Únicamente integrado por extranjeros con trato nacional</w:t>
            </w:r>
          </w:p>
        </w:tc>
        <w:tc>
          <w:tcPr>
            <w:tcW w:w="2664" w:type="dxa"/>
            <w:vAlign w:val="center"/>
          </w:tcPr>
          <w:p w14:paraId="4047D773" w14:textId="2C3A0F1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La regla de origen del país con el que se tenga acuerdo comercial o la del Decreto 1082 de 2015. Si el Proponente Plural no especifica a cuál regla se acoge, se aplicará la del Decreto 1082 de 2015.</w:t>
            </w:r>
          </w:p>
        </w:tc>
        <w:tc>
          <w:tcPr>
            <w:tcW w:w="2693" w:type="dxa"/>
            <w:vAlign w:val="center"/>
          </w:tcPr>
          <w:p w14:paraId="1F212B00" w14:textId="4A615EFC"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Promoción de Servicios Nacionales o con Trato Nacional (4.3.1)</w:t>
            </w:r>
          </w:p>
        </w:tc>
      </w:tr>
      <w:tr w:rsidR="0050698F" w:rsidRPr="0050698F" w14:paraId="4892DC17" w14:textId="77777777" w:rsidTr="0050698F">
        <w:trPr>
          <w:trHeight w:val="283"/>
          <w:jc w:val="center"/>
        </w:trPr>
        <w:tc>
          <w:tcPr>
            <w:tcW w:w="1078" w:type="dxa"/>
            <w:vAlign w:val="center"/>
          </w:tcPr>
          <w:p w14:paraId="55095921" w14:textId="1485D8E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4.</w:t>
            </w:r>
          </w:p>
        </w:tc>
        <w:tc>
          <w:tcPr>
            <w:tcW w:w="2207" w:type="dxa"/>
            <w:vAlign w:val="center"/>
          </w:tcPr>
          <w:p w14:paraId="62AD1F7A" w14:textId="6DDE7985"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Proponente plural en el que al menos uno de los integrantes es extranjero sin trato nacional.</w:t>
            </w:r>
          </w:p>
        </w:tc>
        <w:tc>
          <w:tcPr>
            <w:tcW w:w="2664" w:type="dxa"/>
            <w:vAlign w:val="center"/>
          </w:tcPr>
          <w:p w14:paraId="269D7904" w14:textId="0AE8C33A"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No aplica la regla de origen del Decreto 1082 de 2015, ni la de los países de origen.</w:t>
            </w:r>
          </w:p>
        </w:tc>
        <w:tc>
          <w:tcPr>
            <w:tcW w:w="2693" w:type="dxa"/>
            <w:vAlign w:val="center"/>
          </w:tcPr>
          <w:p w14:paraId="0238654D" w14:textId="1E964EBB" w:rsidR="0050698F" w:rsidRPr="0050698F" w:rsidRDefault="0050698F" w:rsidP="0050698F">
            <w:pPr>
              <w:jc w:val="center"/>
              <w:rPr>
                <w:rFonts w:ascii="Arial" w:hAnsi="Arial" w:cs="Arial"/>
                <w:bCs/>
                <w:sz w:val="20"/>
                <w:szCs w:val="20"/>
                <w:lang w:val="es-MX"/>
              </w:rPr>
            </w:pPr>
            <w:r w:rsidRPr="0050698F">
              <w:rPr>
                <w:rFonts w:ascii="Arial" w:hAnsi="Arial" w:cs="Arial"/>
                <w:sz w:val="20"/>
                <w:szCs w:val="20"/>
              </w:rPr>
              <w:t>Incorporación de componente nacional en servicios extranjeros (4.3.2)</w:t>
            </w:r>
          </w:p>
        </w:tc>
      </w:tr>
    </w:tbl>
    <w:p w14:paraId="0CC09668" w14:textId="77777777" w:rsidR="008F5987" w:rsidRDefault="008F5987" w:rsidP="00A87AC4">
      <w:pPr>
        <w:spacing w:after="0" w:line="240" w:lineRule="auto"/>
        <w:jc w:val="both"/>
        <w:rPr>
          <w:rFonts w:ascii="Arial" w:hAnsi="Arial" w:cs="Arial"/>
          <w:bCs/>
          <w:sz w:val="20"/>
          <w:szCs w:val="20"/>
          <w:lang w:val="es-MX"/>
        </w:rPr>
      </w:pPr>
    </w:p>
    <w:p w14:paraId="3BB9C867" w14:textId="77777777" w:rsidR="002D25E6" w:rsidRDefault="002D25E6" w:rsidP="002D25E6">
      <w:pPr>
        <w:spacing w:after="0" w:line="240" w:lineRule="auto"/>
        <w:jc w:val="both"/>
        <w:rPr>
          <w:rFonts w:ascii="Arial" w:hAnsi="Arial" w:cs="Arial"/>
          <w:bCs/>
          <w:sz w:val="20"/>
          <w:szCs w:val="20"/>
          <w:lang w:val="es-MX"/>
        </w:rPr>
      </w:pPr>
      <w:r w:rsidRPr="00C571F8">
        <w:rPr>
          <w:rFonts w:ascii="Arial" w:hAnsi="Arial" w:cs="Arial"/>
          <w:bCs/>
          <w:sz w:val="20"/>
          <w:szCs w:val="20"/>
          <w:highlight w:val="lightGray"/>
          <w:lang w:val="es-MX"/>
        </w:rPr>
        <w:t>[Opción 2. 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del personal requerido para el cumplimiento del contrato. Para estos casos deberán incluirse los siguientes párrafos en el Pliego de Condiciones.]</w:t>
      </w:r>
    </w:p>
    <w:p w14:paraId="088CC92A" w14:textId="77777777" w:rsidR="00C571F8" w:rsidRPr="002D25E6" w:rsidRDefault="00C571F8" w:rsidP="002D25E6">
      <w:pPr>
        <w:spacing w:after="0" w:line="240" w:lineRule="auto"/>
        <w:jc w:val="both"/>
        <w:rPr>
          <w:rFonts w:ascii="Arial" w:hAnsi="Arial" w:cs="Arial"/>
          <w:bCs/>
          <w:sz w:val="20"/>
          <w:szCs w:val="20"/>
          <w:lang w:val="es-MX"/>
        </w:rPr>
      </w:pPr>
    </w:p>
    <w:p w14:paraId="6149E052" w14:textId="77777777" w:rsidR="002D25E6" w:rsidRDefault="002D25E6" w:rsidP="002D25E6">
      <w:pPr>
        <w:spacing w:after="0" w:line="240" w:lineRule="auto"/>
        <w:jc w:val="both"/>
        <w:rPr>
          <w:rFonts w:ascii="Arial" w:hAnsi="Arial" w:cs="Arial"/>
          <w:bCs/>
          <w:sz w:val="20"/>
          <w:szCs w:val="20"/>
          <w:lang w:val="es-MX"/>
        </w:rPr>
      </w:pPr>
      <w:r w:rsidRPr="002D25E6">
        <w:rPr>
          <w:rFonts w:ascii="Arial" w:hAnsi="Arial" w:cs="Arial"/>
          <w:bCs/>
          <w:sz w:val="20"/>
          <w:szCs w:val="20"/>
          <w:lang w:val="es-MX"/>
        </w:rPr>
        <w:t xml:space="preserve">De conformidad con la consulta del Registro de Productores de Bienes Nacionales, realizada en fecha </w:t>
      </w:r>
      <w:r w:rsidRPr="00C571F8">
        <w:rPr>
          <w:rFonts w:ascii="Arial" w:hAnsi="Arial" w:cs="Arial"/>
          <w:bCs/>
          <w:sz w:val="20"/>
          <w:szCs w:val="20"/>
          <w:highlight w:val="lightGray"/>
          <w:lang w:val="es-MX"/>
        </w:rPr>
        <w:t>[Ingresar fecha en formato DD/MM/AAAA]</w:t>
      </w:r>
      <w:r w:rsidRPr="002D25E6">
        <w:rPr>
          <w:rFonts w:ascii="Arial" w:hAnsi="Arial" w:cs="Arial"/>
          <w:bCs/>
          <w:sz w:val="20"/>
          <w:szCs w:val="20"/>
          <w:lang w:val="es-MX"/>
        </w:rPr>
        <w:t xml:space="preserve">,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C571F8">
        <w:rPr>
          <w:rFonts w:ascii="Arial" w:hAnsi="Arial" w:cs="Arial"/>
          <w:bCs/>
          <w:sz w:val="20"/>
          <w:szCs w:val="20"/>
          <w:highlight w:val="lightGray"/>
          <w:lang w:val="es-MX"/>
        </w:rPr>
        <w:t>[la Entidad Estatal definirá el porcentaje requerido que sea por lo menos del cuarenta por ciento (40 %), sin perjuicio de incluir uno superior]</w:t>
      </w:r>
      <w:r w:rsidRPr="002D25E6">
        <w:rPr>
          <w:rFonts w:ascii="Arial" w:hAnsi="Arial" w:cs="Arial"/>
          <w:bCs/>
          <w:sz w:val="20"/>
          <w:szCs w:val="20"/>
          <w:lang w:val="es-MX"/>
        </w:rPr>
        <w:t xml:space="preserve"> del personal requerido para el cumplimiento del contrato. </w:t>
      </w:r>
    </w:p>
    <w:p w14:paraId="60C63410" w14:textId="77777777" w:rsidR="00C571F8" w:rsidRPr="002D25E6" w:rsidRDefault="00C571F8" w:rsidP="002D25E6">
      <w:pPr>
        <w:spacing w:after="0" w:line="240" w:lineRule="auto"/>
        <w:jc w:val="both"/>
        <w:rPr>
          <w:rFonts w:ascii="Arial" w:hAnsi="Arial" w:cs="Arial"/>
          <w:bCs/>
          <w:sz w:val="20"/>
          <w:szCs w:val="20"/>
          <w:lang w:val="es-MX"/>
        </w:rPr>
      </w:pPr>
    </w:p>
    <w:p w14:paraId="6A2F9FE0" w14:textId="2EC82CB8" w:rsidR="002D25E6" w:rsidRDefault="002D25E6" w:rsidP="002D25E6">
      <w:pPr>
        <w:spacing w:after="0" w:line="240" w:lineRule="auto"/>
        <w:jc w:val="both"/>
        <w:rPr>
          <w:rFonts w:ascii="Arial" w:hAnsi="Arial" w:cs="Arial"/>
          <w:bCs/>
          <w:sz w:val="20"/>
          <w:szCs w:val="20"/>
          <w:lang w:val="es-MX"/>
        </w:rPr>
      </w:pPr>
      <w:r w:rsidRPr="002D25E6">
        <w:rPr>
          <w:rFonts w:ascii="Arial" w:hAnsi="Arial" w:cs="Arial"/>
          <w:bCs/>
          <w:sz w:val="20"/>
          <w:szCs w:val="20"/>
          <w:lang w:val="es-MX"/>
        </w:rPr>
        <w:t xml:space="preserve">En el caso de Proponentes Plurales, todos, varios o cualquiera de sus integrantes podrá vincular un porcentaje de empleados o contratistas por prestación de servicios colombianos, de al menos el </w:t>
      </w:r>
      <w:r w:rsidRPr="00C571F8">
        <w:rPr>
          <w:rFonts w:ascii="Arial" w:hAnsi="Arial" w:cs="Arial"/>
          <w:bCs/>
          <w:sz w:val="20"/>
          <w:szCs w:val="20"/>
          <w:highlight w:val="lightGray"/>
          <w:lang w:val="es-MX"/>
        </w:rPr>
        <w:t>[la Entidad Estatal definirá el porcentaje requerido que sea por lo menos del cuarenta por ciento (40 %), sin perjuicio de incluir uno superior]</w:t>
      </w:r>
      <w:r w:rsidRPr="002D25E6">
        <w:rPr>
          <w:rFonts w:ascii="Arial" w:hAnsi="Arial" w:cs="Arial"/>
          <w:bCs/>
          <w:sz w:val="20"/>
          <w:szCs w:val="20"/>
          <w:lang w:val="es-MX"/>
        </w:rPr>
        <w:t xml:space="preserve"> del personal requerido para el cumplimiento del contrato.</w:t>
      </w:r>
    </w:p>
    <w:p w14:paraId="4F2BE2C4" w14:textId="77777777" w:rsidR="00C571F8" w:rsidRPr="002D25E6" w:rsidRDefault="00C571F8" w:rsidP="002D25E6">
      <w:pPr>
        <w:spacing w:after="0" w:line="240" w:lineRule="auto"/>
        <w:jc w:val="both"/>
        <w:rPr>
          <w:rFonts w:ascii="Arial" w:hAnsi="Arial" w:cs="Arial"/>
          <w:bCs/>
          <w:sz w:val="20"/>
          <w:szCs w:val="20"/>
          <w:lang w:val="es-MX"/>
        </w:rPr>
      </w:pPr>
    </w:p>
    <w:p w14:paraId="6A7766AF" w14:textId="00445ECF" w:rsidR="00C571F8" w:rsidRDefault="002D25E6" w:rsidP="002D25E6">
      <w:pPr>
        <w:spacing w:after="0" w:line="240" w:lineRule="auto"/>
        <w:jc w:val="both"/>
        <w:rPr>
          <w:rFonts w:ascii="Arial" w:hAnsi="Arial" w:cs="Arial"/>
          <w:bCs/>
          <w:sz w:val="20"/>
          <w:szCs w:val="20"/>
          <w:lang w:val="es-MX"/>
        </w:rPr>
      </w:pPr>
      <w:r w:rsidRPr="002D25E6">
        <w:rPr>
          <w:rFonts w:ascii="Arial" w:hAnsi="Arial" w:cs="Arial"/>
          <w:bCs/>
          <w:sz w:val="20"/>
          <w:szCs w:val="20"/>
          <w:lang w:val="es-MX"/>
        </w:rPr>
        <w:t>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w:t>
      </w:r>
      <w:r w:rsidR="00C571F8">
        <w:rPr>
          <w:rFonts w:ascii="Arial" w:hAnsi="Arial" w:cs="Arial"/>
          <w:bCs/>
          <w:sz w:val="20"/>
          <w:szCs w:val="20"/>
          <w:lang w:val="es-MX"/>
        </w:rPr>
        <w:t>.</w:t>
      </w:r>
    </w:p>
    <w:p w14:paraId="40153868" w14:textId="20E8063F" w:rsidR="002D25E6" w:rsidRPr="002D25E6" w:rsidRDefault="002D25E6" w:rsidP="002D25E6">
      <w:pPr>
        <w:spacing w:after="0" w:line="240" w:lineRule="auto"/>
        <w:jc w:val="both"/>
        <w:rPr>
          <w:rFonts w:ascii="Arial" w:hAnsi="Arial" w:cs="Arial"/>
          <w:bCs/>
          <w:sz w:val="20"/>
          <w:szCs w:val="20"/>
          <w:lang w:val="es-MX"/>
        </w:rPr>
      </w:pPr>
    </w:p>
    <w:p w14:paraId="46295DFD" w14:textId="0921B411" w:rsidR="008F5987" w:rsidRDefault="002D25E6" w:rsidP="002D25E6">
      <w:pPr>
        <w:spacing w:after="0" w:line="240" w:lineRule="auto"/>
        <w:jc w:val="both"/>
        <w:rPr>
          <w:rFonts w:ascii="Arial" w:hAnsi="Arial" w:cs="Arial"/>
          <w:bCs/>
          <w:sz w:val="20"/>
          <w:szCs w:val="20"/>
          <w:lang w:val="es-MX"/>
        </w:rPr>
      </w:pPr>
      <w:r w:rsidRPr="002D25E6">
        <w:rPr>
          <w:rFonts w:ascii="Arial" w:hAnsi="Arial" w:cs="Arial"/>
          <w:bCs/>
          <w:sz w:val="20"/>
          <w:szCs w:val="20"/>
          <w:lang w:val="es-MX"/>
        </w:rPr>
        <w:t>A tales efectos en la siguiente tabla se indican las posibles composiciones de Proponentes Plurales, la regla de origen que les aplica en virtud de dicha conformación, así como la franja de puntaje correspondiente:</w:t>
      </w:r>
    </w:p>
    <w:p w14:paraId="09D4A63C"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jc w:val="center"/>
        <w:tblLook w:val="04A0" w:firstRow="1" w:lastRow="0" w:firstColumn="1" w:lastColumn="0" w:noHBand="0" w:noVBand="1"/>
      </w:tblPr>
      <w:tblGrid>
        <w:gridCol w:w="1078"/>
        <w:gridCol w:w="2207"/>
        <w:gridCol w:w="2664"/>
        <w:gridCol w:w="2693"/>
      </w:tblGrid>
      <w:tr w:rsidR="00C571F8" w:rsidRPr="00C571F8" w14:paraId="427E3C8C" w14:textId="77777777" w:rsidTr="00C571F8">
        <w:trPr>
          <w:trHeight w:val="283"/>
          <w:tblHeader/>
          <w:jc w:val="center"/>
        </w:trPr>
        <w:tc>
          <w:tcPr>
            <w:tcW w:w="1078" w:type="dxa"/>
            <w:shd w:val="clear" w:color="auto" w:fill="404040" w:themeFill="text1" w:themeFillTint="BF"/>
            <w:vAlign w:val="center"/>
          </w:tcPr>
          <w:p w14:paraId="000CC34F" w14:textId="3DE2AE85" w:rsidR="00C571F8" w:rsidRPr="00C571F8" w:rsidRDefault="00C571F8" w:rsidP="00C571F8">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No.</w:t>
            </w:r>
          </w:p>
        </w:tc>
        <w:tc>
          <w:tcPr>
            <w:tcW w:w="2207" w:type="dxa"/>
            <w:shd w:val="clear" w:color="auto" w:fill="404040" w:themeFill="text1" w:themeFillTint="BF"/>
            <w:vAlign w:val="center"/>
          </w:tcPr>
          <w:p w14:paraId="04AD6227" w14:textId="161961D8" w:rsidR="00C571F8" w:rsidRPr="00C571F8" w:rsidRDefault="00C571F8" w:rsidP="00C571F8">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Composición del Proponente Plural</w:t>
            </w:r>
          </w:p>
        </w:tc>
        <w:tc>
          <w:tcPr>
            <w:tcW w:w="2664" w:type="dxa"/>
            <w:shd w:val="clear" w:color="auto" w:fill="404040" w:themeFill="text1" w:themeFillTint="BF"/>
            <w:vAlign w:val="center"/>
          </w:tcPr>
          <w:p w14:paraId="0A9B2B58" w14:textId="24664022" w:rsidR="00C571F8" w:rsidRPr="00C571F8" w:rsidRDefault="00C571F8" w:rsidP="00C571F8">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Regla de origen aplicable</w:t>
            </w:r>
          </w:p>
        </w:tc>
        <w:tc>
          <w:tcPr>
            <w:tcW w:w="2693" w:type="dxa"/>
            <w:shd w:val="clear" w:color="auto" w:fill="404040" w:themeFill="text1" w:themeFillTint="BF"/>
            <w:vAlign w:val="center"/>
          </w:tcPr>
          <w:p w14:paraId="7DDA8070" w14:textId="6B721A74" w:rsidR="00C571F8" w:rsidRPr="00C571F8" w:rsidRDefault="00C571F8" w:rsidP="00C571F8">
            <w:pPr>
              <w:jc w:val="center"/>
              <w:rPr>
                <w:rFonts w:ascii="Arial" w:hAnsi="Arial" w:cs="Arial"/>
                <w:b/>
                <w:bCs/>
                <w:color w:val="FFFFFF" w:themeColor="background1"/>
                <w:sz w:val="20"/>
                <w:szCs w:val="20"/>
                <w:lang w:val="es-MX"/>
              </w:rPr>
            </w:pPr>
            <w:r w:rsidRPr="00C571F8">
              <w:rPr>
                <w:rFonts w:ascii="Arial" w:hAnsi="Arial" w:cs="Arial"/>
                <w:b/>
                <w:bCs/>
                <w:color w:val="FFFFFF" w:themeColor="background1"/>
                <w:sz w:val="20"/>
                <w:szCs w:val="20"/>
              </w:rPr>
              <w:t>Puntaje aplicable</w:t>
            </w:r>
          </w:p>
        </w:tc>
      </w:tr>
      <w:tr w:rsidR="00C571F8" w:rsidRPr="00C571F8" w14:paraId="05EDF2C7" w14:textId="77777777" w:rsidTr="00C571F8">
        <w:trPr>
          <w:trHeight w:val="283"/>
          <w:jc w:val="center"/>
        </w:trPr>
        <w:tc>
          <w:tcPr>
            <w:tcW w:w="1078" w:type="dxa"/>
            <w:vAlign w:val="center"/>
          </w:tcPr>
          <w:p w14:paraId="7FE591DC" w14:textId="7641AA9C"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1.</w:t>
            </w:r>
          </w:p>
        </w:tc>
        <w:tc>
          <w:tcPr>
            <w:tcW w:w="2207" w:type="dxa"/>
            <w:vAlign w:val="center"/>
          </w:tcPr>
          <w:p w14:paraId="25199E4F" w14:textId="03FE47DC"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Únicamente integrantes colombianos</w:t>
            </w:r>
          </w:p>
        </w:tc>
        <w:tc>
          <w:tcPr>
            <w:tcW w:w="2664" w:type="dxa"/>
            <w:vAlign w:val="center"/>
          </w:tcPr>
          <w:p w14:paraId="62DAFA10" w14:textId="158836DD"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Decreto 1082 de 2015</w:t>
            </w:r>
          </w:p>
        </w:tc>
        <w:tc>
          <w:tcPr>
            <w:tcW w:w="2693" w:type="dxa"/>
            <w:vAlign w:val="center"/>
          </w:tcPr>
          <w:p w14:paraId="05B82EF4" w14:textId="09BF3C5A"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Promoción de Servicios Nacionales o con Trato Nacional (4.3.1)</w:t>
            </w:r>
          </w:p>
        </w:tc>
      </w:tr>
      <w:tr w:rsidR="00C571F8" w:rsidRPr="00C571F8" w14:paraId="0598EDF3" w14:textId="77777777" w:rsidTr="00C571F8">
        <w:trPr>
          <w:trHeight w:val="283"/>
          <w:jc w:val="center"/>
        </w:trPr>
        <w:tc>
          <w:tcPr>
            <w:tcW w:w="1078" w:type="dxa"/>
            <w:vAlign w:val="center"/>
          </w:tcPr>
          <w:p w14:paraId="14876F3F" w14:textId="7148943B"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2.</w:t>
            </w:r>
          </w:p>
        </w:tc>
        <w:tc>
          <w:tcPr>
            <w:tcW w:w="2207" w:type="dxa"/>
            <w:vAlign w:val="center"/>
          </w:tcPr>
          <w:p w14:paraId="2AC38B25" w14:textId="2221FAB1"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Colombianos en asocio con extranjeros con trato nacional</w:t>
            </w:r>
          </w:p>
        </w:tc>
        <w:tc>
          <w:tcPr>
            <w:tcW w:w="2664" w:type="dxa"/>
            <w:vAlign w:val="center"/>
          </w:tcPr>
          <w:p w14:paraId="2ABDDA51" w14:textId="36B499B6"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Decreto 1082 de 2015</w:t>
            </w:r>
          </w:p>
        </w:tc>
        <w:tc>
          <w:tcPr>
            <w:tcW w:w="2693" w:type="dxa"/>
            <w:vAlign w:val="center"/>
          </w:tcPr>
          <w:p w14:paraId="506D2107" w14:textId="5B84DF2B"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Promoción de Servicios Nacionales o con Trato Nacional (4.3.1)</w:t>
            </w:r>
          </w:p>
        </w:tc>
      </w:tr>
      <w:tr w:rsidR="00C571F8" w:rsidRPr="00C571F8" w14:paraId="21D1488B" w14:textId="77777777" w:rsidTr="00C571F8">
        <w:trPr>
          <w:trHeight w:val="283"/>
          <w:jc w:val="center"/>
        </w:trPr>
        <w:tc>
          <w:tcPr>
            <w:tcW w:w="1078" w:type="dxa"/>
            <w:vAlign w:val="center"/>
          </w:tcPr>
          <w:p w14:paraId="56ED460A" w14:textId="253B5F64"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3.</w:t>
            </w:r>
          </w:p>
        </w:tc>
        <w:tc>
          <w:tcPr>
            <w:tcW w:w="2207" w:type="dxa"/>
            <w:vAlign w:val="center"/>
          </w:tcPr>
          <w:p w14:paraId="67A4C167" w14:textId="06530834"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Únicamente integrado por extranjeros con trato nacional</w:t>
            </w:r>
          </w:p>
        </w:tc>
        <w:tc>
          <w:tcPr>
            <w:tcW w:w="2664" w:type="dxa"/>
            <w:vAlign w:val="center"/>
          </w:tcPr>
          <w:p w14:paraId="369C691B" w14:textId="3984E85F"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La regla de origen del país con el que se tenga acuerdo comercial o la del Decreto 1082 de 2015. Si el Proponente Plural no especifica a cuál regla se acoge, se aplicará la del Decreto 1082 de 2015.</w:t>
            </w:r>
          </w:p>
        </w:tc>
        <w:tc>
          <w:tcPr>
            <w:tcW w:w="2693" w:type="dxa"/>
            <w:vAlign w:val="center"/>
          </w:tcPr>
          <w:p w14:paraId="2978FEBC" w14:textId="58C94086"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Promoción de Servicios Nacionales o con Trato Nacional (4.3.1)</w:t>
            </w:r>
          </w:p>
        </w:tc>
      </w:tr>
      <w:tr w:rsidR="00C571F8" w:rsidRPr="00C571F8" w14:paraId="5DED03C9" w14:textId="77777777" w:rsidTr="00C571F8">
        <w:trPr>
          <w:trHeight w:val="283"/>
          <w:jc w:val="center"/>
        </w:trPr>
        <w:tc>
          <w:tcPr>
            <w:tcW w:w="1078" w:type="dxa"/>
            <w:vAlign w:val="center"/>
          </w:tcPr>
          <w:p w14:paraId="74D8B297" w14:textId="642CF04C"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4.</w:t>
            </w:r>
          </w:p>
        </w:tc>
        <w:tc>
          <w:tcPr>
            <w:tcW w:w="2207" w:type="dxa"/>
            <w:vAlign w:val="center"/>
          </w:tcPr>
          <w:p w14:paraId="3848509A" w14:textId="71F3D51E"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Proponente plural en el que al menos uno de los integrantes es extranjero sin trato nacional.</w:t>
            </w:r>
          </w:p>
        </w:tc>
        <w:tc>
          <w:tcPr>
            <w:tcW w:w="2664" w:type="dxa"/>
            <w:vAlign w:val="center"/>
          </w:tcPr>
          <w:p w14:paraId="494906A0" w14:textId="6EA33217"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No aplica la regla de origen del Decreto 1082 de 2015, ni la de los países de origen.</w:t>
            </w:r>
          </w:p>
        </w:tc>
        <w:tc>
          <w:tcPr>
            <w:tcW w:w="2693" w:type="dxa"/>
            <w:vAlign w:val="center"/>
          </w:tcPr>
          <w:p w14:paraId="11900A6F" w14:textId="06482BFA" w:rsidR="00C571F8" w:rsidRPr="00C571F8" w:rsidRDefault="00C571F8" w:rsidP="00C571F8">
            <w:pPr>
              <w:jc w:val="center"/>
              <w:rPr>
                <w:rFonts w:ascii="Arial" w:hAnsi="Arial" w:cs="Arial"/>
                <w:bCs/>
                <w:sz w:val="20"/>
                <w:szCs w:val="20"/>
                <w:lang w:val="es-MX"/>
              </w:rPr>
            </w:pPr>
            <w:r w:rsidRPr="00C571F8">
              <w:rPr>
                <w:rFonts w:ascii="Arial" w:hAnsi="Arial" w:cs="Arial"/>
                <w:sz w:val="20"/>
                <w:szCs w:val="20"/>
              </w:rPr>
              <w:t>Incorporación de componente nacional en servicios extranjeros (4.3.2)</w:t>
            </w:r>
          </w:p>
        </w:tc>
      </w:tr>
    </w:tbl>
    <w:p w14:paraId="45C6030B" w14:textId="77777777" w:rsidR="00C571F8" w:rsidRDefault="00C571F8" w:rsidP="00A87AC4">
      <w:pPr>
        <w:spacing w:after="0" w:line="240" w:lineRule="auto"/>
        <w:jc w:val="both"/>
        <w:rPr>
          <w:rFonts w:ascii="Arial" w:hAnsi="Arial" w:cs="Arial"/>
          <w:bCs/>
          <w:sz w:val="20"/>
          <w:szCs w:val="20"/>
          <w:lang w:val="es-MX"/>
        </w:rPr>
      </w:pPr>
    </w:p>
    <w:p w14:paraId="47F636A5" w14:textId="502A57AC" w:rsidR="00C571F8" w:rsidRPr="00C571F8" w:rsidRDefault="00C571F8">
      <w:pPr>
        <w:pStyle w:val="NUMERACION"/>
        <w:numPr>
          <w:ilvl w:val="2"/>
          <w:numId w:val="35"/>
        </w:numPr>
        <w:ind w:left="1077"/>
        <w:outlineLvl w:val="2"/>
      </w:pPr>
      <w:bookmarkStart w:id="95" w:name="_Toc198803479"/>
      <w:r w:rsidRPr="00C571F8">
        <w:t>ACREDITACIÓN DEL PUNTAJE POR SERVICIOS NACIONALES O CON TRATO NACIONAL</w:t>
      </w:r>
      <w:bookmarkEnd w:id="95"/>
    </w:p>
    <w:p w14:paraId="5063506F" w14:textId="77777777" w:rsidR="00C571F8" w:rsidRDefault="00C571F8" w:rsidP="00C571F8">
      <w:pPr>
        <w:spacing w:after="0" w:line="240" w:lineRule="auto"/>
        <w:jc w:val="both"/>
        <w:rPr>
          <w:rFonts w:ascii="Arial" w:hAnsi="Arial" w:cs="Arial"/>
          <w:bCs/>
          <w:sz w:val="20"/>
          <w:szCs w:val="20"/>
          <w:lang w:val="es-MX"/>
        </w:rPr>
      </w:pPr>
    </w:p>
    <w:p w14:paraId="4B9B2AE3" w14:textId="03723B8D"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Entidad asignará hasta veinte (20) puntos a la oferta de: i) Servicios Nacionales o ii) con Trato Nacional. </w:t>
      </w:r>
    </w:p>
    <w:p w14:paraId="790F2CD4" w14:textId="77777777" w:rsidR="00C571F8" w:rsidRPr="00C571F8" w:rsidRDefault="00C571F8" w:rsidP="00C571F8">
      <w:pPr>
        <w:spacing w:after="0" w:line="240" w:lineRule="auto"/>
        <w:jc w:val="both"/>
        <w:rPr>
          <w:rFonts w:ascii="Arial" w:hAnsi="Arial" w:cs="Arial"/>
          <w:bCs/>
          <w:sz w:val="20"/>
          <w:szCs w:val="20"/>
          <w:lang w:val="es-MX"/>
        </w:rPr>
      </w:pPr>
    </w:p>
    <w:p w14:paraId="1AC9233B"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Para que el Proponente nacional obtenga puntaje por Servicios Nacionales debe presentar, además del Formato 9 A – Promoción de Servicios Nacionales o con Trato Nacional, alguno de los siguientes documentos, según corresponda: </w:t>
      </w:r>
    </w:p>
    <w:p w14:paraId="304A9DB7" w14:textId="77777777" w:rsidR="00C571F8" w:rsidRPr="00C571F8" w:rsidRDefault="00C571F8" w:rsidP="00C571F8">
      <w:pPr>
        <w:spacing w:after="0" w:line="240" w:lineRule="auto"/>
        <w:jc w:val="both"/>
        <w:rPr>
          <w:rFonts w:ascii="Arial" w:hAnsi="Arial" w:cs="Arial"/>
          <w:bCs/>
          <w:sz w:val="20"/>
          <w:szCs w:val="20"/>
          <w:lang w:val="es-MX"/>
        </w:rPr>
      </w:pPr>
    </w:p>
    <w:p w14:paraId="31593CF7" w14:textId="3B05B972" w:rsidR="00C571F8" w:rsidRP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Persona natural colombiana: La cédula de ciudadanía del Proponente.</w:t>
      </w:r>
    </w:p>
    <w:p w14:paraId="4784A1DA" w14:textId="77777777" w:rsidR="00C571F8" w:rsidRPr="00C571F8" w:rsidRDefault="00C571F8" w:rsidP="00C571F8">
      <w:pPr>
        <w:pStyle w:val="Prrafodelista"/>
        <w:spacing w:after="0" w:line="240" w:lineRule="auto"/>
        <w:jc w:val="both"/>
        <w:rPr>
          <w:rFonts w:ascii="Arial" w:hAnsi="Arial" w:cs="Arial"/>
          <w:bCs/>
          <w:sz w:val="20"/>
          <w:szCs w:val="20"/>
          <w:lang w:val="es-MX"/>
        </w:rPr>
      </w:pPr>
    </w:p>
    <w:p w14:paraId="46420508" w14:textId="7C122E59" w:rsidR="00C571F8" w:rsidRP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lastRenderedPageBreak/>
        <w:t xml:space="preserve">Persona natural extranjera residente en Colombia: La visa de residencia que le permita la ejecución del objeto contractual de conformidad con la ley. </w:t>
      </w:r>
    </w:p>
    <w:p w14:paraId="6DC7DFC4" w14:textId="77777777" w:rsidR="00C571F8" w:rsidRPr="00C571F8" w:rsidRDefault="00C571F8" w:rsidP="00C571F8">
      <w:pPr>
        <w:pStyle w:val="Prrafodelista"/>
        <w:spacing w:after="0" w:line="240" w:lineRule="auto"/>
        <w:jc w:val="both"/>
        <w:rPr>
          <w:rFonts w:ascii="Arial" w:hAnsi="Arial" w:cs="Arial"/>
          <w:bCs/>
          <w:sz w:val="20"/>
          <w:szCs w:val="20"/>
          <w:lang w:val="es-MX"/>
        </w:rPr>
      </w:pPr>
    </w:p>
    <w:p w14:paraId="27E05692" w14:textId="7A1F5B50" w:rsidR="00C571F8" w:rsidRPr="00C571F8" w:rsidRDefault="00C571F8">
      <w:pPr>
        <w:pStyle w:val="Prrafodelista"/>
        <w:numPr>
          <w:ilvl w:val="0"/>
          <w:numId w:val="44"/>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Persona jurídica constituida en Colombia: El certificado de existencia y representación legal emitido por alguna de las cámaras de comercio del país. </w:t>
      </w:r>
    </w:p>
    <w:p w14:paraId="6465D5F6" w14:textId="77777777" w:rsidR="00C571F8" w:rsidRPr="00C571F8" w:rsidRDefault="00C571F8" w:rsidP="00C571F8">
      <w:pPr>
        <w:spacing w:after="0" w:line="240" w:lineRule="auto"/>
        <w:jc w:val="both"/>
        <w:rPr>
          <w:rFonts w:ascii="Arial" w:hAnsi="Arial" w:cs="Arial"/>
          <w:bCs/>
          <w:sz w:val="20"/>
          <w:szCs w:val="20"/>
          <w:lang w:val="es-MX"/>
        </w:rPr>
      </w:pPr>
    </w:p>
    <w:p w14:paraId="31CE1DAD" w14:textId="77777777" w:rsidR="00C571F8" w:rsidRP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Para que el Proponente extranjero con trato nacional obtenga el puntaje por apoyo a la industria nacional por promoción de Servicios Nacionales o con Trato Nacional solo deberá presentar el Formato 9A – Promoción de Servicios Nacionales o con Trato Nacional. </w:t>
      </w:r>
    </w:p>
    <w:p w14:paraId="4B55517C" w14:textId="77777777" w:rsidR="00C571F8" w:rsidRPr="00C571F8" w:rsidRDefault="00C571F8" w:rsidP="00C571F8">
      <w:pPr>
        <w:spacing w:after="0" w:line="240" w:lineRule="auto"/>
        <w:jc w:val="both"/>
        <w:rPr>
          <w:rFonts w:ascii="Arial" w:hAnsi="Arial" w:cs="Arial"/>
          <w:bCs/>
          <w:sz w:val="20"/>
          <w:szCs w:val="20"/>
          <w:lang w:val="es-MX"/>
        </w:rPr>
      </w:pPr>
    </w:p>
    <w:p w14:paraId="2323E182" w14:textId="69545719"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con la regla de origen contemplada para los Servicios Nacionales del respectivo país, allegando la información y/o documentación que sea requerida.</w:t>
      </w:r>
    </w:p>
    <w:p w14:paraId="159AA90F" w14:textId="77777777" w:rsidR="00C571F8" w:rsidRPr="00C571F8" w:rsidRDefault="00C571F8" w:rsidP="00C571F8">
      <w:pPr>
        <w:spacing w:after="0" w:line="240" w:lineRule="auto"/>
        <w:jc w:val="both"/>
        <w:rPr>
          <w:rFonts w:ascii="Arial" w:hAnsi="Arial" w:cs="Arial"/>
          <w:bCs/>
          <w:sz w:val="20"/>
          <w:szCs w:val="20"/>
          <w:lang w:val="es-MX"/>
        </w:rPr>
      </w:pPr>
    </w:p>
    <w:p w14:paraId="328EFB70"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4BC40228" w14:textId="77777777" w:rsidR="00C571F8" w:rsidRPr="00C571F8" w:rsidRDefault="00C571F8" w:rsidP="00C571F8">
      <w:pPr>
        <w:spacing w:after="0" w:line="240" w:lineRule="auto"/>
        <w:jc w:val="both"/>
        <w:rPr>
          <w:rFonts w:ascii="Arial" w:hAnsi="Arial" w:cs="Arial"/>
          <w:bCs/>
          <w:sz w:val="20"/>
          <w:szCs w:val="20"/>
          <w:lang w:val="es-MX"/>
        </w:rPr>
      </w:pPr>
    </w:p>
    <w:p w14:paraId="3250CEE8"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16D55659" w14:textId="77777777" w:rsidR="00C571F8" w:rsidRPr="00C571F8" w:rsidRDefault="00C571F8" w:rsidP="00C571F8">
      <w:pPr>
        <w:spacing w:after="0" w:line="240" w:lineRule="auto"/>
        <w:jc w:val="both"/>
        <w:rPr>
          <w:rFonts w:ascii="Arial" w:hAnsi="Arial" w:cs="Arial"/>
          <w:bCs/>
          <w:sz w:val="20"/>
          <w:szCs w:val="20"/>
          <w:lang w:val="es-MX"/>
        </w:rPr>
      </w:pPr>
    </w:p>
    <w:p w14:paraId="611E5E3D" w14:textId="34256092" w:rsidR="00C571F8" w:rsidRPr="00C571F8" w:rsidRDefault="00C571F8">
      <w:pPr>
        <w:pStyle w:val="NUMERACION"/>
        <w:numPr>
          <w:ilvl w:val="2"/>
          <w:numId w:val="35"/>
        </w:numPr>
        <w:ind w:left="1077"/>
        <w:outlineLvl w:val="2"/>
      </w:pPr>
      <w:bookmarkStart w:id="96" w:name="_Toc198803480"/>
      <w:r w:rsidRPr="00C571F8">
        <w:t>INCORPORACIÓN DE COMPONENTE NACIONAL EN SERVICIOS EXTRANJEROS</w:t>
      </w:r>
      <w:bookmarkEnd w:id="96"/>
    </w:p>
    <w:p w14:paraId="072C6206" w14:textId="77777777" w:rsidR="009D0935" w:rsidRDefault="009D0935" w:rsidP="00C571F8">
      <w:pPr>
        <w:spacing w:after="0" w:line="240" w:lineRule="auto"/>
        <w:jc w:val="both"/>
        <w:rPr>
          <w:rFonts w:ascii="Arial" w:hAnsi="Arial" w:cs="Arial"/>
          <w:bCs/>
          <w:sz w:val="20"/>
          <w:szCs w:val="20"/>
          <w:lang w:val="es-MX"/>
        </w:rPr>
      </w:pPr>
    </w:p>
    <w:p w14:paraId="651240B2" w14:textId="67ECEC26" w:rsidR="00C571F8" w:rsidRP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766A37EF" w14:textId="77777777" w:rsidR="009D0935" w:rsidRDefault="009D0935" w:rsidP="00C571F8">
      <w:pPr>
        <w:spacing w:after="0" w:line="240" w:lineRule="auto"/>
        <w:jc w:val="both"/>
        <w:rPr>
          <w:rFonts w:ascii="Arial" w:hAnsi="Arial" w:cs="Arial"/>
          <w:bCs/>
          <w:sz w:val="20"/>
          <w:szCs w:val="20"/>
          <w:lang w:val="es-MX"/>
        </w:rPr>
      </w:pPr>
    </w:p>
    <w:p w14:paraId="0848D425" w14:textId="4CB92917" w:rsidR="00C571F8" w:rsidRP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2896514B" w14:textId="77777777" w:rsidR="009D0935" w:rsidRDefault="009D0935" w:rsidP="00C571F8">
      <w:pPr>
        <w:spacing w:after="0" w:line="240" w:lineRule="auto"/>
        <w:jc w:val="both"/>
        <w:rPr>
          <w:rFonts w:ascii="Arial" w:hAnsi="Arial" w:cs="Arial"/>
          <w:bCs/>
          <w:sz w:val="20"/>
          <w:szCs w:val="20"/>
          <w:lang w:val="es-MX"/>
        </w:rPr>
      </w:pPr>
    </w:p>
    <w:p w14:paraId="6CFF3CFF" w14:textId="63F0D132"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4A9D4DBA" w14:textId="77777777" w:rsidR="009D0935" w:rsidRPr="00C571F8" w:rsidRDefault="009D0935" w:rsidP="00C571F8">
      <w:pPr>
        <w:spacing w:after="0" w:line="240" w:lineRule="auto"/>
        <w:jc w:val="both"/>
        <w:rPr>
          <w:rFonts w:ascii="Arial" w:hAnsi="Arial" w:cs="Arial"/>
          <w:bCs/>
          <w:sz w:val="20"/>
          <w:szCs w:val="20"/>
          <w:lang w:val="es-MX"/>
        </w:rPr>
      </w:pPr>
    </w:p>
    <w:p w14:paraId="16D3ED43"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lastRenderedPageBreak/>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30700408" w14:textId="77777777" w:rsidR="009D0935" w:rsidRPr="00C571F8" w:rsidRDefault="009D0935" w:rsidP="00C571F8">
      <w:pPr>
        <w:spacing w:after="0" w:line="240" w:lineRule="auto"/>
        <w:jc w:val="both"/>
        <w:rPr>
          <w:rFonts w:ascii="Arial" w:hAnsi="Arial" w:cs="Arial"/>
          <w:bCs/>
          <w:sz w:val="20"/>
          <w:szCs w:val="20"/>
          <w:lang w:val="es-MX"/>
        </w:rPr>
      </w:pPr>
    </w:p>
    <w:p w14:paraId="5B41E919"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4.3.1. del documento base ni por el regulado en este numeral. </w:t>
      </w:r>
    </w:p>
    <w:p w14:paraId="3960AEAD" w14:textId="77777777" w:rsidR="009D0935" w:rsidRPr="00C571F8" w:rsidRDefault="009D0935" w:rsidP="00C571F8">
      <w:pPr>
        <w:spacing w:after="0" w:line="240" w:lineRule="auto"/>
        <w:jc w:val="both"/>
        <w:rPr>
          <w:rFonts w:ascii="Arial" w:hAnsi="Arial" w:cs="Arial"/>
          <w:bCs/>
          <w:sz w:val="20"/>
          <w:szCs w:val="20"/>
          <w:lang w:val="es-MX"/>
        </w:rPr>
      </w:pPr>
    </w:p>
    <w:p w14:paraId="0A98420C" w14:textId="22109C22"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En caso de no efectuar ningún ofrecimiento, el puntaje por este factor será de cero (0)</w:t>
      </w:r>
      <w:r w:rsidR="009D0935">
        <w:rPr>
          <w:rFonts w:ascii="Arial" w:hAnsi="Arial" w:cs="Arial"/>
          <w:bCs/>
          <w:sz w:val="20"/>
          <w:szCs w:val="20"/>
          <w:lang w:val="es-MX"/>
        </w:rPr>
        <w:t>.</w:t>
      </w:r>
    </w:p>
    <w:p w14:paraId="76A138E5" w14:textId="77777777" w:rsidR="009D0935" w:rsidRPr="00C571F8" w:rsidRDefault="009D0935" w:rsidP="00C571F8">
      <w:pPr>
        <w:spacing w:after="0" w:line="240" w:lineRule="auto"/>
        <w:jc w:val="both"/>
        <w:rPr>
          <w:rFonts w:ascii="Arial" w:hAnsi="Arial" w:cs="Arial"/>
          <w:bCs/>
          <w:sz w:val="20"/>
          <w:szCs w:val="20"/>
          <w:lang w:val="es-MX"/>
        </w:rPr>
      </w:pPr>
    </w:p>
    <w:p w14:paraId="0E2A714C" w14:textId="5A8B857E" w:rsidR="00C571F8" w:rsidRPr="009D0935" w:rsidRDefault="00C571F8">
      <w:pPr>
        <w:pStyle w:val="NUMERACION"/>
        <w:numPr>
          <w:ilvl w:val="1"/>
          <w:numId w:val="35"/>
        </w:numPr>
        <w:ind w:left="567" w:hanging="567"/>
        <w:outlineLvl w:val="1"/>
      </w:pPr>
      <w:bookmarkStart w:id="97" w:name="_Toc198803481"/>
      <w:r w:rsidRPr="009D0935">
        <w:t>VINCULACIÓN DE PERSONAS CON DISCAPACIDAD</w:t>
      </w:r>
      <w:bookmarkEnd w:id="97"/>
    </w:p>
    <w:p w14:paraId="0234B1AA" w14:textId="77777777" w:rsidR="009D0935" w:rsidRDefault="009D0935" w:rsidP="00C571F8">
      <w:pPr>
        <w:spacing w:after="0" w:line="240" w:lineRule="auto"/>
        <w:jc w:val="both"/>
        <w:rPr>
          <w:rFonts w:ascii="Arial" w:hAnsi="Arial" w:cs="Arial"/>
          <w:bCs/>
          <w:sz w:val="20"/>
          <w:szCs w:val="20"/>
          <w:lang w:val="es-MX"/>
        </w:rPr>
      </w:pPr>
    </w:p>
    <w:p w14:paraId="0D492729" w14:textId="358D20EB"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entidad asignará un (1) punto al proponente que acredite el número mínimo de personas con discapacidad de acuerdo con el número total de trabajadores de la planta de su personal en los términos señalados en el artículo 2.2.1.2.4.2.6. del Decreto 1082 de 2015 (adicionado por el Decreto 392 de 2018). </w:t>
      </w:r>
    </w:p>
    <w:p w14:paraId="52F9099E" w14:textId="77777777" w:rsidR="009D0935" w:rsidRPr="00C571F8" w:rsidRDefault="009D0935" w:rsidP="00C571F8">
      <w:pPr>
        <w:spacing w:after="0" w:line="240" w:lineRule="auto"/>
        <w:jc w:val="both"/>
        <w:rPr>
          <w:rFonts w:ascii="Arial" w:hAnsi="Arial" w:cs="Arial"/>
          <w:bCs/>
          <w:sz w:val="20"/>
          <w:szCs w:val="20"/>
          <w:lang w:val="es-MX"/>
        </w:rPr>
      </w:pPr>
    </w:p>
    <w:p w14:paraId="4A700C5D"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Para esto debe presentar: i) el Formato 8 – Vinculación de personas con discapacidad – suscrito por la persona natural, el representante legal o el revisor fiscal, según corresponda en el cual certifique el número total de trabajadores vinculados a la planta de personal del Proponente o sus integrantes a la fecha de cierre del proceso de selección ii) acreditar el número mínimo de personas con discapacidad en su planta de personal, de conformidad con lo señalado en el certificado expedido por el Ministerio de Trabajo, el cual deberá estar vigente a la fecha de cierre del proceso de selección.</w:t>
      </w:r>
    </w:p>
    <w:p w14:paraId="0F510DFF" w14:textId="77777777" w:rsidR="009D0935" w:rsidRPr="00C571F8" w:rsidRDefault="009D0935" w:rsidP="00C571F8">
      <w:pPr>
        <w:spacing w:after="0" w:line="240" w:lineRule="auto"/>
        <w:jc w:val="both"/>
        <w:rPr>
          <w:rFonts w:ascii="Arial" w:hAnsi="Arial" w:cs="Arial"/>
          <w:bCs/>
          <w:sz w:val="20"/>
          <w:szCs w:val="20"/>
          <w:lang w:val="es-MX"/>
        </w:rPr>
      </w:pPr>
    </w:p>
    <w:p w14:paraId="33D239DF" w14:textId="4132B4A8" w:rsidR="009D0935"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Para los proponentes plurales, la Entidad Estatal tendrá en cuenta la planta de personal del integrante del proponente plural que aporte como mínimo el cuarenta por ciento (40%) de la experiencia requerida para el proceso de contratación. Este porcentaje de experiencia se tomará sobre el “valor mínimo a certificar (como % del Presupuesto Oficial de obra expresado en SMMLV)” de conformidad con el numeral 3.5.8, sin importar si la experiencia es general o específica.</w:t>
      </w:r>
    </w:p>
    <w:p w14:paraId="07EC2651" w14:textId="77777777" w:rsidR="009D0935" w:rsidRPr="00C571F8" w:rsidRDefault="009D0935" w:rsidP="00C571F8">
      <w:pPr>
        <w:spacing w:after="0" w:line="240" w:lineRule="auto"/>
        <w:jc w:val="both"/>
        <w:rPr>
          <w:rFonts w:ascii="Arial" w:hAnsi="Arial" w:cs="Arial"/>
          <w:bCs/>
          <w:sz w:val="20"/>
          <w:szCs w:val="20"/>
          <w:lang w:val="es-MX"/>
        </w:rPr>
      </w:pPr>
    </w:p>
    <w:p w14:paraId="0A26F859"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Formato 8, en el caso de los proponentes plurales, debe suscribirse por la persona natural o el representante legal de la persona jurídica que aporte como mínimo el cuarenta por ciento (40%) de la experiencia requerida para el proceso de contratación. </w:t>
      </w:r>
    </w:p>
    <w:p w14:paraId="1BD03DFA" w14:textId="77777777" w:rsidR="009D0935" w:rsidRPr="00C571F8" w:rsidRDefault="009D0935" w:rsidP="00C571F8">
      <w:pPr>
        <w:spacing w:after="0" w:line="240" w:lineRule="auto"/>
        <w:jc w:val="both"/>
        <w:rPr>
          <w:rFonts w:ascii="Arial" w:hAnsi="Arial" w:cs="Arial"/>
          <w:bCs/>
          <w:sz w:val="20"/>
          <w:szCs w:val="20"/>
          <w:lang w:val="es-MX"/>
        </w:rPr>
      </w:pPr>
    </w:p>
    <w:p w14:paraId="14121CCA" w14:textId="5D2BEEAE" w:rsidR="00C571F8" w:rsidRPr="009D0935" w:rsidRDefault="00C571F8">
      <w:pPr>
        <w:pStyle w:val="NUMERACION"/>
        <w:numPr>
          <w:ilvl w:val="1"/>
          <w:numId w:val="35"/>
        </w:numPr>
        <w:ind w:left="567" w:hanging="567"/>
        <w:outlineLvl w:val="1"/>
      </w:pPr>
      <w:bookmarkStart w:id="98" w:name="_Toc198803482"/>
      <w:r w:rsidRPr="009D0935">
        <w:t>TARJETA DE CIRCULACIÓN Y RESIDENCIA “OCCRE”</w:t>
      </w:r>
      <w:bookmarkEnd w:id="98"/>
    </w:p>
    <w:p w14:paraId="6AF034B9" w14:textId="77777777" w:rsidR="009D0935" w:rsidRDefault="009D0935" w:rsidP="00C571F8">
      <w:pPr>
        <w:spacing w:after="0" w:line="240" w:lineRule="auto"/>
        <w:jc w:val="both"/>
        <w:rPr>
          <w:rFonts w:ascii="Arial" w:hAnsi="Arial" w:cs="Arial"/>
          <w:bCs/>
          <w:sz w:val="20"/>
          <w:szCs w:val="20"/>
          <w:lang w:val="es-MX"/>
        </w:rPr>
      </w:pPr>
    </w:p>
    <w:p w14:paraId="740B4235" w14:textId="2E1FF593" w:rsidR="009D0935" w:rsidRPr="0080237A" w:rsidRDefault="009D0935" w:rsidP="00C571F8">
      <w:pPr>
        <w:spacing w:after="0" w:line="240" w:lineRule="auto"/>
        <w:jc w:val="both"/>
        <w:rPr>
          <w:rFonts w:ascii="Arial" w:hAnsi="Arial" w:cs="Arial"/>
          <w:bCs/>
          <w:sz w:val="20"/>
          <w:szCs w:val="20"/>
          <w:lang w:val="es-MX"/>
        </w:rPr>
      </w:pPr>
      <w:r w:rsidRPr="0080237A">
        <w:rPr>
          <w:rFonts w:ascii="Arial" w:hAnsi="Arial" w:cs="Arial"/>
          <w:bCs/>
          <w:sz w:val="20"/>
          <w:szCs w:val="20"/>
          <w:lang w:val="es-MX"/>
        </w:rPr>
        <w:t>Numeral no aplicable al presente proceso de selección.</w:t>
      </w:r>
    </w:p>
    <w:p w14:paraId="2E4B846B" w14:textId="77777777" w:rsidR="009D0935" w:rsidRPr="00C571F8" w:rsidRDefault="009D0935" w:rsidP="00C571F8">
      <w:pPr>
        <w:spacing w:after="0" w:line="240" w:lineRule="auto"/>
        <w:jc w:val="both"/>
        <w:rPr>
          <w:rFonts w:ascii="Arial" w:hAnsi="Arial" w:cs="Arial"/>
          <w:bCs/>
          <w:sz w:val="20"/>
          <w:szCs w:val="20"/>
          <w:lang w:val="es-MX"/>
        </w:rPr>
      </w:pPr>
    </w:p>
    <w:p w14:paraId="0141928B" w14:textId="7F9B8FF9" w:rsidR="00C571F8" w:rsidRPr="009D0935" w:rsidRDefault="00C571F8">
      <w:pPr>
        <w:pStyle w:val="NUMERACION"/>
        <w:numPr>
          <w:ilvl w:val="1"/>
          <w:numId w:val="35"/>
        </w:numPr>
        <w:ind w:left="567" w:hanging="567"/>
        <w:outlineLvl w:val="1"/>
      </w:pPr>
      <w:bookmarkStart w:id="99" w:name="_Toc198803483"/>
      <w:r w:rsidRPr="009D0935">
        <w:t>EMPRENDIMIENTOS Y EMPRESAS DE MUJERES</w:t>
      </w:r>
      <w:bookmarkEnd w:id="99"/>
    </w:p>
    <w:p w14:paraId="5432F2D0" w14:textId="77777777" w:rsidR="009D0935" w:rsidRDefault="009D0935" w:rsidP="00C571F8">
      <w:pPr>
        <w:spacing w:after="0" w:line="240" w:lineRule="auto"/>
        <w:jc w:val="both"/>
        <w:rPr>
          <w:rFonts w:ascii="Arial" w:hAnsi="Arial" w:cs="Arial"/>
          <w:bCs/>
          <w:sz w:val="20"/>
          <w:szCs w:val="20"/>
          <w:lang w:val="es-MX"/>
        </w:rPr>
      </w:pPr>
    </w:p>
    <w:p w14:paraId="4B9F8B27" w14:textId="2223D870"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asignará un puntaje de cero punto veinticinco (0.25) puntos al Proponente que acredite la calidad de emprendimientos y empresas de mujeres con domicilio en el territorio nacional de conformidad con lo previsto en el artículo 2.2.1.2.4.2.14. del Decreto 1082 de 2015 o la norma que lo modifique, sustituya o complemente.</w:t>
      </w:r>
    </w:p>
    <w:p w14:paraId="4C7BD1D1" w14:textId="77777777" w:rsidR="009D0935" w:rsidRPr="00C571F8" w:rsidRDefault="009D0935" w:rsidP="00C571F8">
      <w:pPr>
        <w:spacing w:after="0" w:line="240" w:lineRule="auto"/>
        <w:jc w:val="both"/>
        <w:rPr>
          <w:rFonts w:ascii="Arial" w:hAnsi="Arial" w:cs="Arial"/>
          <w:bCs/>
          <w:sz w:val="20"/>
          <w:szCs w:val="20"/>
          <w:lang w:val="es-MX"/>
        </w:rPr>
      </w:pPr>
    </w:p>
    <w:p w14:paraId="42AA3AE6"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Para que el Proponente obtenga este puntaje debe diligenciar el Formato 12 – Acreditación de emprendimientos y empresas de mujeres y aportar la documentación requerida. Si el Proponente </w:t>
      </w:r>
      <w:r w:rsidRPr="00C571F8">
        <w:rPr>
          <w:rFonts w:ascii="Arial" w:hAnsi="Arial" w:cs="Arial"/>
          <w:bCs/>
          <w:sz w:val="20"/>
          <w:szCs w:val="20"/>
          <w:lang w:val="es-MX"/>
        </w:rPr>
        <w:lastRenderedPageBreak/>
        <w:t>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w:t>
      </w:r>
    </w:p>
    <w:p w14:paraId="711B6658" w14:textId="77777777" w:rsidR="009D0935" w:rsidRPr="00C571F8" w:rsidRDefault="009D0935" w:rsidP="00C571F8">
      <w:pPr>
        <w:spacing w:after="0" w:line="240" w:lineRule="auto"/>
        <w:jc w:val="both"/>
        <w:rPr>
          <w:rFonts w:ascii="Arial" w:hAnsi="Arial" w:cs="Arial"/>
          <w:bCs/>
          <w:sz w:val="20"/>
          <w:szCs w:val="20"/>
          <w:lang w:val="es-MX"/>
        </w:rPr>
      </w:pPr>
    </w:p>
    <w:p w14:paraId="17A265CB"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Tratándose de Proponentes Plurales este puntaje solo se otorgará si por lo menos uno de los integrantes acredita la calidad de emprendimientos y empresas de mujeres y tiene una participación igual o superior al diez por ciento (10 %) en el Consorcio o en la Unión Temporal.</w:t>
      </w:r>
    </w:p>
    <w:p w14:paraId="758B7D90" w14:textId="77777777" w:rsidR="009D0935" w:rsidRPr="00C571F8" w:rsidRDefault="009D0935" w:rsidP="00C571F8">
      <w:pPr>
        <w:spacing w:after="0" w:line="240" w:lineRule="auto"/>
        <w:jc w:val="both"/>
        <w:rPr>
          <w:rFonts w:ascii="Arial" w:hAnsi="Arial" w:cs="Arial"/>
          <w:bCs/>
          <w:sz w:val="20"/>
          <w:szCs w:val="20"/>
          <w:lang w:val="es-MX"/>
        </w:rPr>
      </w:pPr>
    </w:p>
    <w:p w14:paraId="4C27E739"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asignación de este puntaje no excluye la aplicación del puntaje para Mipyme.</w:t>
      </w:r>
    </w:p>
    <w:p w14:paraId="222B9AA1" w14:textId="77777777" w:rsidR="009D0935" w:rsidRPr="00C571F8" w:rsidRDefault="009D0935" w:rsidP="00C571F8">
      <w:pPr>
        <w:spacing w:after="0" w:line="240" w:lineRule="auto"/>
        <w:jc w:val="both"/>
        <w:rPr>
          <w:rFonts w:ascii="Arial" w:hAnsi="Arial" w:cs="Arial"/>
          <w:bCs/>
          <w:sz w:val="20"/>
          <w:szCs w:val="20"/>
          <w:lang w:val="es-MX"/>
        </w:rPr>
      </w:pPr>
    </w:p>
    <w:p w14:paraId="31DE64AD" w14:textId="3CA54392" w:rsidR="00C571F8" w:rsidRPr="009D0935" w:rsidRDefault="00C571F8">
      <w:pPr>
        <w:pStyle w:val="NUMERACION"/>
        <w:numPr>
          <w:ilvl w:val="1"/>
          <w:numId w:val="35"/>
        </w:numPr>
        <w:ind w:left="567" w:hanging="567"/>
        <w:outlineLvl w:val="1"/>
      </w:pPr>
      <w:bookmarkStart w:id="100" w:name="_Toc198803484"/>
      <w:r w:rsidRPr="009D0935">
        <w:t>MIPYME DOMICILIADA EN COLOMBIA</w:t>
      </w:r>
      <w:bookmarkEnd w:id="100"/>
    </w:p>
    <w:p w14:paraId="21303516" w14:textId="77777777" w:rsidR="009D0935" w:rsidRDefault="009D0935" w:rsidP="00C571F8">
      <w:pPr>
        <w:spacing w:after="0" w:line="240" w:lineRule="auto"/>
        <w:jc w:val="both"/>
        <w:rPr>
          <w:rFonts w:ascii="Arial" w:hAnsi="Arial" w:cs="Arial"/>
          <w:bCs/>
          <w:sz w:val="20"/>
          <w:szCs w:val="20"/>
          <w:lang w:val="es-MX"/>
        </w:rPr>
      </w:pPr>
    </w:p>
    <w:p w14:paraId="2D2002F7" w14:textId="092C0A72"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La Entidad otorgará un puntaje de cero punto veinticinco (0.25) puntos al Proponente que acredite la calidad de Mipyme domiciliada en Colombia de conformidad con el artículo 2.2.1.2.4.2.4 del Decreto 1082 de 2015, en concordancia con el parágrafo del artículo 2.2.1.13.2.4 del Decreto 1074 de 2015, o la norma que lo modifique, complemente o sustituya.</w:t>
      </w:r>
    </w:p>
    <w:p w14:paraId="109A7C7E" w14:textId="77777777" w:rsidR="009D0935" w:rsidRPr="00C571F8" w:rsidRDefault="009D0935" w:rsidP="00C571F8">
      <w:pPr>
        <w:spacing w:after="0" w:line="240" w:lineRule="auto"/>
        <w:jc w:val="both"/>
        <w:rPr>
          <w:rFonts w:ascii="Arial" w:hAnsi="Arial" w:cs="Arial"/>
          <w:bCs/>
          <w:sz w:val="20"/>
          <w:szCs w:val="20"/>
          <w:lang w:val="es-MX"/>
        </w:rPr>
      </w:pPr>
    </w:p>
    <w:p w14:paraId="3F03B740" w14:textId="0A3666AF" w:rsidR="009D0935"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w:t>
      </w:r>
    </w:p>
    <w:p w14:paraId="070337CC" w14:textId="77777777" w:rsidR="009D0935" w:rsidRPr="00C571F8" w:rsidRDefault="009D0935" w:rsidP="00C571F8">
      <w:pPr>
        <w:spacing w:after="0" w:line="240" w:lineRule="auto"/>
        <w:jc w:val="both"/>
        <w:rPr>
          <w:rFonts w:ascii="Arial" w:hAnsi="Arial" w:cs="Arial"/>
          <w:bCs/>
          <w:sz w:val="20"/>
          <w:szCs w:val="20"/>
          <w:lang w:val="es-MX"/>
        </w:rPr>
      </w:pPr>
    </w:p>
    <w:p w14:paraId="6D81D20D" w14:textId="77777777" w:rsidR="00C571F8" w:rsidRP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Tratándose de Proponentes Plurales este puntaje se otorgará si por lo menos uno de los integrantes acredita la calidad de Mipyme y tiene una participación igual o superior al diez por ciento (10 %) en el Consorcio o en la Unión Temporal.</w:t>
      </w:r>
    </w:p>
    <w:p w14:paraId="28641D3B" w14:textId="77777777" w:rsidR="00C571F8" w:rsidRPr="00C571F8" w:rsidRDefault="00C571F8" w:rsidP="00C571F8">
      <w:pPr>
        <w:spacing w:after="0" w:line="240" w:lineRule="auto"/>
        <w:jc w:val="both"/>
        <w:rPr>
          <w:rFonts w:ascii="Arial" w:hAnsi="Arial" w:cs="Arial"/>
          <w:bCs/>
          <w:sz w:val="20"/>
          <w:szCs w:val="20"/>
          <w:lang w:val="es-MX"/>
        </w:rPr>
      </w:pPr>
    </w:p>
    <w:p w14:paraId="23C2387A" w14:textId="2EC4CF2F" w:rsidR="00C571F8" w:rsidRDefault="00C571F8" w:rsidP="00C571F8">
      <w:pPr>
        <w:spacing w:after="0" w:line="240" w:lineRule="auto"/>
        <w:jc w:val="both"/>
        <w:rPr>
          <w:rFonts w:ascii="Arial" w:hAnsi="Arial" w:cs="Arial"/>
          <w:bCs/>
          <w:sz w:val="20"/>
          <w:szCs w:val="20"/>
          <w:lang w:val="es-MX"/>
        </w:rPr>
      </w:pPr>
      <w:r w:rsidRPr="009D0935">
        <w:rPr>
          <w:rFonts w:ascii="Arial" w:hAnsi="Arial" w:cs="Arial"/>
          <w:b/>
          <w:sz w:val="20"/>
          <w:szCs w:val="20"/>
          <w:lang w:val="es-MX"/>
        </w:rPr>
        <w:t>NOTA:</w:t>
      </w:r>
      <w:r w:rsidRPr="00C571F8">
        <w:rPr>
          <w:rFonts w:ascii="Arial" w:hAnsi="Arial" w:cs="Arial"/>
          <w:bCs/>
          <w:sz w:val="20"/>
          <w:szCs w:val="20"/>
          <w:lang w:val="es-MX"/>
        </w:rPr>
        <w:t xml:space="preserve"> En el evento que la subs</w:t>
      </w:r>
      <w:r w:rsidR="00B27989">
        <w:rPr>
          <w:rFonts w:ascii="Arial" w:hAnsi="Arial" w:cs="Arial"/>
          <w:bCs/>
          <w:sz w:val="20"/>
          <w:szCs w:val="20"/>
          <w:lang w:val="es-MX"/>
        </w:rPr>
        <w:t>a</w:t>
      </w:r>
      <w:r w:rsidRPr="00C571F8">
        <w:rPr>
          <w:rFonts w:ascii="Arial" w:hAnsi="Arial" w:cs="Arial"/>
          <w:bCs/>
          <w:sz w:val="20"/>
          <w:szCs w:val="20"/>
          <w:lang w:val="es-MX"/>
        </w:rPr>
        <w:t>n</w:t>
      </w:r>
      <w:r w:rsidR="00B27989">
        <w:rPr>
          <w:rFonts w:ascii="Arial" w:hAnsi="Arial" w:cs="Arial"/>
          <w:bCs/>
          <w:sz w:val="20"/>
          <w:szCs w:val="20"/>
          <w:lang w:val="es-MX"/>
        </w:rPr>
        <w:t>a</w:t>
      </w:r>
      <w:r w:rsidRPr="00C571F8">
        <w:rPr>
          <w:rFonts w:ascii="Arial" w:hAnsi="Arial" w:cs="Arial"/>
          <w:bCs/>
          <w:sz w:val="20"/>
          <w:szCs w:val="20"/>
          <w:lang w:val="es-MX"/>
        </w:rPr>
        <w:t>ción del RUP solo sea para dar cumplimiento a el requisito que indica que la fecha de expedición del certificado no sea mayor a treinta (30) días calendario anteriores a la fecha del cierre del Proceso de Contratación, no se aplicara lo dispuesto en la parte final del inciso segundo de este numeral.</w:t>
      </w:r>
    </w:p>
    <w:p w14:paraId="4E29A3F6" w14:textId="77777777" w:rsidR="009D0935" w:rsidRPr="00C571F8" w:rsidRDefault="009D0935" w:rsidP="00C571F8">
      <w:pPr>
        <w:spacing w:after="0" w:line="240" w:lineRule="auto"/>
        <w:jc w:val="both"/>
        <w:rPr>
          <w:rFonts w:ascii="Arial" w:hAnsi="Arial" w:cs="Arial"/>
          <w:bCs/>
          <w:sz w:val="20"/>
          <w:szCs w:val="20"/>
          <w:lang w:val="es-MX"/>
        </w:rPr>
      </w:pPr>
    </w:p>
    <w:p w14:paraId="6CFD6434" w14:textId="77777777"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Por lo tanto, una vez presentada la subsanación, la Entidad Estatal analizará y valorará la información allegada por el proponente, con el fin de establecer si efectivamente se trata de únicamente una aclaración o actualización de fecha de expedición del certificado del RUP, caso en el cual se podrá otorgar al proponente el puntaje por este criterio.</w:t>
      </w:r>
    </w:p>
    <w:p w14:paraId="14EC0939" w14:textId="77777777" w:rsidR="009D0935" w:rsidRPr="00C571F8" w:rsidRDefault="009D0935" w:rsidP="00C571F8">
      <w:pPr>
        <w:spacing w:after="0" w:line="240" w:lineRule="auto"/>
        <w:jc w:val="both"/>
        <w:rPr>
          <w:rFonts w:ascii="Arial" w:hAnsi="Arial" w:cs="Arial"/>
          <w:bCs/>
          <w:sz w:val="20"/>
          <w:szCs w:val="20"/>
          <w:lang w:val="es-MX"/>
        </w:rPr>
      </w:pPr>
    </w:p>
    <w:p w14:paraId="4FFA0E75" w14:textId="0B1F79DE" w:rsidR="00C571F8" w:rsidRPr="009D0935" w:rsidRDefault="00C571F8">
      <w:pPr>
        <w:pStyle w:val="NUMERACION"/>
        <w:numPr>
          <w:ilvl w:val="1"/>
          <w:numId w:val="35"/>
        </w:numPr>
        <w:ind w:left="567" w:hanging="567"/>
        <w:outlineLvl w:val="1"/>
      </w:pPr>
      <w:bookmarkStart w:id="101" w:name="_Toc198803485"/>
      <w:r w:rsidRPr="009D0935">
        <w:t>CRITERIOS DE DESEMPATE</w:t>
      </w:r>
      <w:bookmarkEnd w:id="101"/>
    </w:p>
    <w:p w14:paraId="0A806EBE" w14:textId="77777777" w:rsidR="009D0935" w:rsidRDefault="009D0935" w:rsidP="00C571F8">
      <w:pPr>
        <w:spacing w:after="0" w:line="240" w:lineRule="auto"/>
        <w:jc w:val="both"/>
        <w:rPr>
          <w:rFonts w:ascii="Arial" w:hAnsi="Arial" w:cs="Arial"/>
          <w:bCs/>
          <w:sz w:val="20"/>
          <w:szCs w:val="20"/>
          <w:lang w:val="es-MX"/>
        </w:rPr>
      </w:pPr>
    </w:p>
    <w:p w14:paraId="47098A2D" w14:textId="5192DEF6" w:rsidR="00C571F8" w:rsidRDefault="00C571F8" w:rsidP="00C571F8">
      <w:pPr>
        <w:spacing w:after="0" w:line="240" w:lineRule="auto"/>
        <w:jc w:val="both"/>
        <w:rPr>
          <w:rFonts w:ascii="Arial" w:hAnsi="Arial" w:cs="Arial"/>
          <w:bCs/>
          <w:sz w:val="20"/>
          <w:szCs w:val="20"/>
          <w:lang w:val="es-MX"/>
        </w:rPr>
      </w:pPr>
      <w:r w:rsidRPr="00C571F8">
        <w:rPr>
          <w:rFonts w:ascii="Arial" w:hAnsi="Arial" w:cs="Arial"/>
          <w:bCs/>
          <w:sz w:val="20"/>
          <w:szCs w:val="20"/>
          <w:lang w:val="es-MX"/>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7A5C16B9" w14:textId="77777777" w:rsidR="009D0935" w:rsidRPr="00C571F8" w:rsidRDefault="009D0935" w:rsidP="00C571F8">
      <w:pPr>
        <w:spacing w:after="0" w:line="240" w:lineRule="auto"/>
        <w:jc w:val="both"/>
        <w:rPr>
          <w:rFonts w:ascii="Arial" w:hAnsi="Arial" w:cs="Arial"/>
          <w:bCs/>
          <w:sz w:val="20"/>
          <w:szCs w:val="20"/>
          <w:lang w:val="es-MX"/>
        </w:rPr>
      </w:pPr>
    </w:p>
    <w:p w14:paraId="5406BADC" w14:textId="736C6E8E" w:rsidR="00C571F8" w:rsidRPr="009D0935" w:rsidRDefault="00C571F8">
      <w:pPr>
        <w:pStyle w:val="Prrafodelista"/>
        <w:numPr>
          <w:ilvl w:val="0"/>
          <w:numId w:val="45"/>
        </w:numPr>
        <w:spacing w:after="0" w:line="240" w:lineRule="auto"/>
        <w:jc w:val="both"/>
        <w:rPr>
          <w:rFonts w:ascii="Arial" w:hAnsi="Arial" w:cs="Arial"/>
          <w:bCs/>
          <w:sz w:val="20"/>
          <w:szCs w:val="20"/>
          <w:lang w:val="es-MX"/>
        </w:rPr>
      </w:pPr>
      <w:r w:rsidRPr="009D0935">
        <w:rPr>
          <w:rFonts w:ascii="Arial" w:hAnsi="Arial" w:cs="Arial"/>
          <w:bCs/>
          <w:sz w:val="20"/>
          <w:szCs w:val="20"/>
          <w:lang w:val="es-MX"/>
        </w:rPr>
        <w:t xml:space="preserve">Preferir la oferta de bienes o servicios nacionales frente a la oferta de bienes o servicios extranjeros. El Proponente acreditará este factor de desempate de acuerdo con las reglas definidas en el numeral 4.3.1 y con los documentos señalados en la sección 4.3.2 del Pliego de Condiciones. Por tanto, este criterio de desempate se probará con los mismos documentos que se presentan para el puntaje de apoyo a la industria nacional. Para el caso </w:t>
      </w:r>
      <w:r w:rsidRPr="009D0935">
        <w:rPr>
          <w:rFonts w:ascii="Arial" w:hAnsi="Arial" w:cs="Arial"/>
          <w:bCs/>
          <w:sz w:val="20"/>
          <w:szCs w:val="20"/>
          <w:lang w:val="es-MX"/>
        </w:rPr>
        <w:lastRenderedPageBreak/>
        <w:t xml:space="preserve">de los Proponentes Plurales, todos los integrantes deberán demostrar el origen nacional de la oferta en las condiciones indicadas en los numerales anteriormente citados. </w:t>
      </w:r>
    </w:p>
    <w:p w14:paraId="1901DA0F" w14:textId="77777777" w:rsidR="009D0935" w:rsidRDefault="009D0935" w:rsidP="009D0935">
      <w:pPr>
        <w:pStyle w:val="Prrafodelista"/>
        <w:spacing w:after="0" w:line="240" w:lineRule="auto"/>
        <w:jc w:val="both"/>
        <w:rPr>
          <w:rFonts w:ascii="Arial" w:hAnsi="Arial" w:cs="Arial"/>
          <w:bCs/>
          <w:sz w:val="20"/>
          <w:szCs w:val="20"/>
          <w:lang w:val="es-MX"/>
        </w:rPr>
      </w:pPr>
    </w:p>
    <w:p w14:paraId="213B73F3" w14:textId="256E716B" w:rsidR="00C571F8" w:rsidRP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contemplada en el Pliego de Condiciones definitivo.</w:t>
      </w:r>
    </w:p>
    <w:p w14:paraId="4F9F965F" w14:textId="77777777" w:rsidR="009D0935" w:rsidRDefault="009D0935" w:rsidP="009D0935">
      <w:pPr>
        <w:pStyle w:val="Prrafodelista"/>
        <w:spacing w:after="0" w:line="240" w:lineRule="auto"/>
        <w:jc w:val="both"/>
        <w:rPr>
          <w:rFonts w:ascii="Arial" w:hAnsi="Arial" w:cs="Arial"/>
          <w:bCs/>
          <w:sz w:val="20"/>
          <w:szCs w:val="20"/>
          <w:lang w:val="es-MX"/>
        </w:rPr>
      </w:pPr>
    </w:p>
    <w:p w14:paraId="00DBE595" w14:textId="77173029" w:rsidR="00C571F8" w:rsidRPr="00C571F8" w:rsidRDefault="00C571F8" w:rsidP="009D0935">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38881AA5" w14:textId="77777777" w:rsidR="009D0935" w:rsidRDefault="009D0935" w:rsidP="009D0935">
      <w:pPr>
        <w:pStyle w:val="Prrafodelista"/>
        <w:spacing w:after="0" w:line="240" w:lineRule="auto"/>
        <w:jc w:val="both"/>
        <w:rPr>
          <w:rFonts w:ascii="Arial" w:hAnsi="Arial" w:cs="Arial"/>
          <w:bCs/>
          <w:sz w:val="20"/>
          <w:szCs w:val="20"/>
          <w:lang w:val="es-MX"/>
        </w:rPr>
      </w:pPr>
    </w:p>
    <w:p w14:paraId="0F03305E" w14:textId="38588F8E" w:rsidR="00C571F8" w:rsidRPr="00C571F8" w:rsidRDefault="00C571F8" w:rsidP="009D0935">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10A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4EE86461" w14:textId="77777777" w:rsidR="009D0935" w:rsidRDefault="009D0935" w:rsidP="009D0935">
      <w:pPr>
        <w:pStyle w:val="Prrafodelista"/>
        <w:spacing w:after="0" w:line="240" w:lineRule="auto"/>
        <w:jc w:val="both"/>
        <w:rPr>
          <w:rFonts w:ascii="Arial" w:hAnsi="Arial" w:cs="Arial"/>
          <w:bCs/>
          <w:sz w:val="20"/>
          <w:szCs w:val="20"/>
          <w:lang w:val="es-MX"/>
        </w:rPr>
      </w:pPr>
    </w:p>
    <w:p w14:paraId="08633236" w14:textId="58730089" w:rsidR="00C571F8" w:rsidRPr="00C571F8" w:rsidRDefault="00C571F8" w:rsidP="009D0935">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Finalmente, en el caso de los Proponentes Plurales, se preferirá la oferta cuando cada uno de los integrantes acredite alguna de las condiciones señaladas en los incisos anteriores de este numeral.</w:t>
      </w:r>
    </w:p>
    <w:p w14:paraId="29EAAA50" w14:textId="77777777" w:rsidR="009D0935" w:rsidRDefault="009D0935" w:rsidP="009D0935">
      <w:pPr>
        <w:pStyle w:val="Prrafodelista"/>
        <w:spacing w:after="0" w:line="240" w:lineRule="auto"/>
        <w:jc w:val="both"/>
        <w:rPr>
          <w:rFonts w:ascii="Arial" w:hAnsi="Arial" w:cs="Arial"/>
          <w:bCs/>
          <w:sz w:val="20"/>
          <w:szCs w:val="20"/>
          <w:lang w:val="es-MX"/>
        </w:rPr>
      </w:pPr>
    </w:p>
    <w:p w14:paraId="6089F91A" w14:textId="445FCA8F" w:rsidR="00C571F8" w:rsidRPr="00C571F8" w:rsidRDefault="00C571F8" w:rsidP="009D0935">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como requisito para el otorgamiento del criterio de desempate.</w:t>
      </w:r>
    </w:p>
    <w:p w14:paraId="2210E3B6" w14:textId="77777777" w:rsidR="009D0935" w:rsidRDefault="009D0935" w:rsidP="009D0935">
      <w:pPr>
        <w:pStyle w:val="Prrafodelista"/>
        <w:spacing w:after="0" w:line="240" w:lineRule="auto"/>
        <w:jc w:val="both"/>
        <w:rPr>
          <w:rFonts w:ascii="Arial" w:hAnsi="Arial" w:cs="Arial"/>
          <w:bCs/>
          <w:sz w:val="20"/>
          <w:szCs w:val="20"/>
          <w:lang w:val="es-MX"/>
        </w:rPr>
      </w:pPr>
    </w:p>
    <w:p w14:paraId="28263479" w14:textId="2C635182" w:rsidR="00C571F8" w:rsidRP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w:t>
      </w:r>
      <w:r w:rsidRPr="00C571F8">
        <w:rPr>
          <w:rFonts w:ascii="Arial" w:hAnsi="Arial" w:cs="Arial"/>
          <w:bCs/>
          <w:sz w:val="20"/>
          <w:szCs w:val="20"/>
          <w:lang w:val="es-MX"/>
        </w:rPr>
        <w:lastRenderedPageBreak/>
        <w:t>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deberá diligenciar el «Formato 10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71AFF646" w14:textId="77777777" w:rsidR="001341F1" w:rsidRDefault="001341F1" w:rsidP="001341F1">
      <w:pPr>
        <w:pStyle w:val="Prrafodelista"/>
        <w:spacing w:after="0" w:line="240" w:lineRule="auto"/>
        <w:jc w:val="both"/>
        <w:rPr>
          <w:rFonts w:ascii="Arial" w:hAnsi="Arial" w:cs="Arial"/>
          <w:bCs/>
          <w:sz w:val="20"/>
          <w:szCs w:val="20"/>
          <w:lang w:val="es-MX"/>
        </w:rPr>
      </w:pPr>
    </w:p>
    <w:p w14:paraId="5CB7D5D4" w14:textId="7E3C7DB8" w:rsidR="00C571F8" w:rsidRP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 </w:t>
      </w:r>
    </w:p>
    <w:p w14:paraId="23E23488" w14:textId="77777777" w:rsidR="001341F1" w:rsidRDefault="001341F1" w:rsidP="001341F1">
      <w:pPr>
        <w:pStyle w:val="Prrafodelista"/>
        <w:spacing w:after="0" w:line="240" w:lineRule="auto"/>
        <w:jc w:val="both"/>
        <w:rPr>
          <w:rFonts w:ascii="Arial" w:hAnsi="Arial" w:cs="Arial"/>
          <w:bCs/>
          <w:sz w:val="20"/>
          <w:szCs w:val="20"/>
          <w:lang w:val="es-MX"/>
        </w:rPr>
      </w:pPr>
    </w:p>
    <w:p w14:paraId="139317FC" w14:textId="0687D425" w:rsidR="00C571F8" w:rsidRP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19004E88" w14:textId="77777777" w:rsidR="001341F1" w:rsidRDefault="001341F1" w:rsidP="001341F1">
      <w:pPr>
        <w:pStyle w:val="Prrafodelista"/>
        <w:spacing w:after="0" w:line="240" w:lineRule="auto"/>
        <w:jc w:val="both"/>
        <w:rPr>
          <w:rFonts w:ascii="Arial" w:hAnsi="Arial" w:cs="Arial"/>
          <w:bCs/>
          <w:sz w:val="20"/>
          <w:szCs w:val="20"/>
          <w:lang w:val="es-MX"/>
        </w:rPr>
      </w:pPr>
    </w:p>
    <w:p w14:paraId="0D0BDC97" w14:textId="5737F6B4" w:rsidR="00C571F8" w:rsidRP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10 C – Vinculación de personas no beneficiarias de la pensión de vejez, familiar o sobrevivencia – (Empleador – Proponente)», mediante la cual certificará bajo la gravedad del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64E692A5" w14:textId="77777777" w:rsidR="001341F1" w:rsidRDefault="001341F1" w:rsidP="001341F1">
      <w:pPr>
        <w:pStyle w:val="Prrafodelista"/>
        <w:spacing w:after="0" w:line="240" w:lineRule="auto"/>
        <w:jc w:val="both"/>
        <w:rPr>
          <w:rFonts w:ascii="Arial" w:hAnsi="Arial" w:cs="Arial"/>
          <w:bCs/>
          <w:sz w:val="20"/>
          <w:szCs w:val="20"/>
          <w:lang w:val="es-MX"/>
        </w:rPr>
      </w:pPr>
    </w:p>
    <w:p w14:paraId="1B1A4F9F" w14:textId="5880EBE5" w:rsidR="00C571F8" w:rsidRP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 </w:t>
      </w:r>
    </w:p>
    <w:p w14:paraId="70586694" w14:textId="77777777" w:rsidR="001341F1" w:rsidRDefault="001341F1" w:rsidP="001341F1">
      <w:pPr>
        <w:pStyle w:val="Prrafodelista"/>
        <w:spacing w:after="0" w:line="240" w:lineRule="auto"/>
        <w:jc w:val="both"/>
        <w:rPr>
          <w:rFonts w:ascii="Arial" w:hAnsi="Arial" w:cs="Arial"/>
          <w:bCs/>
          <w:sz w:val="20"/>
          <w:szCs w:val="20"/>
          <w:lang w:val="es-MX"/>
        </w:rPr>
      </w:pPr>
    </w:p>
    <w:p w14:paraId="5B6D342B" w14:textId="7C94B7B4" w:rsidR="00C571F8" w:rsidRP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En el caso de los Proponentes Plurales, su representante legal diligenciará el «Formato 10C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4154F6BD" w14:textId="77777777" w:rsidR="001341F1" w:rsidRDefault="001341F1" w:rsidP="001341F1">
      <w:pPr>
        <w:pStyle w:val="Prrafodelista"/>
        <w:spacing w:after="0" w:line="240" w:lineRule="auto"/>
        <w:jc w:val="both"/>
        <w:rPr>
          <w:rFonts w:ascii="Arial" w:hAnsi="Arial" w:cs="Arial"/>
          <w:bCs/>
          <w:sz w:val="20"/>
          <w:szCs w:val="20"/>
          <w:lang w:val="es-MX"/>
        </w:rPr>
      </w:pPr>
    </w:p>
    <w:p w14:paraId="07773250" w14:textId="0A643514" w:rsid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En cualquiera de los dos supuestos anteriores, para el otorgamiento del criterio de desempate, cada uno de los trabajadores que cumpla las condiciones previstas por la ley diligenciará el «Formato 10 C – Vinculación de personas no beneficiarias de la pensión de </w:t>
      </w:r>
      <w:r w:rsidRPr="00C571F8">
        <w:rPr>
          <w:rFonts w:ascii="Arial" w:hAnsi="Arial" w:cs="Arial"/>
          <w:bCs/>
          <w:sz w:val="20"/>
          <w:szCs w:val="20"/>
          <w:lang w:val="es-MX"/>
        </w:rPr>
        <w:lastRenderedPageBreak/>
        <w:t>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253DBEAF" w14:textId="77777777" w:rsidR="001341F1" w:rsidRPr="00C571F8" w:rsidRDefault="001341F1" w:rsidP="001341F1">
      <w:pPr>
        <w:pStyle w:val="Prrafodelista"/>
        <w:spacing w:after="0" w:line="240" w:lineRule="auto"/>
        <w:jc w:val="both"/>
        <w:rPr>
          <w:rFonts w:ascii="Arial" w:hAnsi="Arial" w:cs="Arial"/>
          <w:bCs/>
          <w:sz w:val="20"/>
          <w:szCs w:val="20"/>
          <w:lang w:val="es-MX"/>
        </w:rPr>
      </w:pPr>
    </w:p>
    <w:p w14:paraId="02D1CEA1" w14:textId="77777777" w:rsid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54A54572" w14:textId="77777777" w:rsidR="001341F1" w:rsidRPr="00C571F8" w:rsidRDefault="001341F1" w:rsidP="001341F1">
      <w:pPr>
        <w:pStyle w:val="Prrafodelista"/>
        <w:spacing w:after="0" w:line="240" w:lineRule="auto"/>
        <w:jc w:val="both"/>
        <w:rPr>
          <w:rFonts w:ascii="Arial" w:hAnsi="Arial" w:cs="Arial"/>
          <w:bCs/>
          <w:sz w:val="20"/>
          <w:szCs w:val="20"/>
          <w:lang w:val="es-MX"/>
        </w:rPr>
      </w:pPr>
    </w:p>
    <w:p w14:paraId="45F0A65E" w14:textId="7B33AA48" w:rsid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Preferir 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del juramento, diligenciará el «Formato 10D – Vinculación de población indígena, negra, afrocolombiana, raizal, palenquera, Rrom o gitana»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05AAE920" w14:textId="77777777" w:rsidR="001341F1" w:rsidRPr="00C571F8" w:rsidRDefault="001341F1" w:rsidP="001341F1">
      <w:pPr>
        <w:pStyle w:val="Prrafodelista"/>
        <w:spacing w:after="0" w:line="240" w:lineRule="auto"/>
        <w:jc w:val="both"/>
        <w:rPr>
          <w:rFonts w:ascii="Arial" w:hAnsi="Arial" w:cs="Arial"/>
          <w:bCs/>
          <w:sz w:val="20"/>
          <w:szCs w:val="20"/>
          <w:lang w:val="es-MX"/>
        </w:rPr>
      </w:pPr>
    </w:p>
    <w:p w14:paraId="3C2B409D" w14:textId="77777777" w:rsid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El tiempo de vinculación en la planta referida de que trata el inciso anterior se acreditará con el certificado de aportes a seguridad social en el que se demuestren los pagos realizados por el empleador en el último año contado a partir de la fecha del cierre del proceso o del tiempo de su constitución cuando esta es inferior a un (1) año. </w:t>
      </w:r>
    </w:p>
    <w:p w14:paraId="0133EE5B" w14:textId="77777777" w:rsidR="001341F1" w:rsidRPr="00C571F8" w:rsidRDefault="001341F1" w:rsidP="001341F1">
      <w:pPr>
        <w:pStyle w:val="Prrafodelista"/>
        <w:spacing w:after="0" w:line="240" w:lineRule="auto"/>
        <w:jc w:val="both"/>
        <w:rPr>
          <w:rFonts w:ascii="Arial" w:hAnsi="Arial" w:cs="Arial"/>
          <w:bCs/>
          <w:sz w:val="20"/>
          <w:szCs w:val="20"/>
          <w:lang w:val="es-MX"/>
        </w:rPr>
      </w:pPr>
    </w:p>
    <w:p w14:paraId="625A970F" w14:textId="77777777" w:rsid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14:paraId="35126B0A" w14:textId="77777777" w:rsidR="001341F1" w:rsidRPr="00C571F8" w:rsidRDefault="001341F1" w:rsidP="001341F1">
      <w:pPr>
        <w:pStyle w:val="Prrafodelista"/>
        <w:spacing w:after="0" w:line="240" w:lineRule="auto"/>
        <w:jc w:val="both"/>
        <w:rPr>
          <w:rFonts w:ascii="Arial" w:hAnsi="Arial" w:cs="Arial"/>
          <w:bCs/>
          <w:sz w:val="20"/>
          <w:szCs w:val="20"/>
          <w:lang w:val="es-MX"/>
        </w:rPr>
      </w:pPr>
    </w:p>
    <w:p w14:paraId="4861F3FD" w14:textId="77777777" w:rsid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En el caso de los Proponentes Plurales, su representante legal diligenciará el «Formato 10 D – Vinculación de población indígena, negra, afrocolombiana, raizal, palenquera, Rrom o gitana», mediante el cual certifica que por lo menos el diez por ciento (10 %) del total de la nómina de sus integrantes pertenece a población indígena, negra, afrocolombiana, raizal, palanquera, Rrom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2B4DBCA1" w14:textId="77777777" w:rsidR="001341F1" w:rsidRPr="00C571F8" w:rsidRDefault="001341F1" w:rsidP="001341F1">
      <w:pPr>
        <w:pStyle w:val="Prrafodelista"/>
        <w:spacing w:after="0" w:line="240" w:lineRule="auto"/>
        <w:jc w:val="both"/>
        <w:rPr>
          <w:rFonts w:ascii="Arial" w:hAnsi="Arial" w:cs="Arial"/>
          <w:bCs/>
          <w:sz w:val="20"/>
          <w:szCs w:val="20"/>
          <w:lang w:val="es-MX"/>
        </w:rPr>
      </w:pPr>
    </w:p>
    <w:p w14:paraId="70DA0D12" w14:textId="77777777" w:rsidR="00C571F8" w:rsidRDefault="00C571F8" w:rsidP="001341F1">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w:t>
      </w:r>
      <w:r w:rsidRPr="00C571F8">
        <w:rPr>
          <w:rFonts w:ascii="Arial" w:hAnsi="Arial" w:cs="Arial"/>
          <w:bCs/>
          <w:sz w:val="20"/>
          <w:szCs w:val="20"/>
          <w:lang w:val="es-MX"/>
        </w:rPr>
        <w:lastRenderedPageBreak/>
        <w:t>6 de la Ley 1581 de 2012, diligencien el «Formato 11- Autorización para el tratamiento de datos personales» mediante el cual autoriza de manera previa y expresa el tratamiento de la información, como requisito para el otorgamiento del criterio de desempate.</w:t>
      </w:r>
    </w:p>
    <w:p w14:paraId="6A4C1650" w14:textId="77777777" w:rsidR="00587504" w:rsidRDefault="00587504" w:rsidP="001341F1">
      <w:pPr>
        <w:pStyle w:val="Prrafodelista"/>
        <w:spacing w:after="0" w:line="240" w:lineRule="auto"/>
        <w:jc w:val="both"/>
        <w:rPr>
          <w:rFonts w:ascii="Arial" w:hAnsi="Arial" w:cs="Arial"/>
          <w:bCs/>
          <w:sz w:val="20"/>
          <w:szCs w:val="20"/>
          <w:lang w:val="es-MX"/>
        </w:rPr>
      </w:pPr>
    </w:p>
    <w:p w14:paraId="78345569" w14:textId="46643C51" w:rsidR="00C571F8" w:rsidRP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 Además, se entregará copia del documento de identificación de la persona en proceso de reintegración o reincorporación.</w:t>
      </w:r>
    </w:p>
    <w:p w14:paraId="30B4DF6B" w14:textId="77777777" w:rsidR="00587504" w:rsidRDefault="00587504" w:rsidP="00587504">
      <w:pPr>
        <w:pStyle w:val="Prrafodelista"/>
        <w:spacing w:after="0" w:line="240" w:lineRule="auto"/>
        <w:jc w:val="both"/>
        <w:rPr>
          <w:rFonts w:ascii="Arial" w:hAnsi="Arial" w:cs="Arial"/>
          <w:bCs/>
          <w:sz w:val="20"/>
          <w:szCs w:val="20"/>
          <w:lang w:val="es-MX"/>
        </w:rPr>
      </w:pPr>
    </w:p>
    <w:p w14:paraId="0ABD9050" w14:textId="0400E098" w:rsidR="00C571F8" w:rsidRP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En el caso de las personas jurídicas, el representante legal o el revisor fiscal, si están obligados a tenerlo, diligenciarán el «Formato 10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616BBBBE" w14:textId="77777777" w:rsidR="00587504" w:rsidRDefault="00587504" w:rsidP="00587504">
      <w:pPr>
        <w:pStyle w:val="Prrafodelista"/>
        <w:spacing w:after="0" w:line="240" w:lineRule="auto"/>
        <w:jc w:val="both"/>
        <w:rPr>
          <w:rFonts w:ascii="Arial" w:hAnsi="Arial" w:cs="Arial"/>
          <w:bCs/>
          <w:sz w:val="20"/>
          <w:szCs w:val="20"/>
          <w:lang w:val="es-MX"/>
        </w:rPr>
      </w:pPr>
    </w:p>
    <w:p w14:paraId="25560795" w14:textId="25EBC831" w:rsidR="00C571F8" w:rsidRP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10 E - Participación mayoritaria de personas en proceso de reincorporación (personas jurídica integrante del Proponente Plural)», y aportará los documentos de identificación de las personas en proceso de reincorporación.</w:t>
      </w:r>
    </w:p>
    <w:p w14:paraId="28CD7844" w14:textId="77777777" w:rsidR="00587504" w:rsidRDefault="00587504" w:rsidP="00587504">
      <w:pPr>
        <w:pStyle w:val="Prrafodelista"/>
        <w:spacing w:after="0" w:line="240" w:lineRule="auto"/>
        <w:jc w:val="both"/>
        <w:rPr>
          <w:rFonts w:ascii="Arial" w:hAnsi="Arial" w:cs="Arial"/>
          <w:bCs/>
          <w:sz w:val="20"/>
          <w:szCs w:val="20"/>
          <w:lang w:val="es-MX"/>
        </w:rPr>
      </w:pPr>
    </w:p>
    <w:p w14:paraId="706DB3A5" w14:textId="7D0E4DD9" w:rsid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1FC80D1A" w14:textId="77777777" w:rsidR="00587504" w:rsidRPr="00C571F8" w:rsidRDefault="00587504" w:rsidP="00587504">
      <w:pPr>
        <w:pStyle w:val="Prrafodelista"/>
        <w:spacing w:after="0" w:line="240" w:lineRule="auto"/>
        <w:jc w:val="both"/>
        <w:rPr>
          <w:rFonts w:ascii="Arial" w:hAnsi="Arial" w:cs="Arial"/>
          <w:bCs/>
          <w:sz w:val="20"/>
          <w:szCs w:val="20"/>
          <w:lang w:val="es-MX"/>
        </w:rPr>
      </w:pPr>
    </w:p>
    <w:p w14:paraId="3B91BCF3" w14:textId="57200173" w:rsidR="00C571F8" w:rsidRP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Preferir la oferta presentada por un Proponente Plural siempre que se cumplan las condiciones de los siguientes literales:</w:t>
      </w:r>
    </w:p>
    <w:p w14:paraId="610A816E" w14:textId="28031AF5" w:rsidR="00C571F8" w:rsidRPr="00C571F8" w:rsidRDefault="00C571F8">
      <w:pPr>
        <w:pStyle w:val="Prrafodelista"/>
        <w:numPr>
          <w:ilvl w:val="4"/>
          <w:numId w:val="11"/>
        </w:numPr>
        <w:spacing w:after="0" w:line="240" w:lineRule="auto"/>
        <w:ind w:left="1134"/>
        <w:jc w:val="both"/>
        <w:rPr>
          <w:rFonts w:ascii="Arial" w:hAnsi="Arial" w:cs="Arial"/>
          <w:bCs/>
          <w:sz w:val="20"/>
          <w:szCs w:val="20"/>
          <w:lang w:val="es-MX"/>
        </w:rPr>
      </w:pPr>
      <w:r w:rsidRPr="00C571F8">
        <w:rPr>
          <w:rFonts w:ascii="Arial" w:hAnsi="Arial" w:cs="Arial"/>
          <w:bCs/>
          <w:sz w:val="20"/>
          <w:szCs w:val="20"/>
          <w:lang w:val="es-MX"/>
        </w:rPr>
        <w:t xml:space="preserve">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10 F – Participación mayoritaria de mujeres cabeza de familia y/o personas en proceso de </w:t>
      </w:r>
      <w:r w:rsidRPr="00C571F8">
        <w:rPr>
          <w:rFonts w:ascii="Arial" w:hAnsi="Arial" w:cs="Arial"/>
          <w:bCs/>
          <w:sz w:val="20"/>
          <w:szCs w:val="20"/>
          <w:lang w:val="es-MX"/>
        </w:rPr>
        <w:lastRenderedPageBreak/>
        <w:t>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6B1439EA" w14:textId="788160A7" w:rsidR="00C571F8" w:rsidRPr="00C571F8" w:rsidRDefault="00C571F8">
      <w:pPr>
        <w:pStyle w:val="Prrafodelista"/>
        <w:numPr>
          <w:ilvl w:val="4"/>
          <w:numId w:val="11"/>
        </w:numPr>
        <w:spacing w:after="0" w:line="240" w:lineRule="auto"/>
        <w:ind w:left="1134"/>
        <w:jc w:val="both"/>
        <w:rPr>
          <w:rFonts w:ascii="Arial" w:hAnsi="Arial" w:cs="Arial"/>
          <w:bCs/>
          <w:sz w:val="20"/>
          <w:szCs w:val="20"/>
          <w:lang w:val="es-MX"/>
        </w:rPr>
      </w:pPr>
      <w:r w:rsidRPr="00C571F8">
        <w:rPr>
          <w:rFonts w:ascii="Arial" w:hAnsi="Arial" w:cs="Arial"/>
          <w:bCs/>
          <w:sz w:val="20"/>
          <w:szCs w:val="20"/>
          <w:lang w:val="es-MX"/>
        </w:rPr>
        <w:t xml:space="preserve">el integrante del Proponente Plural de que trata el anterior literal debe aportar mínimo el veinticinco por ciento (25 %) de la experiencia acreditada en la oferta. </w:t>
      </w:r>
    </w:p>
    <w:p w14:paraId="29E3B00D" w14:textId="77777777" w:rsidR="00587504" w:rsidRDefault="00C571F8">
      <w:pPr>
        <w:pStyle w:val="Prrafodelista"/>
        <w:numPr>
          <w:ilvl w:val="4"/>
          <w:numId w:val="11"/>
        </w:numPr>
        <w:spacing w:after="0" w:line="240" w:lineRule="auto"/>
        <w:ind w:left="1134"/>
        <w:jc w:val="both"/>
        <w:rPr>
          <w:rFonts w:ascii="Arial" w:hAnsi="Arial" w:cs="Arial"/>
          <w:bCs/>
          <w:sz w:val="20"/>
          <w:szCs w:val="20"/>
          <w:lang w:val="es-MX"/>
        </w:rPr>
      </w:pPr>
      <w:r w:rsidRPr="00C571F8">
        <w:rPr>
          <w:rFonts w:ascii="Arial" w:hAnsi="Arial" w:cs="Arial"/>
          <w:bCs/>
          <w:sz w:val="20"/>
          <w:szCs w:val="20"/>
          <w:lang w:val="es-MX"/>
        </w:rPr>
        <w:t xml:space="preserve">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10 F Participación mayoritaria de mujeres cabeza de familia y/o personas en proceso de reincorporación y/o reintegración». </w:t>
      </w:r>
    </w:p>
    <w:p w14:paraId="6CD08561" w14:textId="77777777" w:rsidR="00587504" w:rsidRDefault="00587504" w:rsidP="00587504">
      <w:pPr>
        <w:pStyle w:val="Prrafodelista"/>
        <w:spacing w:after="0" w:line="240" w:lineRule="auto"/>
        <w:ind w:left="1134"/>
        <w:jc w:val="both"/>
        <w:rPr>
          <w:rFonts w:ascii="Arial" w:hAnsi="Arial" w:cs="Arial"/>
          <w:bCs/>
          <w:sz w:val="20"/>
          <w:szCs w:val="20"/>
          <w:lang w:val="es-MX"/>
        </w:rPr>
      </w:pPr>
    </w:p>
    <w:p w14:paraId="26461485" w14:textId="1EE5B153" w:rsidR="00C571F8" w:rsidRPr="00587504" w:rsidRDefault="00C571F8" w:rsidP="00587504">
      <w:pPr>
        <w:pStyle w:val="Prrafodelista"/>
        <w:spacing w:after="0" w:line="240" w:lineRule="auto"/>
        <w:ind w:left="1134"/>
        <w:jc w:val="both"/>
        <w:rPr>
          <w:rFonts w:ascii="Arial" w:hAnsi="Arial" w:cs="Arial"/>
          <w:bCs/>
          <w:sz w:val="20"/>
          <w:szCs w:val="20"/>
          <w:lang w:val="es-MX"/>
        </w:rPr>
      </w:pPr>
      <w:r w:rsidRPr="00587504">
        <w:rPr>
          <w:rFonts w:ascii="Arial" w:hAnsi="Arial" w:cs="Arial"/>
          <w:bCs/>
          <w:sz w:val="20"/>
          <w:szCs w:val="20"/>
          <w:lang w:val="es-MX"/>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756B2B57" w14:textId="77777777" w:rsidR="00587504" w:rsidRDefault="00587504" w:rsidP="00587504">
      <w:pPr>
        <w:pStyle w:val="Prrafodelista"/>
        <w:spacing w:after="0" w:line="240" w:lineRule="auto"/>
        <w:jc w:val="both"/>
        <w:rPr>
          <w:rFonts w:ascii="Arial" w:hAnsi="Arial" w:cs="Arial"/>
          <w:bCs/>
          <w:sz w:val="20"/>
          <w:szCs w:val="20"/>
          <w:lang w:val="es-MX"/>
        </w:rPr>
      </w:pPr>
    </w:p>
    <w:p w14:paraId="698E04BD" w14:textId="6AC07C3D" w:rsidR="00C571F8" w:rsidRP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33A7784C" w14:textId="77777777" w:rsidR="00587504" w:rsidRDefault="00587504" w:rsidP="00587504">
      <w:pPr>
        <w:pStyle w:val="Prrafodelista"/>
        <w:spacing w:after="0" w:line="240" w:lineRule="auto"/>
        <w:jc w:val="both"/>
        <w:rPr>
          <w:rFonts w:ascii="Arial" w:hAnsi="Arial" w:cs="Arial"/>
          <w:bCs/>
          <w:sz w:val="20"/>
          <w:szCs w:val="20"/>
          <w:lang w:val="es-MX"/>
        </w:rPr>
      </w:pPr>
    </w:p>
    <w:p w14:paraId="0858B003" w14:textId="2B6A9A20" w:rsidR="00C571F8" w:rsidRP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55DAD493" w14:textId="77777777" w:rsidR="00587504" w:rsidRDefault="00587504" w:rsidP="00587504">
      <w:pPr>
        <w:pStyle w:val="Prrafodelista"/>
        <w:spacing w:after="0" w:line="240" w:lineRule="auto"/>
        <w:jc w:val="both"/>
        <w:rPr>
          <w:rFonts w:ascii="Arial" w:hAnsi="Arial" w:cs="Arial"/>
          <w:bCs/>
          <w:sz w:val="20"/>
          <w:szCs w:val="20"/>
          <w:lang w:val="es-MX"/>
        </w:rPr>
      </w:pPr>
    </w:p>
    <w:p w14:paraId="4D652567" w14:textId="419A41CB" w:rsidR="00C571F8" w:rsidRP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w:t>
      </w:r>
      <w:r w:rsidRPr="00C571F8">
        <w:rPr>
          <w:rFonts w:ascii="Arial" w:hAnsi="Arial" w:cs="Arial"/>
          <w:bCs/>
          <w:sz w:val="20"/>
          <w:szCs w:val="20"/>
          <w:lang w:val="es-MX"/>
        </w:rPr>
        <w:lastRenderedPageBreak/>
        <w:t>1074 de 2015 o la norma que lo modifique, aclare, adicione o sustituya, que sean micro, pequeñas o medianas.</w:t>
      </w:r>
    </w:p>
    <w:p w14:paraId="49547E66" w14:textId="77777777" w:rsidR="00587504" w:rsidRDefault="00587504" w:rsidP="00587504">
      <w:pPr>
        <w:pStyle w:val="Prrafodelista"/>
        <w:spacing w:after="0" w:line="240" w:lineRule="auto"/>
        <w:jc w:val="both"/>
        <w:rPr>
          <w:rFonts w:ascii="Arial" w:hAnsi="Arial" w:cs="Arial"/>
          <w:bCs/>
          <w:sz w:val="20"/>
          <w:szCs w:val="20"/>
          <w:lang w:val="es-MX"/>
        </w:rPr>
      </w:pPr>
    </w:p>
    <w:p w14:paraId="3C58B0BE" w14:textId="0335FDC1" w:rsidR="00C571F8" w:rsidRP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la oferta presentada por el Proponente Plural constituido en su totalidad por micro y/o pequeñas empresas, cooperativas o asociaciones mutuales. </w:t>
      </w:r>
    </w:p>
    <w:p w14:paraId="184C1C4F" w14:textId="77777777" w:rsidR="00587504" w:rsidRDefault="00587504" w:rsidP="00587504">
      <w:pPr>
        <w:pStyle w:val="Prrafodelista"/>
        <w:spacing w:after="0" w:line="240" w:lineRule="auto"/>
        <w:jc w:val="both"/>
        <w:rPr>
          <w:rFonts w:ascii="Arial" w:hAnsi="Arial" w:cs="Arial"/>
          <w:bCs/>
          <w:sz w:val="20"/>
          <w:szCs w:val="20"/>
          <w:lang w:val="es-MX"/>
        </w:rPr>
      </w:pPr>
    </w:p>
    <w:p w14:paraId="31813813" w14:textId="4981EC1E" w:rsid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 </w:t>
      </w:r>
    </w:p>
    <w:p w14:paraId="40AB253A" w14:textId="77777777" w:rsidR="00587504" w:rsidRPr="00C571F8" w:rsidRDefault="00587504" w:rsidP="00587504">
      <w:pPr>
        <w:pStyle w:val="Prrafodelista"/>
        <w:spacing w:after="0" w:line="240" w:lineRule="auto"/>
        <w:jc w:val="both"/>
        <w:rPr>
          <w:rFonts w:ascii="Arial" w:hAnsi="Arial" w:cs="Arial"/>
          <w:bCs/>
          <w:sz w:val="20"/>
          <w:szCs w:val="20"/>
          <w:lang w:val="es-MX"/>
        </w:rPr>
      </w:pPr>
    </w:p>
    <w:p w14:paraId="4550FC94" w14:textId="66831ED3" w:rsidR="00C571F8" w:rsidRP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La condición de cooperativa o asociación mutual se acreditará con el certificado de</w:t>
      </w:r>
      <w:r w:rsidR="008A729C">
        <w:rPr>
          <w:rFonts w:ascii="Arial" w:hAnsi="Arial" w:cs="Arial"/>
          <w:bCs/>
          <w:sz w:val="20"/>
          <w:szCs w:val="20"/>
          <w:lang w:val="es-MX"/>
        </w:rPr>
        <w:t xml:space="preserve"> </w:t>
      </w:r>
      <w:r w:rsidRPr="00C571F8">
        <w:rPr>
          <w:rFonts w:ascii="Arial" w:hAnsi="Arial" w:cs="Arial"/>
          <w:bCs/>
          <w:sz w:val="20"/>
          <w:szCs w:val="20"/>
          <w:lang w:val="es-MX"/>
        </w:rPr>
        <w:t>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08AA5B66" w14:textId="77777777" w:rsidR="00587504" w:rsidRDefault="00587504" w:rsidP="00587504">
      <w:pPr>
        <w:pStyle w:val="Prrafodelista"/>
        <w:spacing w:after="0" w:line="240" w:lineRule="auto"/>
        <w:jc w:val="both"/>
        <w:rPr>
          <w:rFonts w:ascii="Arial" w:hAnsi="Arial" w:cs="Arial"/>
          <w:bCs/>
          <w:sz w:val="20"/>
          <w:szCs w:val="20"/>
          <w:lang w:val="es-MX"/>
        </w:rPr>
      </w:pPr>
    </w:p>
    <w:p w14:paraId="4EF6A523" w14:textId="6422086E" w:rsidR="00C571F8" w:rsidRP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del juramento el «Formato 10 G- Pagos realizados a Mipyme, cooperativas o asociaciones mutuales», en el que conste que por lo menos el veinticinco por ciento (25 %) del total de pagos fueron realizados a Mipyme, cooperativas o asociaciones mutuales. </w:t>
      </w:r>
    </w:p>
    <w:p w14:paraId="372F1E47" w14:textId="77777777" w:rsidR="00587504" w:rsidRDefault="00587504" w:rsidP="00587504">
      <w:pPr>
        <w:pStyle w:val="Prrafodelista"/>
        <w:spacing w:after="0" w:line="240" w:lineRule="auto"/>
        <w:jc w:val="both"/>
        <w:rPr>
          <w:rFonts w:ascii="Arial" w:hAnsi="Arial" w:cs="Arial"/>
          <w:bCs/>
          <w:sz w:val="20"/>
          <w:szCs w:val="20"/>
          <w:lang w:val="es-MX"/>
        </w:rPr>
      </w:pPr>
    </w:p>
    <w:p w14:paraId="672A14B7" w14:textId="2C78F3D6" w:rsidR="00C571F8" w:rsidRP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Igualmente, cuando la oferta es presentada por un Proponente Plural se preferirá a este siempre que: </w:t>
      </w:r>
    </w:p>
    <w:p w14:paraId="5469AAFD" w14:textId="78A3B98F" w:rsidR="00C571F8" w:rsidRPr="00C571F8" w:rsidRDefault="00C571F8">
      <w:pPr>
        <w:pStyle w:val="Prrafodelista"/>
        <w:numPr>
          <w:ilvl w:val="0"/>
          <w:numId w:val="46"/>
        </w:numPr>
        <w:spacing w:after="0" w:line="240" w:lineRule="auto"/>
        <w:jc w:val="both"/>
        <w:rPr>
          <w:rFonts w:ascii="Arial" w:hAnsi="Arial" w:cs="Arial"/>
          <w:bCs/>
          <w:sz w:val="20"/>
          <w:szCs w:val="20"/>
          <w:lang w:val="es-MX"/>
        </w:rPr>
      </w:pPr>
      <w:r w:rsidRPr="00C571F8">
        <w:rPr>
          <w:rFonts w:ascii="Arial" w:hAnsi="Arial" w:cs="Arial"/>
          <w:bCs/>
          <w:sz w:val="20"/>
          <w:szCs w:val="20"/>
          <w:lang w:val="es-MX"/>
        </w:rPr>
        <w:t>esté conformado por al menos una Mipyme, cooperativa o asociación mutual que tenga una participación de por lo menos el veinticinco por ciento (25 %) en el Proponente Plural, para lo cual se presentará el documento de conformación del Proponente Plural y, además, ese integrante acredite la condición de Mipyme, cooperativa o asociación mutual en los términos del numeral 8;</w:t>
      </w:r>
    </w:p>
    <w:p w14:paraId="74D18512" w14:textId="147B6A02" w:rsidR="00C571F8" w:rsidRPr="00C571F8" w:rsidRDefault="00C571F8">
      <w:pPr>
        <w:pStyle w:val="Prrafodelista"/>
        <w:numPr>
          <w:ilvl w:val="0"/>
          <w:numId w:val="46"/>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la Mipyme, cooperativa o asociación mutual aporte mínimo el veinticinco por ciento (25 %) de la experiencia acreditada en la oferta; y </w:t>
      </w:r>
    </w:p>
    <w:p w14:paraId="24EB0996" w14:textId="093E126B" w:rsidR="00C571F8" w:rsidRPr="00C571F8" w:rsidRDefault="00C571F8">
      <w:pPr>
        <w:pStyle w:val="Prrafodelista"/>
        <w:numPr>
          <w:ilvl w:val="0"/>
          <w:numId w:val="46"/>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ni la Mipyme, cooperativa o asociación mutual ni sus accionistas, socios o representantes legales sean empleados, socios o accionistas de los integrantes del Proponente Plural, para lo cual el integrante respectivo lo manifestará diligenciando el «Formato 10 H – Acreditación Mipyme», suscrito por la persona natural o el representante legal de la persona jurídica. </w:t>
      </w:r>
    </w:p>
    <w:p w14:paraId="3A5922F0" w14:textId="77777777" w:rsidR="00587504" w:rsidRDefault="00587504" w:rsidP="00587504">
      <w:pPr>
        <w:pStyle w:val="Prrafodelista"/>
        <w:spacing w:after="0" w:line="240" w:lineRule="auto"/>
        <w:ind w:left="1080"/>
        <w:jc w:val="both"/>
        <w:rPr>
          <w:rFonts w:ascii="Arial" w:hAnsi="Arial" w:cs="Arial"/>
          <w:bCs/>
          <w:sz w:val="20"/>
          <w:szCs w:val="20"/>
          <w:lang w:val="es-MX"/>
        </w:rPr>
      </w:pPr>
    </w:p>
    <w:p w14:paraId="67DB97AE" w14:textId="2D553EDB" w:rsidR="00C571F8" w:rsidRDefault="00C571F8" w:rsidP="00587504">
      <w:pPr>
        <w:pStyle w:val="Prrafodelista"/>
        <w:spacing w:after="0" w:line="240" w:lineRule="auto"/>
        <w:ind w:left="1080"/>
        <w:jc w:val="both"/>
        <w:rPr>
          <w:rFonts w:ascii="Arial" w:hAnsi="Arial" w:cs="Arial"/>
          <w:bCs/>
          <w:sz w:val="20"/>
          <w:szCs w:val="20"/>
          <w:lang w:val="es-MX"/>
        </w:rPr>
      </w:pPr>
      <w:r w:rsidRPr="00C571F8">
        <w:rPr>
          <w:rFonts w:ascii="Arial" w:hAnsi="Arial" w:cs="Arial"/>
          <w:bCs/>
          <w:sz w:val="20"/>
          <w:szCs w:val="20"/>
          <w:lang w:val="es-MX"/>
        </w:rPr>
        <w:t xml:space="preserve">En el evento en que el empate se presente entre Proponentes Plurales, que cumplan con los requisitos de los incisos anteriores, cuyos integrantes estén conformados </w:t>
      </w:r>
      <w:r w:rsidRPr="00C571F8">
        <w:rPr>
          <w:rFonts w:ascii="Arial" w:hAnsi="Arial" w:cs="Arial"/>
          <w:bCs/>
          <w:sz w:val="20"/>
          <w:szCs w:val="20"/>
          <w:lang w:val="es-MX"/>
        </w:rPr>
        <w:lastRenderedPageBreak/>
        <w:t>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3558CF10" w14:textId="77777777" w:rsidR="00587504" w:rsidRPr="00C571F8" w:rsidRDefault="00587504" w:rsidP="00587504">
      <w:pPr>
        <w:pStyle w:val="Prrafodelista"/>
        <w:spacing w:after="0" w:line="240" w:lineRule="auto"/>
        <w:ind w:left="1080"/>
        <w:jc w:val="both"/>
        <w:rPr>
          <w:rFonts w:ascii="Arial" w:hAnsi="Arial" w:cs="Arial"/>
          <w:bCs/>
          <w:sz w:val="20"/>
          <w:szCs w:val="20"/>
          <w:lang w:val="es-MX"/>
        </w:rPr>
      </w:pPr>
    </w:p>
    <w:p w14:paraId="6E56E665" w14:textId="7E04DD65" w:rsidR="00C571F8" w:rsidRP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14:paraId="143CAF61" w14:textId="77777777" w:rsidR="00587504" w:rsidRDefault="00587504" w:rsidP="00587504">
      <w:pPr>
        <w:pStyle w:val="Prrafodelista"/>
        <w:spacing w:after="0" w:line="240" w:lineRule="auto"/>
        <w:jc w:val="both"/>
        <w:rPr>
          <w:rFonts w:ascii="Arial" w:hAnsi="Arial" w:cs="Arial"/>
          <w:bCs/>
          <w:sz w:val="20"/>
          <w:szCs w:val="20"/>
          <w:lang w:val="es-MX"/>
        </w:rPr>
      </w:pPr>
    </w:p>
    <w:p w14:paraId="16D19805" w14:textId="7A2FBB98" w:rsidR="00C571F8" w:rsidRDefault="00C571F8" w:rsidP="00587504">
      <w:pPr>
        <w:pStyle w:val="Prrafodelista"/>
        <w:spacing w:after="0" w:line="240" w:lineRule="auto"/>
        <w:jc w:val="both"/>
        <w:rPr>
          <w:rFonts w:ascii="Arial" w:hAnsi="Arial" w:cs="Arial"/>
          <w:bCs/>
          <w:sz w:val="20"/>
          <w:szCs w:val="20"/>
          <w:lang w:val="es-MX"/>
        </w:rPr>
      </w:pPr>
      <w:r w:rsidRPr="00C571F8">
        <w:rPr>
          <w:rFonts w:ascii="Arial" w:hAnsi="Arial" w:cs="Arial"/>
          <w:bCs/>
          <w:sz w:val="20"/>
          <w:szCs w:val="20"/>
          <w:lang w:val="es-MX"/>
        </w:rPr>
        <w:t>Tratándose de Proponentes Plurales, se preferirá la oferta cuando cada uno de los integrantes acredite las condiciones señaladas en el inciso anterior de este numeral.</w:t>
      </w:r>
    </w:p>
    <w:p w14:paraId="44E981D2" w14:textId="77777777" w:rsidR="00587504" w:rsidRPr="00C571F8" w:rsidRDefault="00587504" w:rsidP="00587504">
      <w:pPr>
        <w:pStyle w:val="Prrafodelista"/>
        <w:spacing w:after="0" w:line="240" w:lineRule="auto"/>
        <w:jc w:val="both"/>
        <w:rPr>
          <w:rFonts w:ascii="Arial" w:hAnsi="Arial" w:cs="Arial"/>
          <w:bCs/>
          <w:sz w:val="20"/>
          <w:szCs w:val="20"/>
          <w:lang w:val="es-MX"/>
        </w:rPr>
      </w:pPr>
    </w:p>
    <w:p w14:paraId="01C1BDE1" w14:textId="66DC4D2E" w:rsidR="00C571F8" w:rsidRPr="00C571F8" w:rsidRDefault="00C571F8">
      <w:pPr>
        <w:pStyle w:val="Prrafodelista"/>
        <w:numPr>
          <w:ilvl w:val="0"/>
          <w:numId w:val="45"/>
        </w:numPr>
        <w:spacing w:after="0" w:line="240" w:lineRule="auto"/>
        <w:jc w:val="both"/>
        <w:rPr>
          <w:rFonts w:ascii="Arial" w:hAnsi="Arial" w:cs="Arial"/>
          <w:bCs/>
          <w:sz w:val="20"/>
          <w:szCs w:val="20"/>
          <w:lang w:val="es-MX"/>
        </w:rPr>
      </w:pPr>
      <w:r w:rsidRPr="00C571F8">
        <w:rPr>
          <w:rFonts w:ascii="Arial" w:hAnsi="Arial" w:cs="Arial"/>
          <w:bCs/>
          <w:sz w:val="20"/>
          <w:szCs w:val="20"/>
          <w:lang w:val="es-MX"/>
        </w:rPr>
        <w:t>Si después de aplicar los criterios anteriormente mencionados persiste el empate:</w:t>
      </w:r>
    </w:p>
    <w:p w14:paraId="7A1EEDE3" w14:textId="77777777" w:rsidR="00587504" w:rsidRDefault="00C571F8">
      <w:pPr>
        <w:pStyle w:val="Prrafodelista"/>
        <w:numPr>
          <w:ilvl w:val="0"/>
          <w:numId w:val="47"/>
        </w:numPr>
        <w:spacing w:after="0" w:line="240" w:lineRule="auto"/>
        <w:jc w:val="both"/>
        <w:rPr>
          <w:rFonts w:ascii="Arial" w:hAnsi="Arial" w:cs="Arial"/>
          <w:bCs/>
          <w:sz w:val="20"/>
          <w:szCs w:val="20"/>
          <w:lang w:val="es-MX"/>
        </w:rPr>
      </w:pPr>
      <w:r w:rsidRPr="00587504">
        <w:rPr>
          <w:rFonts w:ascii="Arial" w:hAnsi="Arial" w:cs="Arial"/>
          <w:bCs/>
          <w:sz w:val="20"/>
          <w:szCs w:val="20"/>
          <w:lang w:val="es-MX"/>
        </w:rPr>
        <w:t>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70425E86" w14:textId="77777777" w:rsidR="00587504" w:rsidRDefault="00C571F8">
      <w:pPr>
        <w:pStyle w:val="Prrafodelista"/>
        <w:numPr>
          <w:ilvl w:val="0"/>
          <w:numId w:val="47"/>
        </w:numPr>
        <w:spacing w:after="0" w:line="240" w:lineRule="auto"/>
        <w:jc w:val="both"/>
        <w:rPr>
          <w:rFonts w:ascii="Arial" w:hAnsi="Arial" w:cs="Arial"/>
          <w:bCs/>
          <w:sz w:val="20"/>
          <w:szCs w:val="20"/>
          <w:lang w:val="es-MX"/>
        </w:rPr>
      </w:pPr>
      <w:r w:rsidRPr="00587504">
        <w:rPr>
          <w:rFonts w:ascii="Arial" w:hAnsi="Arial" w:cs="Arial"/>
          <w:bCs/>
          <w:sz w:val="20"/>
          <w:szCs w:val="20"/>
          <w:lang w:val="es-MX"/>
        </w:rPr>
        <w:t>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1186F55A" w14:textId="4E5D66ED" w:rsidR="00C571F8" w:rsidRPr="00587504" w:rsidRDefault="00C571F8">
      <w:pPr>
        <w:pStyle w:val="Prrafodelista"/>
        <w:numPr>
          <w:ilvl w:val="0"/>
          <w:numId w:val="47"/>
        </w:numPr>
        <w:spacing w:after="0" w:line="240" w:lineRule="auto"/>
        <w:jc w:val="both"/>
        <w:rPr>
          <w:rFonts w:ascii="Arial" w:hAnsi="Arial" w:cs="Arial"/>
          <w:bCs/>
          <w:sz w:val="20"/>
          <w:szCs w:val="20"/>
          <w:lang w:val="es-MX"/>
        </w:rPr>
      </w:pPr>
      <w:r w:rsidRPr="00587504">
        <w:rPr>
          <w:rFonts w:ascii="Arial" w:hAnsi="Arial" w:cs="Arial"/>
          <w:bCs/>
          <w:sz w:val="20"/>
          <w:szCs w:val="20"/>
          <w:lang w:val="es-MX"/>
        </w:rPr>
        <w:t>Realizados estos cálculos, la Entidad seleccionará a aquel Proponente que presente coincidencia entre el número asignado y el residuo encontrado. En caso de que el residuo sea cero (0), se escogerá al Proponente con el mayor número asignado.</w:t>
      </w:r>
    </w:p>
    <w:p w14:paraId="22C86862" w14:textId="77777777" w:rsidR="00587504" w:rsidRDefault="00587504" w:rsidP="00587504">
      <w:pPr>
        <w:pStyle w:val="Prrafodelista"/>
        <w:spacing w:after="0" w:line="240" w:lineRule="auto"/>
        <w:ind w:left="1080"/>
        <w:jc w:val="both"/>
        <w:rPr>
          <w:rFonts w:ascii="Arial" w:hAnsi="Arial" w:cs="Arial"/>
          <w:bCs/>
          <w:sz w:val="20"/>
          <w:szCs w:val="20"/>
          <w:lang w:val="es-MX"/>
        </w:rPr>
      </w:pPr>
    </w:p>
    <w:p w14:paraId="59581625" w14:textId="77777777" w:rsidR="00587504" w:rsidRDefault="00C571F8" w:rsidP="00587504">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1:</w:t>
      </w:r>
      <w:r w:rsidRPr="00C571F8">
        <w:rPr>
          <w:rFonts w:ascii="Arial" w:hAnsi="Arial" w:cs="Arial"/>
          <w:bCs/>
          <w:sz w:val="20"/>
          <w:szCs w:val="20"/>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52BC27BF" w14:textId="77777777" w:rsidR="00587504" w:rsidRDefault="00587504" w:rsidP="00587504">
      <w:pPr>
        <w:pStyle w:val="Prrafodelista"/>
        <w:spacing w:after="0" w:line="240" w:lineRule="auto"/>
        <w:ind w:left="1080"/>
        <w:jc w:val="both"/>
        <w:rPr>
          <w:rFonts w:ascii="Arial" w:hAnsi="Arial" w:cs="Arial"/>
          <w:b/>
          <w:sz w:val="20"/>
          <w:szCs w:val="20"/>
          <w:lang w:val="es-MX"/>
        </w:rPr>
      </w:pPr>
    </w:p>
    <w:p w14:paraId="0851ADDE" w14:textId="66E74E85" w:rsidR="00C571F8" w:rsidRPr="00C571F8" w:rsidRDefault="00C571F8" w:rsidP="00587504">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2:</w:t>
      </w:r>
      <w:r w:rsidRPr="00C571F8">
        <w:rPr>
          <w:rFonts w:ascii="Arial" w:hAnsi="Arial" w:cs="Arial"/>
          <w:bCs/>
          <w:sz w:val="20"/>
          <w:szCs w:val="20"/>
          <w:lang w:val="es-MX"/>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18D8B44A" w14:textId="77777777" w:rsidR="00587504" w:rsidRDefault="00587504" w:rsidP="00587504">
      <w:pPr>
        <w:pStyle w:val="Prrafodelista"/>
        <w:spacing w:after="0" w:line="240" w:lineRule="auto"/>
        <w:ind w:left="1080"/>
        <w:jc w:val="both"/>
        <w:rPr>
          <w:rFonts w:ascii="Arial" w:hAnsi="Arial" w:cs="Arial"/>
          <w:bCs/>
          <w:sz w:val="20"/>
          <w:szCs w:val="20"/>
          <w:lang w:val="es-MX"/>
        </w:rPr>
      </w:pPr>
    </w:p>
    <w:p w14:paraId="4087C4FD" w14:textId="174DA5A7" w:rsidR="00C571F8" w:rsidRPr="00C571F8" w:rsidRDefault="00C571F8" w:rsidP="00587504">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3:</w:t>
      </w:r>
      <w:r w:rsidRPr="00C571F8">
        <w:rPr>
          <w:rFonts w:ascii="Arial" w:hAnsi="Arial" w:cs="Arial"/>
          <w:bCs/>
          <w:sz w:val="20"/>
          <w:szCs w:val="20"/>
          <w:lang w:val="es-MX"/>
        </w:rPr>
        <w:t xml:space="preserve"> Conforme con el artículo 18 de la Ley 1712 de 2014 y los artículos 5 y 6 de la Ley 1581 de 2012, la Entidad garantizará el derecho a la reserva legal de toda aquella información que acredita el </w:t>
      </w:r>
      <w:r w:rsidRPr="00587504">
        <w:rPr>
          <w:rFonts w:ascii="Arial" w:hAnsi="Arial" w:cs="Arial"/>
          <w:bCs/>
          <w:sz w:val="20"/>
          <w:szCs w:val="20"/>
          <w:lang w:val="es-MX"/>
        </w:rPr>
        <w:t>cumplimiento de los factores de desempate de: i) las mujeres víctimas de violencia intrafamiliar, ii) las personas</w:t>
      </w:r>
      <w:r w:rsidRPr="00C571F8">
        <w:rPr>
          <w:rFonts w:ascii="Arial" w:hAnsi="Arial" w:cs="Arial"/>
          <w:bCs/>
          <w:sz w:val="20"/>
          <w:szCs w:val="20"/>
          <w:lang w:val="es-MX"/>
        </w:rPr>
        <w:t xml:space="preserve"> en proceso de reincorporación y/o reintegración y iii) la población indígena, negra, afrocolombiana, raizal, palenquera, Rrom o gitana.</w:t>
      </w:r>
    </w:p>
    <w:p w14:paraId="4576B496" w14:textId="77777777" w:rsidR="00587504" w:rsidRDefault="00587504" w:rsidP="00587504">
      <w:pPr>
        <w:pStyle w:val="Prrafodelista"/>
        <w:spacing w:after="0" w:line="240" w:lineRule="auto"/>
        <w:ind w:left="1080"/>
        <w:jc w:val="both"/>
        <w:rPr>
          <w:rFonts w:ascii="Arial" w:hAnsi="Arial" w:cs="Arial"/>
          <w:bCs/>
          <w:sz w:val="20"/>
          <w:szCs w:val="20"/>
          <w:lang w:val="es-MX"/>
        </w:rPr>
      </w:pPr>
    </w:p>
    <w:p w14:paraId="339CEAC0" w14:textId="4C892C56" w:rsidR="00C571F8" w:rsidRPr="00C571F8" w:rsidRDefault="00C571F8" w:rsidP="00587504">
      <w:pPr>
        <w:pStyle w:val="Prrafodelista"/>
        <w:spacing w:after="0" w:line="240" w:lineRule="auto"/>
        <w:ind w:left="1080"/>
        <w:jc w:val="both"/>
        <w:rPr>
          <w:rFonts w:ascii="Arial" w:hAnsi="Arial" w:cs="Arial"/>
          <w:bCs/>
          <w:sz w:val="20"/>
          <w:szCs w:val="20"/>
          <w:lang w:val="es-MX"/>
        </w:rPr>
      </w:pPr>
      <w:r w:rsidRPr="00C571F8">
        <w:rPr>
          <w:rFonts w:ascii="Arial" w:hAnsi="Arial" w:cs="Arial"/>
          <w:bCs/>
          <w:sz w:val="20"/>
          <w:szCs w:val="20"/>
          <w:lang w:val="es-MX"/>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w:t>
      </w:r>
      <w:r w:rsidRPr="00587504">
        <w:rPr>
          <w:rFonts w:ascii="Arial" w:hAnsi="Arial" w:cs="Arial"/>
          <w:bCs/>
          <w:sz w:val="20"/>
          <w:szCs w:val="20"/>
          <w:lang w:val="es-MX"/>
        </w:rPr>
        <w:t xml:space="preserve">, puesto que su público </w:t>
      </w:r>
      <w:r w:rsidRPr="00587504">
        <w:rPr>
          <w:rFonts w:ascii="Arial" w:hAnsi="Arial" w:cs="Arial"/>
          <w:bCs/>
          <w:sz w:val="20"/>
          <w:szCs w:val="20"/>
          <w:lang w:val="es-MX"/>
        </w:rPr>
        <w:lastRenderedPageBreak/>
        <w:t>conocimiento puede afectar el derecho a la intimidad de los oferentes o de</w:t>
      </w:r>
      <w:r w:rsidRPr="00C571F8">
        <w:rPr>
          <w:rFonts w:ascii="Arial" w:hAnsi="Arial" w:cs="Arial"/>
          <w:bCs/>
          <w:sz w:val="20"/>
          <w:szCs w:val="20"/>
          <w:lang w:val="es-MX"/>
        </w:rPr>
        <w:t xml:space="preserve"> sus trabajadores o socios o accionistas.</w:t>
      </w:r>
    </w:p>
    <w:p w14:paraId="2DDA8DEC" w14:textId="77777777" w:rsidR="00587504" w:rsidRDefault="00587504" w:rsidP="00C571F8">
      <w:pPr>
        <w:spacing w:after="0" w:line="240" w:lineRule="auto"/>
        <w:jc w:val="both"/>
        <w:rPr>
          <w:rFonts w:ascii="Arial" w:hAnsi="Arial" w:cs="Arial"/>
          <w:bCs/>
          <w:sz w:val="20"/>
          <w:szCs w:val="20"/>
          <w:lang w:val="es-MX"/>
        </w:rPr>
      </w:pPr>
    </w:p>
    <w:p w14:paraId="4A56B44C" w14:textId="75FAB40F" w:rsidR="00C571F8" w:rsidRDefault="00C571F8" w:rsidP="00587504">
      <w:pPr>
        <w:pStyle w:val="Prrafodelista"/>
        <w:spacing w:after="0" w:line="240" w:lineRule="auto"/>
        <w:ind w:left="1080"/>
        <w:jc w:val="both"/>
        <w:rPr>
          <w:rFonts w:ascii="Arial" w:hAnsi="Arial" w:cs="Arial"/>
          <w:bCs/>
          <w:sz w:val="20"/>
          <w:szCs w:val="20"/>
          <w:lang w:val="es-MX"/>
        </w:rPr>
      </w:pPr>
      <w:r w:rsidRPr="00587504">
        <w:rPr>
          <w:rFonts w:ascii="Arial" w:hAnsi="Arial" w:cs="Arial"/>
          <w:b/>
          <w:sz w:val="20"/>
          <w:szCs w:val="20"/>
          <w:lang w:val="es-MX"/>
        </w:rPr>
        <w:t>Nota 4:</w:t>
      </w:r>
      <w:r w:rsidRPr="00C571F8">
        <w:rPr>
          <w:rFonts w:ascii="Arial" w:hAnsi="Arial" w:cs="Arial"/>
          <w:bCs/>
          <w:sz w:val="20"/>
          <w:szCs w:val="20"/>
          <w:lang w:val="es-MX"/>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w:t>
      </w:r>
    </w:p>
    <w:p w14:paraId="3AF0F008" w14:textId="77777777" w:rsidR="008F5987" w:rsidRDefault="008F5987" w:rsidP="00A87AC4">
      <w:pPr>
        <w:spacing w:after="0" w:line="240" w:lineRule="auto"/>
        <w:jc w:val="both"/>
        <w:rPr>
          <w:rFonts w:ascii="Arial" w:hAnsi="Arial" w:cs="Arial"/>
          <w:bCs/>
          <w:sz w:val="20"/>
          <w:szCs w:val="20"/>
          <w:lang w:val="es-MX"/>
        </w:rPr>
      </w:pPr>
    </w:p>
    <w:p w14:paraId="3EF4EB36" w14:textId="77777777" w:rsidR="008F5987" w:rsidRDefault="008F5987" w:rsidP="00A87AC4">
      <w:pPr>
        <w:spacing w:after="0" w:line="240" w:lineRule="auto"/>
        <w:jc w:val="both"/>
        <w:rPr>
          <w:rFonts w:ascii="Arial" w:hAnsi="Arial" w:cs="Arial"/>
          <w:bCs/>
          <w:sz w:val="20"/>
          <w:szCs w:val="20"/>
          <w:lang w:val="es-MX"/>
        </w:rPr>
      </w:pPr>
    </w:p>
    <w:p w14:paraId="233CDF51" w14:textId="3BB60CB1" w:rsidR="00DC7E5B" w:rsidRDefault="00DC7E5B">
      <w:pPr>
        <w:rPr>
          <w:rFonts w:ascii="Arial" w:hAnsi="Arial" w:cs="Arial"/>
          <w:bCs/>
          <w:sz w:val="20"/>
          <w:szCs w:val="20"/>
          <w:lang w:val="es-MX"/>
        </w:rPr>
      </w:pPr>
      <w:r>
        <w:rPr>
          <w:rFonts w:ascii="Arial" w:hAnsi="Arial" w:cs="Arial"/>
          <w:bCs/>
          <w:sz w:val="20"/>
          <w:szCs w:val="20"/>
          <w:lang w:val="es-MX"/>
        </w:rPr>
        <w:br w:type="page"/>
      </w:r>
    </w:p>
    <w:p w14:paraId="5B2D9B5D" w14:textId="73613A77" w:rsidR="00DC7E5B" w:rsidRPr="005F7CC9" w:rsidRDefault="00DC7E5B" w:rsidP="005F7CC9">
      <w:pPr>
        <w:pStyle w:val="CAPITULOS"/>
        <w:ind w:left="0" w:firstLine="0"/>
        <w:jc w:val="center"/>
      </w:pPr>
      <w:bookmarkStart w:id="102" w:name="_Toc198803486"/>
      <w:r w:rsidRPr="005F7CC9">
        <w:lastRenderedPageBreak/>
        <w:t>RIESGOS ASOCIADOS AL CONTRATO, FORMA DE MITIGARLOS Y ASIGNACIÓN DE RIESGOS</w:t>
      </w:r>
      <w:bookmarkEnd w:id="102"/>
    </w:p>
    <w:p w14:paraId="3715A555" w14:textId="77777777" w:rsidR="005F7CC9" w:rsidRDefault="005F7CC9" w:rsidP="00DC7E5B">
      <w:pPr>
        <w:spacing w:after="0" w:line="240" w:lineRule="auto"/>
        <w:jc w:val="both"/>
        <w:rPr>
          <w:rFonts w:ascii="Arial" w:hAnsi="Arial" w:cs="Arial"/>
          <w:bCs/>
          <w:sz w:val="20"/>
          <w:szCs w:val="20"/>
          <w:lang w:val="es-MX"/>
        </w:rPr>
      </w:pPr>
    </w:p>
    <w:p w14:paraId="7FAE2416" w14:textId="4A0B85B7" w:rsidR="00DC7E5B" w:rsidRP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 xml:space="preserve">La Matriz 3 – Riesgos incluye los riesgos que se pueden presentar durante la ejecución del contrato. Esta matriz describe cada uno de los riesgos, la consecuencia de su ocurrencia, a quien se le asigna, cual es el tratamiento en caso de ocurrencia y quien es el responsable del tratamiento entre otros aspectos. </w:t>
      </w:r>
    </w:p>
    <w:p w14:paraId="141D3FD0" w14:textId="77777777" w:rsidR="005F7CC9" w:rsidRDefault="005F7CC9" w:rsidP="00DC7E5B">
      <w:pPr>
        <w:spacing w:after="0" w:line="240" w:lineRule="auto"/>
        <w:jc w:val="both"/>
        <w:rPr>
          <w:rFonts w:ascii="Arial" w:hAnsi="Arial" w:cs="Arial"/>
          <w:bCs/>
          <w:sz w:val="20"/>
          <w:szCs w:val="20"/>
          <w:lang w:val="es-MX"/>
        </w:rPr>
      </w:pPr>
    </w:p>
    <w:p w14:paraId="56AB5002" w14:textId="54747E47" w:rsidR="00DC7E5B" w:rsidRPr="00A07858" w:rsidRDefault="00DC7E5B" w:rsidP="00DC7E5B">
      <w:pPr>
        <w:spacing w:after="0" w:line="240" w:lineRule="auto"/>
        <w:jc w:val="both"/>
        <w:rPr>
          <w:rFonts w:ascii="Arial" w:hAnsi="Arial" w:cs="Arial"/>
          <w:bCs/>
          <w:sz w:val="20"/>
          <w:szCs w:val="20"/>
          <w:lang w:val="es-MX"/>
        </w:rPr>
      </w:pPr>
      <w:bookmarkStart w:id="103" w:name="_Hlk191997754"/>
      <w:r w:rsidRPr="00A07858">
        <w:rPr>
          <w:rFonts w:ascii="Arial" w:hAnsi="Arial" w:cs="Arial"/>
          <w:bCs/>
          <w:sz w:val="20"/>
          <w:szCs w:val="20"/>
          <w:highlight w:val="lightGray"/>
          <w:lang w:val="es-MX"/>
        </w:rPr>
        <w:t>[Entre los riesgos que se deben tipificar, estimar y asignar se deberá tener en cuenta el riesgo de corrupción y la relación directa que existe entre este y los riesgos financiero, legal y reputacional]</w:t>
      </w:r>
    </w:p>
    <w:bookmarkEnd w:id="103"/>
    <w:p w14:paraId="33097C3B" w14:textId="71A5ED5B" w:rsidR="005F7CC9" w:rsidRPr="00DC7E5B" w:rsidRDefault="005F7CC9" w:rsidP="00DC7E5B">
      <w:pPr>
        <w:spacing w:after="0" w:line="240" w:lineRule="auto"/>
        <w:jc w:val="both"/>
        <w:rPr>
          <w:rFonts w:ascii="Arial" w:hAnsi="Arial" w:cs="Arial"/>
          <w:bCs/>
          <w:sz w:val="20"/>
          <w:szCs w:val="20"/>
          <w:lang w:val="es-MX"/>
        </w:rPr>
      </w:pPr>
    </w:p>
    <w:p w14:paraId="1C4F859F" w14:textId="04689A7D" w:rsidR="00DC7E5B" w:rsidRPr="005F7CC9" w:rsidRDefault="00DC7E5B">
      <w:pPr>
        <w:pStyle w:val="NUMERACION"/>
        <w:numPr>
          <w:ilvl w:val="1"/>
          <w:numId w:val="48"/>
        </w:numPr>
        <w:ind w:left="567" w:hanging="567"/>
        <w:outlineLvl w:val="1"/>
      </w:pPr>
      <w:bookmarkStart w:id="104" w:name="_Toc198803487"/>
      <w:r w:rsidRPr="005F7CC9">
        <w:t>AUDIENCIA DE ASIGNACIÓN DE RIESGOS</w:t>
      </w:r>
      <w:bookmarkEnd w:id="104"/>
    </w:p>
    <w:p w14:paraId="639428A5" w14:textId="77777777" w:rsidR="005F7CC9" w:rsidRDefault="005F7CC9" w:rsidP="00DC7E5B">
      <w:pPr>
        <w:spacing w:after="0" w:line="240" w:lineRule="auto"/>
        <w:jc w:val="both"/>
        <w:rPr>
          <w:rFonts w:ascii="Arial" w:hAnsi="Arial" w:cs="Arial"/>
          <w:bCs/>
          <w:sz w:val="20"/>
          <w:szCs w:val="20"/>
          <w:lang w:val="es-MX"/>
        </w:rPr>
      </w:pPr>
    </w:p>
    <w:p w14:paraId="31C5EAAC" w14:textId="4125D61F"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En la fecha, hora y lugar señalado en el cronograma del proceso de contratación se llevará a cabo la audiencia pública de asignación de riesgos. En la misma, a solicitud de cualquiera de las personas interesadas en el proceso, se podrá precisar el contenido y alcance del pliego de condiciones.</w:t>
      </w:r>
    </w:p>
    <w:p w14:paraId="3381DEB8" w14:textId="77777777" w:rsidR="005F7CC9" w:rsidRPr="00DC7E5B" w:rsidRDefault="005F7CC9" w:rsidP="00DC7E5B">
      <w:pPr>
        <w:spacing w:after="0" w:line="240" w:lineRule="auto"/>
        <w:jc w:val="both"/>
        <w:rPr>
          <w:rFonts w:ascii="Arial" w:hAnsi="Arial" w:cs="Arial"/>
          <w:bCs/>
          <w:sz w:val="20"/>
          <w:szCs w:val="20"/>
          <w:lang w:val="es-MX"/>
        </w:rPr>
      </w:pPr>
    </w:p>
    <w:p w14:paraId="10C88E05" w14:textId="77777777"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Los interesados presentarán las observaciones que estimen pertinentes sobre la asignación de Riesgos. La Matriz 3 – Riesgos en la cual se tipifican los riegos previsibles, preparada por la entidad hace parte integrante del presente pliego de condiciones y los interesados podrán presentar sus observaciones durante el plazo de la licitación o en la audiencia prevista para el efecto.</w:t>
      </w:r>
    </w:p>
    <w:p w14:paraId="6BCA201B" w14:textId="77777777" w:rsidR="005F7CC9" w:rsidRPr="00DC7E5B" w:rsidRDefault="005F7CC9" w:rsidP="00DC7E5B">
      <w:pPr>
        <w:spacing w:after="0" w:line="240" w:lineRule="auto"/>
        <w:jc w:val="both"/>
        <w:rPr>
          <w:rFonts w:ascii="Arial" w:hAnsi="Arial" w:cs="Arial"/>
          <w:bCs/>
          <w:sz w:val="20"/>
          <w:szCs w:val="20"/>
          <w:lang w:val="es-MX"/>
        </w:rPr>
      </w:pPr>
    </w:p>
    <w:p w14:paraId="78FD1EDE" w14:textId="77777777"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Los proponentes deben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deberá tener en cuenta el cálculo de los aspectos económicos del proyecto, los cuales deben incluir todas las obligaciones y asunción de riesgos que emanan del contrato.</w:t>
      </w:r>
    </w:p>
    <w:p w14:paraId="336B0010" w14:textId="77777777" w:rsidR="005F7CC9" w:rsidRPr="00DC7E5B" w:rsidRDefault="005F7CC9" w:rsidP="00DC7E5B">
      <w:pPr>
        <w:spacing w:after="0" w:line="240" w:lineRule="auto"/>
        <w:jc w:val="both"/>
        <w:rPr>
          <w:rFonts w:ascii="Arial" w:hAnsi="Arial" w:cs="Arial"/>
          <w:bCs/>
          <w:sz w:val="20"/>
          <w:szCs w:val="20"/>
          <w:lang w:val="es-MX"/>
        </w:rPr>
      </w:pPr>
    </w:p>
    <w:p w14:paraId="21962EAD" w14:textId="77777777" w:rsidR="00DC7E5B" w:rsidRDefault="00DC7E5B" w:rsidP="00DC7E5B">
      <w:pPr>
        <w:spacing w:after="0" w:line="240" w:lineRule="auto"/>
        <w:jc w:val="both"/>
        <w:rPr>
          <w:rFonts w:ascii="Arial" w:hAnsi="Arial" w:cs="Arial"/>
          <w:bCs/>
          <w:sz w:val="20"/>
          <w:szCs w:val="20"/>
          <w:lang w:val="es-MX"/>
        </w:rPr>
      </w:pPr>
      <w:r w:rsidRPr="00DC7E5B">
        <w:rPr>
          <w:rFonts w:ascii="Arial" w:hAnsi="Arial" w:cs="Arial"/>
          <w:bCs/>
          <w:sz w:val="20"/>
          <w:szCs w:val="20"/>
          <w:lang w:val="es-MX"/>
        </w:rPr>
        <w:t>Si el proponente que resulte adjudicatario ha evaluado incorrectamente o no ha considerado toda la información que pueda influir en la determinación de los costos, no se eximirá de su responsabilidad por la ejecución completa de las obras de conformidad con el contrato ni le dará derecho a rembolso de costos ni a reclamaciones o reconocimientos adicionales de ninguna naturaleza.</w:t>
      </w:r>
    </w:p>
    <w:p w14:paraId="0E523AC5" w14:textId="77777777" w:rsidR="005F7CC9" w:rsidRDefault="005F7CC9" w:rsidP="00DC7E5B">
      <w:pPr>
        <w:spacing w:after="0" w:line="240" w:lineRule="auto"/>
        <w:jc w:val="both"/>
        <w:rPr>
          <w:rFonts w:ascii="Arial" w:hAnsi="Arial" w:cs="Arial"/>
          <w:bCs/>
          <w:sz w:val="20"/>
          <w:szCs w:val="20"/>
          <w:lang w:val="es-MX"/>
        </w:rPr>
      </w:pPr>
    </w:p>
    <w:p w14:paraId="77C3D096" w14:textId="2E260860" w:rsidR="005F7CC9" w:rsidRDefault="005F7CC9">
      <w:pPr>
        <w:rPr>
          <w:rFonts w:ascii="Arial" w:hAnsi="Arial" w:cs="Arial"/>
          <w:bCs/>
          <w:sz w:val="20"/>
          <w:szCs w:val="20"/>
          <w:lang w:val="es-MX"/>
        </w:rPr>
      </w:pPr>
      <w:r>
        <w:rPr>
          <w:rFonts w:ascii="Arial" w:hAnsi="Arial" w:cs="Arial"/>
          <w:bCs/>
          <w:sz w:val="20"/>
          <w:szCs w:val="20"/>
          <w:lang w:val="es-MX"/>
        </w:rPr>
        <w:br w:type="page"/>
      </w:r>
    </w:p>
    <w:p w14:paraId="1989586D" w14:textId="36043726" w:rsidR="00DC7E5B" w:rsidRPr="00B9278A" w:rsidRDefault="00DC7E5B" w:rsidP="005F7CC9">
      <w:pPr>
        <w:pStyle w:val="CAPITULOS"/>
        <w:ind w:left="0" w:firstLine="0"/>
        <w:jc w:val="center"/>
      </w:pPr>
      <w:bookmarkStart w:id="105" w:name="_Toc198803488"/>
      <w:r w:rsidRPr="00B9278A">
        <w:lastRenderedPageBreak/>
        <w:t>ACUERDOS COMERCIALES</w:t>
      </w:r>
      <w:bookmarkEnd w:id="105"/>
    </w:p>
    <w:p w14:paraId="3CDC22BD" w14:textId="77777777" w:rsidR="005F7CC9" w:rsidRDefault="005F7CC9" w:rsidP="00DC7E5B">
      <w:pPr>
        <w:spacing w:after="0" w:line="240" w:lineRule="auto"/>
        <w:jc w:val="both"/>
        <w:rPr>
          <w:rFonts w:ascii="Arial" w:hAnsi="Arial" w:cs="Arial"/>
          <w:bCs/>
          <w:sz w:val="20"/>
          <w:szCs w:val="20"/>
          <w:lang w:val="es-MX"/>
        </w:rPr>
      </w:pPr>
    </w:p>
    <w:p w14:paraId="4511FC34" w14:textId="28F35282" w:rsidR="00DC7E5B" w:rsidRPr="005F7CC9" w:rsidRDefault="00DC7E5B" w:rsidP="00DC7E5B">
      <w:pPr>
        <w:spacing w:after="0" w:line="240" w:lineRule="auto"/>
        <w:jc w:val="both"/>
        <w:rPr>
          <w:rFonts w:ascii="Arial" w:hAnsi="Arial" w:cs="Arial"/>
          <w:bCs/>
          <w:sz w:val="20"/>
          <w:szCs w:val="20"/>
          <w:highlight w:val="lightGray"/>
          <w:lang w:val="es-MX"/>
        </w:rPr>
      </w:pPr>
      <w:r w:rsidRPr="00DC7E5B">
        <w:rPr>
          <w:rFonts w:ascii="Arial" w:hAnsi="Arial" w:cs="Arial"/>
          <w:bCs/>
          <w:sz w:val="20"/>
          <w:szCs w:val="20"/>
          <w:lang w:val="es-MX"/>
        </w:rPr>
        <w:t xml:space="preserve">El Proceso de Contratación está cubierto por los siguientes Acuerdos Comerciales y por la Decisión 439 de la Secretaría de la Comunidad Andina de Naciones (CAN) </w:t>
      </w:r>
      <w:r w:rsidRPr="005F7CC9">
        <w:rPr>
          <w:rFonts w:ascii="Arial" w:hAnsi="Arial" w:cs="Arial"/>
          <w:bCs/>
          <w:sz w:val="20"/>
          <w:szCs w:val="20"/>
          <w:highlight w:val="lightGray"/>
          <w:lang w:val="es-MX"/>
        </w:rPr>
        <w:t>[La Entidad deberá</w:t>
      </w:r>
      <w:r w:rsidR="008A729C">
        <w:rPr>
          <w:rFonts w:ascii="Arial" w:hAnsi="Arial" w:cs="Arial"/>
          <w:bCs/>
          <w:sz w:val="20"/>
          <w:szCs w:val="20"/>
          <w:highlight w:val="lightGray"/>
          <w:lang w:val="es-MX"/>
        </w:rPr>
        <w:t xml:space="preserve"> </w:t>
      </w:r>
      <w:r w:rsidRPr="005F7CC9">
        <w:rPr>
          <w:rFonts w:ascii="Arial" w:hAnsi="Arial" w:cs="Arial"/>
          <w:bCs/>
          <w:sz w:val="20"/>
          <w:szCs w:val="20"/>
          <w:highlight w:val="lightGray"/>
          <w:lang w:val="es-MX"/>
        </w:rPr>
        <w:t>establecer los acuerdos comerciales que apliquen de acuerdo con el Manual para el manejo de los acuerdos comerciales en procesos de contratación y el documento denominado Valores a partir de los cuales son aplicables los Acuerdos Comerciales (Umbrales)" que se encuentre vigente y se debe modificar cuando el Estado colombiano suscriba y apruebe un nuevo Acuerdo Comercial]:</w:t>
      </w:r>
    </w:p>
    <w:p w14:paraId="42682458" w14:textId="77777777" w:rsidR="005F7CC9" w:rsidRPr="005F7CC9" w:rsidRDefault="005F7CC9" w:rsidP="00DC7E5B">
      <w:pPr>
        <w:spacing w:after="0" w:line="240" w:lineRule="auto"/>
        <w:jc w:val="both"/>
        <w:rPr>
          <w:rFonts w:ascii="Arial" w:hAnsi="Arial" w:cs="Arial"/>
          <w:bCs/>
          <w:sz w:val="20"/>
          <w:szCs w:val="20"/>
          <w:highlight w:val="lightGray"/>
          <w:lang w:val="es-MX"/>
        </w:rPr>
      </w:pPr>
    </w:p>
    <w:p w14:paraId="5211B5D8" w14:textId="6FE6B91E" w:rsidR="008F5987" w:rsidRPr="00B9278A" w:rsidRDefault="00DC7E5B" w:rsidP="00DC7E5B">
      <w:pPr>
        <w:spacing w:after="0" w:line="240" w:lineRule="auto"/>
        <w:jc w:val="both"/>
        <w:rPr>
          <w:rFonts w:ascii="Arial" w:hAnsi="Arial" w:cs="Arial"/>
          <w:bCs/>
          <w:sz w:val="20"/>
          <w:szCs w:val="20"/>
          <w:highlight w:val="lightGray"/>
          <w:lang w:val="es-MX"/>
        </w:rPr>
      </w:pPr>
      <w:r w:rsidRPr="005F7CC9">
        <w:rPr>
          <w:rFonts w:ascii="Arial" w:hAnsi="Arial" w:cs="Arial"/>
          <w:bCs/>
          <w:sz w:val="20"/>
          <w:szCs w:val="20"/>
          <w:highlight w:val="lightGray"/>
          <w:lang w:val="es-MX"/>
        </w:rPr>
        <w:t>En los Procesos de Contratación estructurados por lotes o por segmentos, para la verificación de los Acuerdos Comerciales se tendrá en cuenta el presupuesto total, es decir, la sumatoria del valor de los lotes o segmentos que conforman el Proceso de Contratación]</w:t>
      </w:r>
    </w:p>
    <w:p w14:paraId="1F3386EC"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3681"/>
        <w:gridCol w:w="1276"/>
        <w:gridCol w:w="1134"/>
        <w:gridCol w:w="1275"/>
        <w:gridCol w:w="1462"/>
      </w:tblGrid>
      <w:tr w:rsidR="00DC7E5B" w:rsidRPr="00DC7E5B" w14:paraId="6C24B6C5" w14:textId="77777777" w:rsidTr="00DC7E5B">
        <w:trPr>
          <w:tblHeader/>
        </w:trPr>
        <w:tc>
          <w:tcPr>
            <w:tcW w:w="3681" w:type="dxa"/>
            <w:shd w:val="clear" w:color="auto" w:fill="404040" w:themeFill="text1" w:themeFillTint="BF"/>
            <w:vAlign w:val="center"/>
          </w:tcPr>
          <w:p w14:paraId="5BE40141" w14:textId="366A46FD"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Acuerdo Comercial</w:t>
            </w:r>
          </w:p>
        </w:tc>
        <w:tc>
          <w:tcPr>
            <w:tcW w:w="1276" w:type="dxa"/>
            <w:shd w:val="clear" w:color="auto" w:fill="404040" w:themeFill="text1" w:themeFillTint="BF"/>
            <w:vAlign w:val="center"/>
          </w:tcPr>
          <w:p w14:paraId="5511028A" w14:textId="7D4BC0B3"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Entidad incluida</w:t>
            </w:r>
          </w:p>
        </w:tc>
        <w:tc>
          <w:tcPr>
            <w:tcW w:w="1134" w:type="dxa"/>
            <w:shd w:val="clear" w:color="auto" w:fill="404040" w:themeFill="text1" w:themeFillTint="BF"/>
            <w:vAlign w:val="center"/>
          </w:tcPr>
          <w:p w14:paraId="089B3F81" w14:textId="40CAA0DE"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Umbral</w:t>
            </w:r>
          </w:p>
        </w:tc>
        <w:tc>
          <w:tcPr>
            <w:tcW w:w="1275" w:type="dxa"/>
            <w:shd w:val="clear" w:color="auto" w:fill="404040" w:themeFill="text1" w:themeFillTint="BF"/>
            <w:vAlign w:val="center"/>
          </w:tcPr>
          <w:p w14:paraId="46DFE366" w14:textId="635A7306"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Excepción aplicable</w:t>
            </w:r>
          </w:p>
        </w:tc>
        <w:tc>
          <w:tcPr>
            <w:tcW w:w="1462" w:type="dxa"/>
            <w:shd w:val="clear" w:color="auto" w:fill="404040" w:themeFill="text1" w:themeFillTint="BF"/>
            <w:vAlign w:val="center"/>
          </w:tcPr>
          <w:p w14:paraId="162387FD" w14:textId="2BA059DC" w:rsidR="00DC7E5B" w:rsidRPr="00DC7E5B" w:rsidRDefault="00DC7E5B" w:rsidP="00DC7E5B">
            <w:pPr>
              <w:jc w:val="center"/>
              <w:rPr>
                <w:rFonts w:ascii="Arial" w:hAnsi="Arial" w:cs="Arial"/>
                <w:b/>
                <w:color w:val="FFFFFF" w:themeColor="background1"/>
                <w:sz w:val="20"/>
                <w:szCs w:val="20"/>
                <w:lang w:val="es-MX"/>
              </w:rPr>
            </w:pPr>
            <w:r w:rsidRPr="00DC7E5B">
              <w:rPr>
                <w:rFonts w:ascii="Arial" w:hAnsi="Arial" w:cs="Arial"/>
                <w:b/>
                <w:color w:val="FFFFFF" w:themeColor="background1"/>
                <w:sz w:val="20"/>
                <w:szCs w:val="20"/>
                <w:lang w:val="es-MX"/>
              </w:rPr>
              <w:t>Proceso de Contratación cubierto</w:t>
            </w:r>
          </w:p>
        </w:tc>
      </w:tr>
      <w:tr w:rsidR="00DC7E5B" w14:paraId="407B962E" w14:textId="77777777" w:rsidTr="00DC7E5B">
        <w:trPr>
          <w:trHeight w:val="283"/>
        </w:trPr>
        <w:tc>
          <w:tcPr>
            <w:tcW w:w="3681" w:type="dxa"/>
            <w:vAlign w:val="center"/>
          </w:tcPr>
          <w:p w14:paraId="578496CE" w14:textId="77777777" w:rsidR="00DC7E5B" w:rsidRDefault="00DC7E5B" w:rsidP="00DC7E5B">
            <w:pPr>
              <w:jc w:val="center"/>
              <w:rPr>
                <w:rFonts w:ascii="Arial" w:hAnsi="Arial" w:cs="Arial"/>
                <w:bCs/>
                <w:sz w:val="20"/>
                <w:szCs w:val="20"/>
                <w:lang w:val="es-MX"/>
              </w:rPr>
            </w:pPr>
          </w:p>
        </w:tc>
        <w:tc>
          <w:tcPr>
            <w:tcW w:w="1276" w:type="dxa"/>
            <w:vAlign w:val="center"/>
          </w:tcPr>
          <w:p w14:paraId="149A44C4" w14:textId="4DA567F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D4CC434" w14:textId="5D915BF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50FF728" w14:textId="2C81332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0895B2C" w14:textId="73930EC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846F8DF" w14:textId="77777777" w:rsidTr="00DC7E5B">
        <w:trPr>
          <w:trHeight w:val="283"/>
        </w:trPr>
        <w:tc>
          <w:tcPr>
            <w:tcW w:w="3681" w:type="dxa"/>
            <w:vAlign w:val="center"/>
          </w:tcPr>
          <w:p w14:paraId="603D2B77" w14:textId="77777777" w:rsidR="00DC7E5B" w:rsidRDefault="00DC7E5B" w:rsidP="00DC7E5B">
            <w:pPr>
              <w:jc w:val="center"/>
              <w:rPr>
                <w:rFonts w:ascii="Arial" w:hAnsi="Arial" w:cs="Arial"/>
                <w:bCs/>
                <w:sz w:val="20"/>
                <w:szCs w:val="20"/>
                <w:lang w:val="es-MX"/>
              </w:rPr>
            </w:pPr>
          </w:p>
        </w:tc>
        <w:tc>
          <w:tcPr>
            <w:tcW w:w="1276" w:type="dxa"/>
            <w:vAlign w:val="center"/>
          </w:tcPr>
          <w:p w14:paraId="25B95C62" w14:textId="6EA10805"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5319E182" w14:textId="32BD943D"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22ED2420" w14:textId="2DECBBB5"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E8FA8AD" w14:textId="6DE9D688"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438B5435" w14:textId="77777777" w:rsidTr="00DC7E5B">
        <w:trPr>
          <w:trHeight w:val="283"/>
        </w:trPr>
        <w:tc>
          <w:tcPr>
            <w:tcW w:w="3681" w:type="dxa"/>
            <w:vAlign w:val="center"/>
          </w:tcPr>
          <w:p w14:paraId="05C65EF4" w14:textId="77777777" w:rsidR="00DC7E5B" w:rsidRDefault="00DC7E5B" w:rsidP="00DC7E5B">
            <w:pPr>
              <w:jc w:val="center"/>
              <w:rPr>
                <w:rFonts w:ascii="Arial" w:hAnsi="Arial" w:cs="Arial"/>
                <w:bCs/>
                <w:sz w:val="20"/>
                <w:szCs w:val="20"/>
                <w:lang w:val="es-MX"/>
              </w:rPr>
            </w:pPr>
          </w:p>
        </w:tc>
        <w:tc>
          <w:tcPr>
            <w:tcW w:w="1276" w:type="dxa"/>
            <w:vAlign w:val="center"/>
          </w:tcPr>
          <w:p w14:paraId="2635653F" w14:textId="0452B4A6"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6979FAF9" w14:textId="73E8E59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9E218A" w14:textId="48BC04C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58796101" w14:textId="700F3D8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3C0CB1BE" w14:textId="77777777" w:rsidTr="00DC7E5B">
        <w:trPr>
          <w:trHeight w:val="283"/>
        </w:trPr>
        <w:tc>
          <w:tcPr>
            <w:tcW w:w="3681" w:type="dxa"/>
            <w:vAlign w:val="center"/>
          </w:tcPr>
          <w:p w14:paraId="532A3DDC" w14:textId="77777777" w:rsidR="00DC7E5B" w:rsidRDefault="00DC7E5B" w:rsidP="00DC7E5B">
            <w:pPr>
              <w:jc w:val="center"/>
              <w:rPr>
                <w:rFonts w:ascii="Arial" w:hAnsi="Arial" w:cs="Arial"/>
                <w:bCs/>
                <w:sz w:val="20"/>
                <w:szCs w:val="20"/>
                <w:lang w:val="es-MX"/>
              </w:rPr>
            </w:pPr>
          </w:p>
        </w:tc>
        <w:tc>
          <w:tcPr>
            <w:tcW w:w="1276" w:type="dxa"/>
            <w:vAlign w:val="center"/>
          </w:tcPr>
          <w:p w14:paraId="1693FB23" w14:textId="3DD20C5B"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46163BDD" w14:textId="3E30C6D7"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5E03786E" w14:textId="7049006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300A6C" w14:textId="3BA0F7CF"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2324FADA" w14:textId="77777777" w:rsidTr="00DC7E5B">
        <w:trPr>
          <w:trHeight w:val="283"/>
        </w:trPr>
        <w:tc>
          <w:tcPr>
            <w:tcW w:w="3681" w:type="dxa"/>
            <w:vAlign w:val="center"/>
          </w:tcPr>
          <w:p w14:paraId="4E0B9E10" w14:textId="77777777" w:rsidR="00DC7E5B" w:rsidRDefault="00DC7E5B" w:rsidP="00DC7E5B">
            <w:pPr>
              <w:jc w:val="center"/>
              <w:rPr>
                <w:rFonts w:ascii="Arial" w:hAnsi="Arial" w:cs="Arial"/>
                <w:bCs/>
                <w:sz w:val="20"/>
                <w:szCs w:val="20"/>
                <w:lang w:val="es-MX"/>
              </w:rPr>
            </w:pPr>
          </w:p>
        </w:tc>
        <w:tc>
          <w:tcPr>
            <w:tcW w:w="1276" w:type="dxa"/>
            <w:vAlign w:val="center"/>
          </w:tcPr>
          <w:p w14:paraId="2EBBB610" w14:textId="6FCF2C8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72444D04" w14:textId="79ECAD7B"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14B7E0D" w14:textId="07C8319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082F8C45" w14:textId="262207C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14712FDA" w14:textId="77777777" w:rsidTr="00DC7E5B">
        <w:trPr>
          <w:trHeight w:val="283"/>
        </w:trPr>
        <w:tc>
          <w:tcPr>
            <w:tcW w:w="3681" w:type="dxa"/>
            <w:vAlign w:val="center"/>
          </w:tcPr>
          <w:p w14:paraId="15305BF8" w14:textId="77777777" w:rsidR="00DC7E5B" w:rsidRDefault="00DC7E5B" w:rsidP="00DC7E5B">
            <w:pPr>
              <w:jc w:val="center"/>
              <w:rPr>
                <w:rFonts w:ascii="Arial" w:hAnsi="Arial" w:cs="Arial"/>
                <w:bCs/>
                <w:sz w:val="20"/>
                <w:szCs w:val="20"/>
                <w:lang w:val="es-MX"/>
              </w:rPr>
            </w:pPr>
          </w:p>
        </w:tc>
        <w:tc>
          <w:tcPr>
            <w:tcW w:w="1276" w:type="dxa"/>
            <w:vAlign w:val="center"/>
          </w:tcPr>
          <w:p w14:paraId="7B44E719" w14:textId="7D86AA3F"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D629827" w14:textId="323E2993"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A73E390" w14:textId="15CDBB7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AEDEB84" w14:textId="109D1CD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045AFF9" w14:textId="77777777" w:rsidTr="00DC7E5B">
        <w:trPr>
          <w:trHeight w:val="283"/>
        </w:trPr>
        <w:tc>
          <w:tcPr>
            <w:tcW w:w="3681" w:type="dxa"/>
            <w:vAlign w:val="center"/>
          </w:tcPr>
          <w:p w14:paraId="55456C46" w14:textId="77777777" w:rsidR="00DC7E5B" w:rsidRDefault="00DC7E5B" w:rsidP="00DC7E5B">
            <w:pPr>
              <w:jc w:val="center"/>
              <w:rPr>
                <w:rFonts w:ascii="Arial" w:hAnsi="Arial" w:cs="Arial"/>
                <w:bCs/>
                <w:sz w:val="20"/>
                <w:szCs w:val="20"/>
                <w:lang w:val="es-MX"/>
              </w:rPr>
            </w:pPr>
          </w:p>
        </w:tc>
        <w:tc>
          <w:tcPr>
            <w:tcW w:w="1276" w:type="dxa"/>
            <w:vAlign w:val="center"/>
          </w:tcPr>
          <w:p w14:paraId="6357AE77" w14:textId="7667694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5CD00CB" w14:textId="783F6D9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4A4455D" w14:textId="345CF42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D05BD8C" w14:textId="6D1061F3"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2D85A397" w14:textId="77777777" w:rsidTr="00DC7E5B">
        <w:trPr>
          <w:trHeight w:val="283"/>
        </w:trPr>
        <w:tc>
          <w:tcPr>
            <w:tcW w:w="3681" w:type="dxa"/>
            <w:vAlign w:val="center"/>
          </w:tcPr>
          <w:p w14:paraId="6C7CD712" w14:textId="77777777" w:rsidR="00DC7E5B" w:rsidRDefault="00DC7E5B" w:rsidP="00DC7E5B">
            <w:pPr>
              <w:jc w:val="center"/>
              <w:rPr>
                <w:rFonts w:ascii="Arial" w:hAnsi="Arial" w:cs="Arial"/>
                <w:bCs/>
                <w:sz w:val="20"/>
                <w:szCs w:val="20"/>
                <w:lang w:val="es-MX"/>
              </w:rPr>
            </w:pPr>
          </w:p>
        </w:tc>
        <w:tc>
          <w:tcPr>
            <w:tcW w:w="1276" w:type="dxa"/>
            <w:vAlign w:val="center"/>
          </w:tcPr>
          <w:p w14:paraId="0C53B1CC" w14:textId="288A8DE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1D89416" w14:textId="6673B79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6CB5D393" w14:textId="00578E7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682A877" w14:textId="3A0197A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3933B11F" w14:textId="77777777" w:rsidTr="00DC7E5B">
        <w:trPr>
          <w:trHeight w:val="283"/>
        </w:trPr>
        <w:tc>
          <w:tcPr>
            <w:tcW w:w="3681" w:type="dxa"/>
            <w:vAlign w:val="center"/>
          </w:tcPr>
          <w:p w14:paraId="7AE1A0D5" w14:textId="77777777" w:rsidR="00DC7E5B" w:rsidRDefault="00DC7E5B" w:rsidP="00DC7E5B">
            <w:pPr>
              <w:jc w:val="center"/>
              <w:rPr>
                <w:rFonts w:ascii="Arial" w:hAnsi="Arial" w:cs="Arial"/>
                <w:bCs/>
                <w:sz w:val="20"/>
                <w:szCs w:val="20"/>
                <w:lang w:val="es-MX"/>
              </w:rPr>
            </w:pPr>
          </w:p>
        </w:tc>
        <w:tc>
          <w:tcPr>
            <w:tcW w:w="1276" w:type="dxa"/>
            <w:vAlign w:val="center"/>
          </w:tcPr>
          <w:p w14:paraId="3CE4086F" w14:textId="6A2346B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13246A4F" w14:textId="665BF3E7"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70F2652" w14:textId="70A8CB9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1B3E1EE3" w14:textId="16967409"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1266C52" w14:textId="77777777" w:rsidTr="00DC7E5B">
        <w:trPr>
          <w:trHeight w:val="283"/>
        </w:trPr>
        <w:tc>
          <w:tcPr>
            <w:tcW w:w="3681" w:type="dxa"/>
            <w:vAlign w:val="center"/>
          </w:tcPr>
          <w:p w14:paraId="0F1ED71E" w14:textId="77777777" w:rsidR="00DC7E5B" w:rsidRDefault="00DC7E5B" w:rsidP="00DC7E5B">
            <w:pPr>
              <w:jc w:val="center"/>
              <w:rPr>
                <w:rFonts w:ascii="Arial" w:hAnsi="Arial" w:cs="Arial"/>
                <w:bCs/>
                <w:sz w:val="20"/>
                <w:szCs w:val="20"/>
                <w:lang w:val="es-MX"/>
              </w:rPr>
            </w:pPr>
          </w:p>
        </w:tc>
        <w:tc>
          <w:tcPr>
            <w:tcW w:w="1276" w:type="dxa"/>
            <w:vAlign w:val="center"/>
          </w:tcPr>
          <w:p w14:paraId="2D2F601C" w14:textId="24EE4893"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D86CD38" w14:textId="6462F7E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77B95EB" w14:textId="43CE5F1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2B33112B" w14:textId="5F2207CF"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7F49A901" w14:textId="77777777" w:rsidTr="00DC7E5B">
        <w:trPr>
          <w:trHeight w:val="283"/>
        </w:trPr>
        <w:tc>
          <w:tcPr>
            <w:tcW w:w="3681" w:type="dxa"/>
            <w:vAlign w:val="center"/>
          </w:tcPr>
          <w:p w14:paraId="24A112C0" w14:textId="77777777" w:rsidR="00DC7E5B" w:rsidRDefault="00DC7E5B" w:rsidP="00DC7E5B">
            <w:pPr>
              <w:jc w:val="center"/>
              <w:rPr>
                <w:rFonts w:ascii="Arial" w:hAnsi="Arial" w:cs="Arial"/>
                <w:bCs/>
                <w:sz w:val="20"/>
                <w:szCs w:val="20"/>
                <w:lang w:val="es-MX"/>
              </w:rPr>
            </w:pPr>
          </w:p>
        </w:tc>
        <w:tc>
          <w:tcPr>
            <w:tcW w:w="1276" w:type="dxa"/>
            <w:vAlign w:val="center"/>
          </w:tcPr>
          <w:p w14:paraId="52590B8B" w14:textId="37927AF9"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D1CAB63" w14:textId="09847615"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0FE7D148" w14:textId="39B2AC0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B54623D" w14:textId="167DEBA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078A1AD4" w14:textId="77777777" w:rsidTr="00DC7E5B">
        <w:trPr>
          <w:trHeight w:val="283"/>
        </w:trPr>
        <w:tc>
          <w:tcPr>
            <w:tcW w:w="3681" w:type="dxa"/>
            <w:vAlign w:val="center"/>
          </w:tcPr>
          <w:p w14:paraId="47E58C51" w14:textId="77777777" w:rsidR="00DC7E5B" w:rsidRDefault="00DC7E5B" w:rsidP="00DC7E5B">
            <w:pPr>
              <w:jc w:val="center"/>
              <w:rPr>
                <w:rFonts w:ascii="Arial" w:hAnsi="Arial" w:cs="Arial"/>
                <w:bCs/>
                <w:sz w:val="20"/>
                <w:szCs w:val="20"/>
                <w:lang w:val="es-MX"/>
              </w:rPr>
            </w:pPr>
          </w:p>
        </w:tc>
        <w:tc>
          <w:tcPr>
            <w:tcW w:w="1276" w:type="dxa"/>
            <w:vAlign w:val="center"/>
          </w:tcPr>
          <w:p w14:paraId="4C44CA21" w14:textId="77C5084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060B3181" w14:textId="5CDA891E"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7676C959" w14:textId="46CB2621"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461750F8" w14:textId="7A829ED8"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232138CC" w14:textId="77777777" w:rsidTr="00DC7E5B">
        <w:trPr>
          <w:trHeight w:val="283"/>
        </w:trPr>
        <w:tc>
          <w:tcPr>
            <w:tcW w:w="3681" w:type="dxa"/>
            <w:vAlign w:val="center"/>
          </w:tcPr>
          <w:p w14:paraId="5833FD99" w14:textId="77777777" w:rsidR="00DC7E5B" w:rsidRDefault="00DC7E5B" w:rsidP="00DC7E5B">
            <w:pPr>
              <w:jc w:val="center"/>
              <w:rPr>
                <w:rFonts w:ascii="Arial" w:hAnsi="Arial" w:cs="Arial"/>
                <w:bCs/>
                <w:sz w:val="20"/>
                <w:szCs w:val="20"/>
                <w:lang w:val="es-MX"/>
              </w:rPr>
            </w:pPr>
          </w:p>
        </w:tc>
        <w:tc>
          <w:tcPr>
            <w:tcW w:w="1276" w:type="dxa"/>
            <w:vAlign w:val="center"/>
          </w:tcPr>
          <w:p w14:paraId="5D94B477" w14:textId="0014C307"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CDC29ED" w14:textId="378A8F1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54123C5" w14:textId="599FBA3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F05F8A8" w14:textId="5FB70606"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6371345F" w14:textId="77777777" w:rsidTr="00DC7E5B">
        <w:trPr>
          <w:trHeight w:val="283"/>
        </w:trPr>
        <w:tc>
          <w:tcPr>
            <w:tcW w:w="3681" w:type="dxa"/>
            <w:vAlign w:val="center"/>
          </w:tcPr>
          <w:p w14:paraId="4C8CB603" w14:textId="77777777" w:rsidR="00DC7E5B" w:rsidRDefault="00DC7E5B" w:rsidP="00DC7E5B">
            <w:pPr>
              <w:jc w:val="center"/>
              <w:rPr>
                <w:rFonts w:ascii="Arial" w:hAnsi="Arial" w:cs="Arial"/>
                <w:bCs/>
                <w:sz w:val="20"/>
                <w:szCs w:val="20"/>
                <w:lang w:val="es-MX"/>
              </w:rPr>
            </w:pPr>
          </w:p>
        </w:tc>
        <w:tc>
          <w:tcPr>
            <w:tcW w:w="1276" w:type="dxa"/>
            <w:vAlign w:val="center"/>
          </w:tcPr>
          <w:p w14:paraId="4D2F6B01" w14:textId="0B6F09A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2F28DE01" w14:textId="3DD2B7C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4DD9A1A2" w14:textId="57E0C17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311A9274" w14:textId="646A6484"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r w:rsidR="00DC7E5B" w14:paraId="3C5FD35A" w14:textId="77777777" w:rsidTr="00DC7E5B">
        <w:trPr>
          <w:trHeight w:val="283"/>
        </w:trPr>
        <w:tc>
          <w:tcPr>
            <w:tcW w:w="3681" w:type="dxa"/>
            <w:vAlign w:val="center"/>
          </w:tcPr>
          <w:p w14:paraId="08F2FE40" w14:textId="77777777" w:rsidR="00DC7E5B" w:rsidRDefault="00DC7E5B" w:rsidP="00DC7E5B">
            <w:pPr>
              <w:jc w:val="center"/>
              <w:rPr>
                <w:rFonts w:ascii="Arial" w:hAnsi="Arial" w:cs="Arial"/>
                <w:bCs/>
                <w:sz w:val="20"/>
                <w:szCs w:val="20"/>
                <w:lang w:val="es-MX"/>
              </w:rPr>
            </w:pPr>
          </w:p>
        </w:tc>
        <w:tc>
          <w:tcPr>
            <w:tcW w:w="1276" w:type="dxa"/>
            <w:vAlign w:val="center"/>
          </w:tcPr>
          <w:p w14:paraId="6D1099A4" w14:textId="609F12F0"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134" w:type="dxa"/>
            <w:vAlign w:val="center"/>
          </w:tcPr>
          <w:p w14:paraId="30E311DB" w14:textId="51A66C1C"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275" w:type="dxa"/>
            <w:vAlign w:val="center"/>
          </w:tcPr>
          <w:p w14:paraId="1230B9FB" w14:textId="788E4FBA"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c>
          <w:tcPr>
            <w:tcW w:w="1462" w:type="dxa"/>
            <w:vAlign w:val="center"/>
          </w:tcPr>
          <w:p w14:paraId="725B873B" w14:textId="06957F72" w:rsidR="00DC7E5B" w:rsidRDefault="00DC7E5B" w:rsidP="00DC7E5B">
            <w:pPr>
              <w:jc w:val="center"/>
              <w:rPr>
                <w:rFonts w:ascii="Arial" w:hAnsi="Arial" w:cs="Arial"/>
                <w:bCs/>
                <w:sz w:val="20"/>
                <w:szCs w:val="20"/>
                <w:lang w:val="es-MX"/>
              </w:rPr>
            </w:pPr>
            <w:r>
              <w:rPr>
                <w:rFonts w:ascii="Arial" w:hAnsi="Arial" w:cs="Arial"/>
                <w:bCs/>
                <w:sz w:val="20"/>
                <w:szCs w:val="20"/>
                <w:lang w:val="es-MX"/>
              </w:rPr>
              <w:t>-</w:t>
            </w:r>
          </w:p>
        </w:tc>
      </w:tr>
    </w:tbl>
    <w:p w14:paraId="21005177" w14:textId="77777777" w:rsidR="008F5987" w:rsidRDefault="008F5987" w:rsidP="00A87AC4">
      <w:pPr>
        <w:spacing w:after="0" w:line="240" w:lineRule="auto"/>
        <w:jc w:val="both"/>
        <w:rPr>
          <w:rFonts w:ascii="Arial" w:hAnsi="Arial" w:cs="Arial"/>
          <w:bCs/>
          <w:sz w:val="20"/>
          <w:szCs w:val="20"/>
          <w:lang w:val="es-MX"/>
        </w:rPr>
      </w:pPr>
    </w:p>
    <w:p w14:paraId="4E9E9DB5" w14:textId="77777777"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 xml:space="preserve">En consecuencia, la entidad concederá trato nacional a proponentes y servicios de los Estados que cuenten con un Acuerdo Comercial que cubra el Proceso de Contratación. </w:t>
      </w:r>
    </w:p>
    <w:p w14:paraId="425C8D3E" w14:textId="77777777" w:rsidR="005F7CC9" w:rsidRPr="005F7CC9" w:rsidRDefault="005F7CC9" w:rsidP="005F7CC9">
      <w:pPr>
        <w:spacing w:after="0" w:line="240" w:lineRule="auto"/>
        <w:jc w:val="both"/>
        <w:rPr>
          <w:rFonts w:ascii="Arial" w:hAnsi="Arial" w:cs="Arial"/>
          <w:bCs/>
          <w:sz w:val="20"/>
          <w:szCs w:val="20"/>
          <w:lang w:val="es-MX"/>
        </w:rPr>
      </w:pPr>
    </w:p>
    <w:p w14:paraId="3614F9D4" w14:textId="77777777"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Adicionalmente, los proponentes de estados con los cuales el Gobierno Nacional haya certificado la existencia de trato nacional por reciprocidad recibirán este trato.</w:t>
      </w:r>
    </w:p>
    <w:p w14:paraId="5C36367C" w14:textId="77777777" w:rsidR="005F7CC9" w:rsidRDefault="005F7CC9" w:rsidP="005F7CC9">
      <w:pPr>
        <w:spacing w:after="0" w:line="240" w:lineRule="auto"/>
        <w:jc w:val="both"/>
        <w:rPr>
          <w:rFonts w:ascii="Arial" w:hAnsi="Arial" w:cs="Arial"/>
          <w:bCs/>
          <w:sz w:val="20"/>
          <w:szCs w:val="20"/>
          <w:lang w:val="es-MX"/>
        </w:rPr>
      </w:pPr>
    </w:p>
    <w:p w14:paraId="563F736E" w14:textId="5B3C1F32" w:rsidR="005F7CC9" w:rsidRDefault="005F7CC9">
      <w:pPr>
        <w:rPr>
          <w:rFonts w:ascii="Arial" w:hAnsi="Arial" w:cs="Arial"/>
          <w:bCs/>
          <w:sz w:val="20"/>
          <w:szCs w:val="20"/>
          <w:lang w:val="es-MX"/>
        </w:rPr>
      </w:pPr>
      <w:r>
        <w:rPr>
          <w:rFonts w:ascii="Arial" w:hAnsi="Arial" w:cs="Arial"/>
          <w:bCs/>
          <w:sz w:val="20"/>
          <w:szCs w:val="20"/>
          <w:lang w:val="es-MX"/>
        </w:rPr>
        <w:br w:type="page"/>
      </w:r>
    </w:p>
    <w:p w14:paraId="5DC10205" w14:textId="58A19CC2" w:rsidR="005F7CC9" w:rsidRPr="005F7CC9" w:rsidRDefault="005F7CC9" w:rsidP="005F7CC9">
      <w:pPr>
        <w:pStyle w:val="CAPITULOS"/>
        <w:ind w:left="0" w:firstLine="0"/>
        <w:jc w:val="center"/>
      </w:pPr>
      <w:bookmarkStart w:id="106" w:name="_Toc198803489"/>
      <w:r w:rsidRPr="005F7CC9">
        <w:lastRenderedPageBreak/>
        <w:t>GARANTÍAS</w:t>
      </w:r>
      <w:bookmarkEnd w:id="106"/>
    </w:p>
    <w:p w14:paraId="7C5FD91F" w14:textId="77777777" w:rsidR="005F7CC9" w:rsidRDefault="005F7CC9" w:rsidP="005F7CC9">
      <w:pPr>
        <w:spacing w:after="0" w:line="240" w:lineRule="auto"/>
        <w:jc w:val="both"/>
        <w:rPr>
          <w:rFonts w:ascii="Arial" w:hAnsi="Arial" w:cs="Arial"/>
          <w:bCs/>
          <w:sz w:val="20"/>
          <w:szCs w:val="20"/>
          <w:lang w:val="es-MX"/>
        </w:rPr>
      </w:pPr>
    </w:p>
    <w:p w14:paraId="50776902" w14:textId="4FD01973" w:rsidR="005F7CC9" w:rsidRPr="005F7CC9" w:rsidRDefault="005F7CC9">
      <w:pPr>
        <w:pStyle w:val="NUMERACION"/>
        <w:numPr>
          <w:ilvl w:val="1"/>
          <w:numId w:val="49"/>
        </w:numPr>
        <w:ind w:left="567" w:hanging="567"/>
        <w:outlineLvl w:val="1"/>
      </w:pPr>
      <w:bookmarkStart w:id="107" w:name="_Toc198803490"/>
      <w:r w:rsidRPr="005F7CC9">
        <w:t>GARANTÍA DE SERIEDAD DE LA OFERTA</w:t>
      </w:r>
      <w:bookmarkEnd w:id="107"/>
    </w:p>
    <w:p w14:paraId="322725B2" w14:textId="77777777" w:rsidR="005F7CC9" w:rsidRDefault="005F7CC9" w:rsidP="005F7CC9">
      <w:pPr>
        <w:spacing w:after="0" w:line="240" w:lineRule="auto"/>
        <w:jc w:val="both"/>
        <w:rPr>
          <w:rFonts w:ascii="Arial" w:hAnsi="Arial" w:cs="Arial"/>
          <w:bCs/>
          <w:sz w:val="20"/>
          <w:szCs w:val="20"/>
          <w:lang w:val="es-MX"/>
        </w:rPr>
      </w:pPr>
    </w:p>
    <w:p w14:paraId="100460D9" w14:textId="52020282"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El proponente debe presentar con la propuesta una garantía de seriedad de la oferta que cumpla con los parámetros, condiciones y requisitos que se indican en este numeral.</w:t>
      </w:r>
    </w:p>
    <w:p w14:paraId="080FDAAB" w14:textId="77777777" w:rsidR="005F7CC9" w:rsidRPr="005F7CC9" w:rsidRDefault="005F7CC9" w:rsidP="005F7CC9">
      <w:pPr>
        <w:spacing w:after="0" w:line="240" w:lineRule="auto"/>
        <w:jc w:val="both"/>
        <w:rPr>
          <w:rFonts w:ascii="Arial" w:hAnsi="Arial" w:cs="Arial"/>
          <w:bCs/>
          <w:sz w:val="20"/>
          <w:szCs w:val="20"/>
          <w:lang w:val="es-MX"/>
        </w:rPr>
      </w:pPr>
    </w:p>
    <w:p w14:paraId="1304269F" w14:textId="77777777" w:rsidR="005F7CC9"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Cualquier error o imprecisión en el texto de la garantía presentada será susceptible de aclaración por el proponente hasta el término de traslado del informe de evaluación. Sin embargo, la no entrega de la garantía no es subsanable y se rechazará la oferta.</w:t>
      </w:r>
    </w:p>
    <w:p w14:paraId="22854418" w14:textId="77777777" w:rsidR="005F7CC9" w:rsidRPr="005F7CC9" w:rsidRDefault="005F7CC9" w:rsidP="005F7CC9">
      <w:pPr>
        <w:spacing w:after="0" w:line="240" w:lineRule="auto"/>
        <w:jc w:val="both"/>
        <w:rPr>
          <w:rFonts w:ascii="Arial" w:hAnsi="Arial" w:cs="Arial"/>
          <w:bCs/>
          <w:sz w:val="20"/>
          <w:szCs w:val="20"/>
          <w:lang w:val="es-MX"/>
        </w:rPr>
      </w:pPr>
    </w:p>
    <w:p w14:paraId="3E77F705" w14:textId="36DCEA4C" w:rsidR="005F7CC9" w:rsidRDefault="005F7CC9" w:rsidP="005F7CC9">
      <w:pPr>
        <w:spacing w:after="0" w:line="240" w:lineRule="auto"/>
        <w:jc w:val="both"/>
        <w:rPr>
          <w:rFonts w:ascii="Arial" w:hAnsi="Arial" w:cs="Arial"/>
          <w:bCs/>
          <w:sz w:val="20"/>
          <w:szCs w:val="20"/>
          <w:lang w:val="es-MX"/>
        </w:rPr>
      </w:pPr>
      <w:r w:rsidRPr="00A07858">
        <w:rPr>
          <w:rFonts w:ascii="Arial" w:hAnsi="Arial" w:cs="Arial"/>
          <w:bCs/>
          <w:sz w:val="20"/>
          <w:szCs w:val="20"/>
          <w:highlight w:val="lightGray"/>
          <w:lang w:val="es-MX"/>
        </w:rPr>
        <w:t>[Incluir cuando la entidad haya establecido la posibilidad de resultar adjudicatario de más de un lote o segmento]</w:t>
      </w:r>
      <w:r w:rsidRPr="00A07858">
        <w:rPr>
          <w:rFonts w:ascii="Arial" w:hAnsi="Arial" w:cs="Arial"/>
          <w:bCs/>
          <w:sz w:val="20"/>
          <w:szCs w:val="20"/>
          <w:lang w:val="es-MX"/>
        </w:rPr>
        <w:t xml:space="preserve"> El proponente presentará la garantía de seriedad de la oferta sobre la sumatoria de los lotes en relación con los cuales presentó oferta.</w:t>
      </w:r>
    </w:p>
    <w:p w14:paraId="74731A60" w14:textId="77777777" w:rsidR="00FD77AF" w:rsidRPr="005F7CC9" w:rsidRDefault="00FD77AF" w:rsidP="005F7CC9">
      <w:pPr>
        <w:spacing w:after="0" w:line="240" w:lineRule="auto"/>
        <w:jc w:val="both"/>
        <w:rPr>
          <w:rFonts w:ascii="Arial" w:hAnsi="Arial" w:cs="Arial"/>
          <w:bCs/>
          <w:sz w:val="20"/>
          <w:szCs w:val="20"/>
          <w:lang w:val="es-MX"/>
        </w:rPr>
      </w:pPr>
    </w:p>
    <w:p w14:paraId="131F9F8C" w14:textId="1B4C43E0" w:rsidR="008F5987" w:rsidRDefault="005F7CC9" w:rsidP="005F7CC9">
      <w:pPr>
        <w:spacing w:after="0" w:line="240" w:lineRule="auto"/>
        <w:jc w:val="both"/>
        <w:rPr>
          <w:rFonts w:ascii="Arial" w:hAnsi="Arial" w:cs="Arial"/>
          <w:bCs/>
          <w:sz w:val="20"/>
          <w:szCs w:val="20"/>
          <w:lang w:val="es-MX"/>
        </w:rPr>
      </w:pPr>
      <w:r w:rsidRPr="005F7CC9">
        <w:rPr>
          <w:rFonts w:ascii="Arial" w:hAnsi="Arial" w:cs="Arial"/>
          <w:bCs/>
          <w:sz w:val="20"/>
          <w:szCs w:val="20"/>
          <w:lang w:val="es-MX"/>
        </w:rPr>
        <w:t>Las características de las garantías son las siguientes:</w:t>
      </w:r>
    </w:p>
    <w:p w14:paraId="75212DBC" w14:textId="77777777" w:rsidR="008F5987" w:rsidRDefault="008F5987"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4EE5ACEF" w14:textId="77777777" w:rsidTr="00FD77AF">
        <w:trPr>
          <w:trHeight w:val="340"/>
          <w:tblHeader/>
        </w:trPr>
        <w:tc>
          <w:tcPr>
            <w:tcW w:w="1555" w:type="dxa"/>
            <w:shd w:val="clear" w:color="auto" w:fill="404040" w:themeFill="text1" w:themeFillTint="BF"/>
            <w:vAlign w:val="center"/>
          </w:tcPr>
          <w:p w14:paraId="17BA3EA0" w14:textId="7749DD52" w:rsidR="00FD77AF" w:rsidRPr="00FD77AF" w:rsidRDefault="00FD77AF" w:rsidP="00FD77AF">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5F0145F5" w14:textId="67BC953D" w:rsidR="00FD77AF" w:rsidRPr="00FD77AF" w:rsidRDefault="00FD77AF" w:rsidP="00FD77AF">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44082D4" w14:textId="77777777" w:rsidTr="00FD77AF">
        <w:tc>
          <w:tcPr>
            <w:tcW w:w="1555" w:type="dxa"/>
            <w:vAlign w:val="center"/>
          </w:tcPr>
          <w:p w14:paraId="5C281A00" w14:textId="48B62824"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097A4F4A" w14:textId="0F2EC4E6" w:rsidR="00FD77AF" w:rsidRPr="00FD77AF" w:rsidRDefault="00FD77AF" w:rsidP="00FD77AF">
            <w:pPr>
              <w:jc w:val="both"/>
              <w:rPr>
                <w:rFonts w:ascii="Arial" w:hAnsi="Arial" w:cs="Arial"/>
                <w:bCs/>
                <w:sz w:val="20"/>
                <w:szCs w:val="20"/>
                <w:lang w:val="es-MX"/>
              </w:rPr>
            </w:pPr>
            <w:r w:rsidRPr="00FD77AF">
              <w:rPr>
                <w:rFonts w:ascii="Arial" w:hAnsi="Arial" w:cs="Arial"/>
                <w:sz w:val="20"/>
                <w:szCs w:val="20"/>
              </w:rPr>
              <w:t>Cualquiera de las clases permitidas por el artículo 2.2.1.2.3.1.2 del Decreto 1082 de 2015, a saber: (i) contrato de seguro contenido en una póliza, (ii) patrimonio autónomo y (iii) garantía bancaria.</w:t>
            </w:r>
          </w:p>
        </w:tc>
      </w:tr>
      <w:tr w:rsidR="00FD77AF" w:rsidRPr="00FD77AF" w14:paraId="50F66D33" w14:textId="77777777" w:rsidTr="00FD77AF">
        <w:tc>
          <w:tcPr>
            <w:tcW w:w="1555" w:type="dxa"/>
            <w:vAlign w:val="center"/>
          </w:tcPr>
          <w:p w14:paraId="29E7DAA8" w14:textId="10445A8A"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3EBC1821" w14:textId="16FAFCB7" w:rsidR="00FD77AF" w:rsidRPr="00FD77AF" w:rsidRDefault="00FD77AF" w:rsidP="00FD77AF">
            <w:pPr>
              <w:jc w:val="both"/>
              <w:rPr>
                <w:rFonts w:ascii="Arial" w:hAnsi="Arial" w:cs="Arial"/>
                <w:bCs/>
                <w:sz w:val="20"/>
                <w:szCs w:val="20"/>
                <w:lang w:val="es-MX"/>
              </w:rPr>
            </w:pPr>
            <w:r>
              <w:rPr>
                <w:rFonts w:ascii="Arial" w:hAnsi="Arial" w:cs="Arial"/>
                <w:sz w:val="20"/>
                <w:szCs w:val="20"/>
              </w:rPr>
              <w:t>Instituto de Desarrollo Urbano – IDU</w:t>
            </w:r>
            <w:r w:rsidRPr="00FD77AF">
              <w:rPr>
                <w:rFonts w:ascii="Arial" w:hAnsi="Arial" w:cs="Arial"/>
                <w:sz w:val="20"/>
                <w:szCs w:val="20"/>
              </w:rPr>
              <w:t xml:space="preserve"> identificada con NIT 899.999.081-6</w:t>
            </w:r>
          </w:p>
        </w:tc>
      </w:tr>
      <w:tr w:rsidR="00FD77AF" w:rsidRPr="00FD77AF" w14:paraId="35B0D182" w14:textId="77777777" w:rsidTr="00FD77AF">
        <w:tc>
          <w:tcPr>
            <w:tcW w:w="1555" w:type="dxa"/>
            <w:vAlign w:val="center"/>
          </w:tcPr>
          <w:p w14:paraId="18C814BF" w14:textId="4C2340B7"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Amparos</w:t>
            </w:r>
          </w:p>
        </w:tc>
        <w:tc>
          <w:tcPr>
            <w:tcW w:w="7273" w:type="dxa"/>
            <w:vAlign w:val="center"/>
          </w:tcPr>
          <w:p w14:paraId="4ED0A759" w14:textId="7F768A96" w:rsidR="00FD77AF" w:rsidRPr="00FD77AF" w:rsidRDefault="00FD77AF" w:rsidP="00FD77AF">
            <w:pPr>
              <w:jc w:val="both"/>
              <w:rPr>
                <w:rFonts w:ascii="Arial" w:hAnsi="Arial" w:cs="Arial"/>
                <w:bCs/>
                <w:sz w:val="20"/>
                <w:szCs w:val="20"/>
                <w:lang w:val="es-MX"/>
              </w:rPr>
            </w:pPr>
            <w:r w:rsidRPr="00FD77AF">
              <w:rPr>
                <w:rFonts w:ascii="Arial" w:hAnsi="Arial" w:cs="Arial"/>
                <w:sz w:val="20"/>
                <w:szCs w:val="20"/>
              </w:rPr>
              <w:t>Los perjuicios derivados del incumplimiento del ofrecimiento en los eventos señalados en el artículo 2.2.1.2.3.1.6 del Decreto 1082 de 2015.</w:t>
            </w:r>
          </w:p>
        </w:tc>
      </w:tr>
      <w:tr w:rsidR="00FD77AF" w:rsidRPr="00FD77AF" w14:paraId="19AB794E" w14:textId="77777777" w:rsidTr="00FD77AF">
        <w:tc>
          <w:tcPr>
            <w:tcW w:w="1555" w:type="dxa"/>
            <w:vAlign w:val="center"/>
          </w:tcPr>
          <w:p w14:paraId="5B622957" w14:textId="01AFA218" w:rsidR="00FD77AF" w:rsidRPr="00FD77AF" w:rsidRDefault="00FD77AF" w:rsidP="00FD77AF">
            <w:pPr>
              <w:jc w:val="center"/>
              <w:rPr>
                <w:rFonts w:ascii="Arial" w:hAnsi="Arial" w:cs="Arial"/>
                <w:bCs/>
                <w:sz w:val="20"/>
                <w:szCs w:val="20"/>
                <w:lang w:val="es-MX"/>
              </w:rPr>
            </w:pPr>
            <w:r w:rsidRPr="00FD77AF">
              <w:rPr>
                <w:rFonts w:ascii="Arial" w:hAnsi="Arial" w:cs="Arial"/>
                <w:sz w:val="20"/>
                <w:szCs w:val="20"/>
              </w:rPr>
              <w:t>Vigencia</w:t>
            </w:r>
          </w:p>
        </w:tc>
        <w:tc>
          <w:tcPr>
            <w:tcW w:w="7273" w:type="dxa"/>
            <w:vAlign w:val="center"/>
          </w:tcPr>
          <w:p w14:paraId="5FD8C286" w14:textId="20DE3EEA" w:rsidR="00FD77AF" w:rsidRPr="00FD77AF" w:rsidRDefault="00FD77AF" w:rsidP="00FD77AF">
            <w:pPr>
              <w:jc w:val="both"/>
              <w:rPr>
                <w:rFonts w:ascii="Arial" w:hAnsi="Arial" w:cs="Arial"/>
                <w:bCs/>
                <w:sz w:val="20"/>
                <w:szCs w:val="20"/>
                <w:lang w:val="es-MX"/>
              </w:rPr>
            </w:pPr>
            <w:r w:rsidRPr="00FD77AF">
              <w:rPr>
                <w:rFonts w:ascii="Arial" w:hAnsi="Arial" w:cs="Arial"/>
                <w:sz w:val="20"/>
                <w:szCs w:val="20"/>
              </w:rPr>
              <w:t>3 meses contados a partir de la fecha de cierre del proceso de contratación.</w:t>
            </w:r>
          </w:p>
        </w:tc>
      </w:tr>
      <w:tr w:rsidR="00FD77AF" w:rsidRPr="00FD77AF" w14:paraId="04935B9F" w14:textId="77777777" w:rsidTr="00FD77AF">
        <w:tc>
          <w:tcPr>
            <w:tcW w:w="1555" w:type="dxa"/>
            <w:vAlign w:val="center"/>
          </w:tcPr>
          <w:p w14:paraId="62596B04" w14:textId="78129F8E" w:rsidR="00FD77AF" w:rsidRPr="00FD77AF" w:rsidRDefault="00FD77AF" w:rsidP="00FD77AF">
            <w:pPr>
              <w:jc w:val="center"/>
              <w:rPr>
                <w:rFonts w:ascii="Arial" w:hAnsi="Arial" w:cs="Arial"/>
                <w:bCs/>
                <w:sz w:val="20"/>
                <w:szCs w:val="20"/>
                <w:lang w:val="es-MX"/>
              </w:rPr>
            </w:pPr>
            <w:r w:rsidRPr="00FD77AF">
              <w:rPr>
                <w:rFonts w:ascii="Arial" w:hAnsi="Arial" w:cs="Arial"/>
                <w:bCs/>
                <w:sz w:val="20"/>
                <w:szCs w:val="20"/>
                <w:lang w:val="es-MX"/>
              </w:rPr>
              <w:t>Valor asegurado</w:t>
            </w:r>
          </w:p>
        </w:tc>
        <w:tc>
          <w:tcPr>
            <w:tcW w:w="7273" w:type="dxa"/>
            <w:vAlign w:val="center"/>
          </w:tcPr>
          <w:p w14:paraId="50BD6982" w14:textId="77777777" w:rsidR="00FD77AF" w:rsidRPr="00FD77AF" w:rsidRDefault="00FD77AF" w:rsidP="00FD77AF">
            <w:pPr>
              <w:jc w:val="both"/>
              <w:rPr>
                <w:rFonts w:ascii="Arial" w:hAnsi="Arial" w:cs="Arial"/>
                <w:bCs/>
                <w:sz w:val="20"/>
                <w:szCs w:val="20"/>
                <w:lang w:val="es-MX"/>
              </w:rPr>
            </w:pPr>
            <w:r w:rsidRPr="00FD77AF">
              <w:rPr>
                <w:rFonts w:ascii="Arial" w:hAnsi="Arial" w:cs="Arial"/>
                <w:bCs/>
                <w:sz w:val="20"/>
                <w:szCs w:val="20"/>
                <w:lang w:val="es-MX"/>
              </w:rPr>
              <w:t xml:space="preserve">Diez por ciento (10%) del presupuesto oficial del proceso de selección </w:t>
            </w:r>
            <w:r w:rsidRPr="00FD77AF">
              <w:rPr>
                <w:rFonts w:ascii="Arial" w:hAnsi="Arial" w:cs="Arial"/>
                <w:bCs/>
                <w:sz w:val="20"/>
                <w:szCs w:val="20"/>
                <w:highlight w:val="lightGray"/>
                <w:lang w:val="es-MX"/>
              </w:rPr>
              <w:t>[Cuando la oferta o el presupuesto estimado sea superior a 1.000.000 de SMMLV se aplicarán las reglas establecidas en el Decreto 1082 de 2015]</w:t>
            </w:r>
          </w:p>
          <w:p w14:paraId="0D857C04" w14:textId="77777777" w:rsidR="00FD77AF" w:rsidRPr="00FD77AF" w:rsidRDefault="00FD77AF" w:rsidP="00FD77AF">
            <w:pPr>
              <w:jc w:val="both"/>
              <w:rPr>
                <w:rFonts w:ascii="Arial" w:hAnsi="Arial" w:cs="Arial"/>
                <w:bCs/>
                <w:sz w:val="20"/>
                <w:szCs w:val="20"/>
                <w:lang w:val="es-MX"/>
              </w:rPr>
            </w:pPr>
          </w:p>
          <w:p w14:paraId="1B6B75D0" w14:textId="54F36C7C" w:rsidR="00FD77AF" w:rsidRPr="00FD77AF" w:rsidRDefault="00FD77AF" w:rsidP="00FD77AF">
            <w:pPr>
              <w:jc w:val="both"/>
              <w:rPr>
                <w:rFonts w:ascii="Arial" w:hAnsi="Arial" w:cs="Arial"/>
                <w:bCs/>
                <w:sz w:val="20"/>
                <w:szCs w:val="20"/>
                <w:lang w:val="es-MX"/>
              </w:rPr>
            </w:pPr>
            <w:r w:rsidRPr="00FD77AF">
              <w:rPr>
                <w:rFonts w:ascii="Arial" w:hAnsi="Arial" w:cs="Arial"/>
                <w:bCs/>
                <w:sz w:val="20"/>
                <w:szCs w:val="20"/>
                <w:highlight w:val="lightGray"/>
                <w:lang w:val="es-MX"/>
              </w:rPr>
              <w:t>[En los procesos de contratación estructurados por lotes, el valor asegurado corresponderá al diez por ciento (10%) del presupuesto oficial del lote o la sumatoria de los lotes a los cuales se presente oferta]</w:t>
            </w:r>
          </w:p>
        </w:tc>
      </w:tr>
      <w:tr w:rsidR="00FD77AF" w:rsidRPr="00FD77AF" w14:paraId="744E6EF1" w14:textId="77777777" w:rsidTr="00FD77AF">
        <w:tc>
          <w:tcPr>
            <w:tcW w:w="1555" w:type="dxa"/>
            <w:vAlign w:val="center"/>
          </w:tcPr>
          <w:p w14:paraId="7C4C346D" w14:textId="1AA71E88" w:rsidR="00FD77AF" w:rsidRPr="00FD77AF" w:rsidRDefault="00FD77AF" w:rsidP="00FD77AF">
            <w:pPr>
              <w:jc w:val="center"/>
              <w:rPr>
                <w:rFonts w:ascii="Arial" w:hAnsi="Arial" w:cs="Arial"/>
                <w:bCs/>
                <w:sz w:val="20"/>
                <w:szCs w:val="20"/>
                <w:lang w:val="es-MX"/>
              </w:rPr>
            </w:pPr>
            <w:r w:rsidRPr="00FD77AF">
              <w:rPr>
                <w:rFonts w:ascii="Arial" w:hAnsi="Arial" w:cs="Arial"/>
                <w:bCs/>
                <w:sz w:val="20"/>
                <w:szCs w:val="20"/>
                <w:lang w:val="es-MX"/>
              </w:rPr>
              <w:t>Tomador</w:t>
            </w:r>
          </w:p>
        </w:tc>
        <w:tc>
          <w:tcPr>
            <w:tcW w:w="7273" w:type="dxa"/>
            <w:vAlign w:val="center"/>
          </w:tcPr>
          <w:p w14:paraId="7CFFC474" w14:textId="5622F594" w:rsidR="00FD77AF" w:rsidRPr="00FD77AF" w:rsidRDefault="00FD77AF">
            <w:pPr>
              <w:pStyle w:val="Prrafodelista"/>
              <w:numPr>
                <w:ilvl w:val="0"/>
                <w:numId w:val="50"/>
              </w:numPr>
              <w:ind w:left="313" w:hanging="284"/>
              <w:jc w:val="both"/>
              <w:rPr>
                <w:rFonts w:ascii="Arial" w:hAnsi="Arial" w:cs="Arial"/>
                <w:bCs/>
                <w:sz w:val="20"/>
                <w:szCs w:val="20"/>
                <w:lang w:val="es-MX"/>
              </w:rPr>
            </w:pPr>
            <w:r w:rsidRPr="00FD77AF">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128430BD" w14:textId="5D0C0F44" w:rsidR="00FD77AF" w:rsidRPr="00FD77AF" w:rsidRDefault="00FD77AF">
            <w:pPr>
              <w:pStyle w:val="Prrafodelista"/>
              <w:numPr>
                <w:ilvl w:val="0"/>
                <w:numId w:val="50"/>
              </w:numPr>
              <w:ind w:left="313" w:hanging="284"/>
              <w:jc w:val="both"/>
              <w:rPr>
                <w:rFonts w:ascii="Arial" w:hAnsi="Arial" w:cs="Arial"/>
                <w:bCs/>
                <w:sz w:val="20"/>
                <w:szCs w:val="20"/>
                <w:lang w:val="es-MX"/>
              </w:rPr>
            </w:pPr>
            <w:r w:rsidRPr="00FD77AF">
              <w:rPr>
                <w:rFonts w:ascii="Arial" w:hAnsi="Arial" w:cs="Arial"/>
                <w:bCs/>
                <w:sz w:val="20"/>
                <w:szCs w:val="20"/>
                <w:lang w:val="es-MX"/>
              </w:rPr>
              <w:t>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la misma.</w:t>
            </w:r>
          </w:p>
        </w:tc>
      </w:tr>
    </w:tbl>
    <w:p w14:paraId="1F3581FD" w14:textId="77777777" w:rsidR="008F5987" w:rsidRDefault="008F5987" w:rsidP="00A87AC4">
      <w:pPr>
        <w:spacing w:after="0" w:line="240" w:lineRule="auto"/>
        <w:jc w:val="both"/>
        <w:rPr>
          <w:rFonts w:ascii="Arial" w:hAnsi="Arial" w:cs="Arial"/>
          <w:bCs/>
          <w:sz w:val="20"/>
          <w:szCs w:val="20"/>
          <w:lang w:val="es-MX"/>
        </w:rPr>
      </w:pPr>
    </w:p>
    <w:p w14:paraId="66B7056E"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Si en desarrollo del proceso de selección se modifica el cronograma, el proponente deberá ampliar la vigencia de la garantía de seriedad de la oferta hasta tanto no se hayan perfeccionado y cumplido los requisitos de ejecución del respectivo contrato.</w:t>
      </w:r>
    </w:p>
    <w:p w14:paraId="02758541" w14:textId="77777777" w:rsidR="00FD77AF" w:rsidRPr="00FD77AF" w:rsidRDefault="00FD77AF" w:rsidP="00FD77AF">
      <w:pPr>
        <w:spacing w:after="0" w:line="240" w:lineRule="auto"/>
        <w:jc w:val="both"/>
        <w:rPr>
          <w:rFonts w:ascii="Arial" w:hAnsi="Arial" w:cs="Arial"/>
          <w:bCs/>
          <w:sz w:val="20"/>
          <w:szCs w:val="20"/>
          <w:lang w:val="es-MX"/>
        </w:rPr>
      </w:pPr>
    </w:p>
    <w:p w14:paraId="16584D04"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31CD310B" w14:textId="77777777" w:rsidR="00FD77AF" w:rsidRPr="00FD77AF" w:rsidRDefault="00FD77AF" w:rsidP="00FD77AF">
      <w:pPr>
        <w:spacing w:after="0" w:line="240" w:lineRule="auto"/>
        <w:jc w:val="both"/>
        <w:rPr>
          <w:rFonts w:ascii="Arial" w:hAnsi="Arial" w:cs="Arial"/>
          <w:bCs/>
          <w:sz w:val="20"/>
          <w:szCs w:val="20"/>
          <w:lang w:val="es-MX"/>
        </w:rPr>
      </w:pPr>
    </w:p>
    <w:p w14:paraId="548F5630" w14:textId="77777777" w:rsidR="00FD77AF" w:rsidRP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highlight w:val="lightGray"/>
          <w:lang w:val="es-MX"/>
        </w:rPr>
        <w:t>[En los procesos de contratación estructurados por lotes, la entidad incluirá el siguiente párrafo:]</w:t>
      </w:r>
      <w:r w:rsidRPr="00FD77AF">
        <w:rPr>
          <w:rFonts w:ascii="Arial" w:hAnsi="Arial" w:cs="Arial"/>
          <w:bCs/>
          <w:sz w:val="20"/>
          <w:szCs w:val="20"/>
          <w:lang w:val="es-MX"/>
        </w:rPr>
        <w:t xml:space="preserve"> </w:t>
      </w:r>
    </w:p>
    <w:p w14:paraId="3901688A" w14:textId="77777777" w:rsidR="00FD77AF" w:rsidRDefault="00FD77AF" w:rsidP="00FD77AF">
      <w:pPr>
        <w:spacing w:after="0" w:line="240" w:lineRule="auto"/>
        <w:jc w:val="both"/>
        <w:rPr>
          <w:rFonts w:ascii="Arial" w:hAnsi="Arial" w:cs="Arial"/>
          <w:bCs/>
          <w:sz w:val="20"/>
          <w:szCs w:val="20"/>
          <w:lang w:val="es-MX"/>
        </w:rPr>
      </w:pPr>
    </w:p>
    <w:p w14:paraId="42E338EB" w14:textId="27DF3502" w:rsidR="008F5987"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El proponente podrá presentar una garantía de seriedad de la oferta por cada uno de los lotes o por la totalidad de lotes a los cuales presente oferta. En ambos eventos, debe indicar el número del lote o lotes a los cuales presenta oferta.</w:t>
      </w:r>
    </w:p>
    <w:p w14:paraId="29B93AD6" w14:textId="77777777" w:rsidR="008F5987" w:rsidRDefault="008F5987" w:rsidP="00A87AC4">
      <w:pPr>
        <w:spacing w:after="0" w:line="240" w:lineRule="auto"/>
        <w:jc w:val="both"/>
        <w:rPr>
          <w:rFonts w:ascii="Arial" w:hAnsi="Arial" w:cs="Arial"/>
          <w:bCs/>
          <w:sz w:val="20"/>
          <w:szCs w:val="20"/>
          <w:lang w:val="es-MX"/>
        </w:rPr>
      </w:pPr>
    </w:p>
    <w:p w14:paraId="5183BEF6" w14:textId="31A2045B" w:rsidR="00FD77AF" w:rsidRPr="00FD77AF" w:rsidRDefault="00FD77AF">
      <w:pPr>
        <w:pStyle w:val="NUMERACION"/>
        <w:numPr>
          <w:ilvl w:val="1"/>
          <w:numId w:val="49"/>
        </w:numPr>
        <w:ind w:left="567" w:hanging="567"/>
        <w:outlineLvl w:val="1"/>
      </w:pPr>
      <w:bookmarkStart w:id="108" w:name="_Toc198803491"/>
      <w:r w:rsidRPr="00FD77AF">
        <w:t>GARANTÍAS DEL CONTRATO</w:t>
      </w:r>
      <w:bookmarkEnd w:id="108"/>
    </w:p>
    <w:p w14:paraId="4641C4D9" w14:textId="77777777" w:rsidR="00FD77AF" w:rsidRPr="00FD77AF" w:rsidRDefault="00FD77AF" w:rsidP="00FD77AF">
      <w:pPr>
        <w:spacing w:after="0" w:line="240" w:lineRule="auto"/>
        <w:jc w:val="both"/>
        <w:rPr>
          <w:rFonts w:ascii="Arial" w:hAnsi="Arial" w:cs="Arial"/>
          <w:bCs/>
          <w:sz w:val="20"/>
          <w:szCs w:val="20"/>
          <w:lang w:val="es-MX"/>
        </w:rPr>
      </w:pPr>
    </w:p>
    <w:p w14:paraId="64299EBC"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highlight w:val="lightGray"/>
          <w:lang w:val="es-MX"/>
        </w:rPr>
        <w:t>[La entidad podrá incluir garantías adicionales a las contempladas en este capítulo, siempre y cuando se justifique la necesidad de las mismas como forma de mitigar un riesgo del proceso]</w:t>
      </w:r>
    </w:p>
    <w:p w14:paraId="16EFB388" w14:textId="77777777" w:rsidR="00FD77AF" w:rsidRPr="00FD77AF" w:rsidRDefault="00FD77AF" w:rsidP="00FD77AF">
      <w:pPr>
        <w:spacing w:after="0" w:line="240" w:lineRule="auto"/>
        <w:jc w:val="both"/>
        <w:rPr>
          <w:rFonts w:ascii="Arial" w:hAnsi="Arial" w:cs="Arial"/>
          <w:bCs/>
          <w:sz w:val="20"/>
          <w:szCs w:val="20"/>
          <w:lang w:val="es-MX"/>
        </w:rPr>
      </w:pPr>
    </w:p>
    <w:p w14:paraId="2BBB6D56" w14:textId="0379D3FE" w:rsidR="00FD77AF" w:rsidRPr="00FD77AF" w:rsidRDefault="00FD77AF">
      <w:pPr>
        <w:pStyle w:val="NUMERACION"/>
        <w:numPr>
          <w:ilvl w:val="2"/>
          <w:numId w:val="49"/>
        </w:numPr>
        <w:ind w:left="1077"/>
        <w:outlineLvl w:val="2"/>
      </w:pPr>
      <w:bookmarkStart w:id="109" w:name="_Toc198803492"/>
      <w:r w:rsidRPr="00FD77AF">
        <w:t>GARANTÍA DE CUMPLIMIENTO</w:t>
      </w:r>
      <w:bookmarkEnd w:id="109"/>
    </w:p>
    <w:p w14:paraId="42126EBD" w14:textId="77777777" w:rsidR="00FD77AF" w:rsidRDefault="00FD77AF" w:rsidP="00FD77AF">
      <w:pPr>
        <w:spacing w:after="0" w:line="240" w:lineRule="auto"/>
        <w:jc w:val="both"/>
        <w:rPr>
          <w:rFonts w:ascii="Arial" w:hAnsi="Arial" w:cs="Arial"/>
          <w:bCs/>
          <w:sz w:val="20"/>
          <w:szCs w:val="20"/>
          <w:lang w:val="es-MX"/>
        </w:rPr>
      </w:pPr>
    </w:p>
    <w:p w14:paraId="6A3015FC" w14:textId="268089FB" w:rsidR="008F5987" w:rsidRDefault="00FD77AF" w:rsidP="00FD77AF">
      <w:pPr>
        <w:spacing w:after="0" w:line="240" w:lineRule="auto"/>
        <w:jc w:val="both"/>
        <w:rPr>
          <w:rFonts w:ascii="Arial" w:hAnsi="Arial" w:cs="Arial"/>
          <w:bCs/>
          <w:sz w:val="20"/>
          <w:szCs w:val="20"/>
          <w:lang w:val="es-MX"/>
        </w:rPr>
      </w:pPr>
      <w:r w:rsidRPr="008B3E04">
        <w:rPr>
          <w:rFonts w:ascii="Arial" w:hAnsi="Arial" w:cs="Arial"/>
          <w:bCs/>
          <w:sz w:val="20"/>
          <w:szCs w:val="20"/>
          <w:lang w:val="es-MX"/>
        </w:rPr>
        <w:t xml:space="preserve">Para cubrir cualquier hecho constitutivo de incumplimiento, el contratista deberá presentar la garantía de cumplimiento en original a la entidad dentro de los días hábiles </w:t>
      </w:r>
      <w:r w:rsidR="00AD6E25" w:rsidRPr="008B3E04">
        <w:rPr>
          <w:rFonts w:ascii="Arial" w:hAnsi="Arial" w:cs="Arial"/>
          <w:bCs/>
          <w:sz w:val="20"/>
          <w:szCs w:val="20"/>
          <w:lang w:val="es-MX"/>
        </w:rPr>
        <w:t xml:space="preserve">indicados en el Anexo 5 – Minuta </w:t>
      </w:r>
      <w:r w:rsidRPr="008B3E04">
        <w:rPr>
          <w:rFonts w:ascii="Arial" w:hAnsi="Arial" w:cs="Arial"/>
          <w:bCs/>
          <w:sz w:val="20"/>
          <w:szCs w:val="20"/>
          <w:lang w:val="es-MX"/>
        </w:rPr>
        <w:t>a partir de la firma del contrato y requerirá la aprobación de la entidad. Esta garantía tendrá las siguientes características:</w:t>
      </w:r>
    </w:p>
    <w:p w14:paraId="0D24AA13" w14:textId="77777777" w:rsidR="008F5987" w:rsidRPr="00977E75" w:rsidRDefault="008F5987"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FD77AF" w:rsidRPr="00FD77AF" w14:paraId="6723C0E6" w14:textId="77777777" w:rsidTr="00B76A6D">
        <w:trPr>
          <w:trHeight w:val="340"/>
          <w:tblHeader/>
        </w:trPr>
        <w:tc>
          <w:tcPr>
            <w:tcW w:w="1555" w:type="dxa"/>
            <w:shd w:val="clear" w:color="auto" w:fill="404040" w:themeFill="text1" w:themeFillTint="BF"/>
            <w:vAlign w:val="center"/>
          </w:tcPr>
          <w:p w14:paraId="41389260" w14:textId="77777777" w:rsidR="00FD77AF" w:rsidRPr="00FD77AF" w:rsidRDefault="00FD77AF"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32544D3C" w14:textId="77777777" w:rsidR="00FD77AF" w:rsidRPr="00FD77AF" w:rsidRDefault="00FD77AF"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FD77AF" w:rsidRPr="00FD77AF" w14:paraId="3A9EDC34" w14:textId="77777777" w:rsidTr="00B76A6D">
        <w:tc>
          <w:tcPr>
            <w:tcW w:w="1555" w:type="dxa"/>
            <w:vAlign w:val="center"/>
          </w:tcPr>
          <w:p w14:paraId="61AC2A0B" w14:textId="77777777" w:rsidR="00FD77AF" w:rsidRPr="00FD77AF" w:rsidRDefault="00FD77AF" w:rsidP="00B76A6D">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24D5D6D1" w14:textId="15EE3BDD" w:rsidR="00FD77AF" w:rsidRPr="00FD77AF" w:rsidRDefault="00FD77AF" w:rsidP="00B76A6D">
            <w:pPr>
              <w:jc w:val="both"/>
              <w:rPr>
                <w:rFonts w:ascii="Arial" w:hAnsi="Arial" w:cs="Arial"/>
                <w:bCs/>
                <w:sz w:val="20"/>
                <w:szCs w:val="20"/>
                <w:lang w:val="es-MX"/>
              </w:rPr>
            </w:pPr>
            <w:r w:rsidRPr="00FD77AF">
              <w:rPr>
                <w:rFonts w:ascii="Arial" w:hAnsi="Arial" w:cs="Arial"/>
                <w:sz w:val="20"/>
                <w:szCs w:val="20"/>
              </w:rPr>
              <w:t>Cualquiera de las clases permitidas por el artículo 2.2.1.2.3.1.2 del Decreto 1082 de 2015, a saber: (i) contrato de seguro contenido en una póliza para entidades estatales, (ii) patrimonio autónomo, (iii) garantía bancaria.</w:t>
            </w:r>
          </w:p>
        </w:tc>
      </w:tr>
      <w:tr w:rsidR="00FD77AF" w:rsidRPr="00FD77AF" w14:paraId="298037BB" w14:textId="77777777" w:rsidTr="00B76A6D">
        <w:tc>
          <w:tcPr>
            <w:tcW w:w="1555" w:type="dxa"/>
            <w:vAlign w:val="center"/>
          </w:tcPr>
          <w:p w14:paraId="7B728D48" w14:textId="77777777" w:rsidR="00FD77AF" w:rsidRPr="00FD77AF" w:rsidRDefault="00FD77AF" w:rsidP="00B76A6D">
            <w:pPr>
              <w:jc w:val="center"/>
              <w:rPr>
                <w:rFonts w:ascii="Arial" w:hAnsi="Arial" w:cs="Arial"/>
                <w:bCs/>
                <w:sz w:val="20"/>
                <w:szCs w:val="20"/>
                <w:lang w:val="es-MX"/>
              </w:rPr>
            </w:pPr>
            <w:r w:rsidRPr="00FD77AF">
              <w:rPr>
                <w:rFonts w:ascii="Arial" w:hAnsi="Arial" w:cs="Arial"/>
                <w:sz w:val="20"/>
                <w:szCs w:val="20"/>
              </w:rPr>
              <w:t>Asegurado/ beneficiario</w:t>
            </w:r>
          </w:p>
        </w:tc>
        <w:tc>
          <w:tcPr>
            <w:tcW w:w="7273" w:type="dxa"/>
            <w:vAlign w:val="center"/>
          </w:tcPr>
          <w:p w14:paraId="74A2ED8D" w14:textId="77777777" w:rsidR="00FD77AF" w:rsidRPr="00FD77AF" w:rsidRDefault="00FD77AF" w:rsidP="00B76A6D">
            <w:pPr>
              <w:jc w:val="both"/>
              <w:rPr>
                <w:rFonts w:ascii="Arial" w:hAnsi="Arial" w:cs="Arial"/>
                <w:bCs/>
                <w:sz w:val="20"/>
                <w:szCs w:val="20"/>
                <w:lang w:val="es-MX"/>
              </w:rPr>
            </w:pPr>
            <w:r>
              <w:rPr>
                <w:rFonts w:ascii="Arial" w:hAnsi="Arial" w:cs="Arial"/>
                <w:sz w:val="20"/>
                <w:szCs w:val="20"/>
              </w:rPr>
              <w:t>Instituto de Desarrollo Urbano – IDU</w:t>
            </w:r>
            <w:r w:rsidRPr="00FD77AF">
              <w:rPr>
                <w:rFonts w:ascii="Arial" w:hAnsi="Arial" w:cs="Arial"/>
                <w:sz w:val="20"/>
                <w:szCs w:val="20"/>
              </w:rPr>
              <w:t xml:space="preserve"> identificada con NIT 899.999.081-6</w:t>
            </w:r>
          </w:p>
        </w:tc>
      </w:tr>
      <w:tr w:rsidR="00FD77AF" w:rsidRPr="00FD77AF" w14:paraId="0EB5AA53" w14:textId="77777777" w:rsidTr="00B76A6D">
        <w:tc>
          <w:tcPr>
            <w:tcW w:w="1555" w:type="dxa"/>
            <w:vAlign w:val="center"/>
          </w:tcPr>
          <w:p w14:paraId="36E6BE00" w14:textId="089E8CF0" w:rsidR="00FD77AF" w:rsidRPr="00FD77AF" w:rsidRDefault="00FD77AF" w:rsidP="00B76A6D">
            <w:pPr>
              <w:jc w:val="center"/>
              <w:rPr>
                <w:rFonts w:ascii="Arial" w:hAnsi="Arial" w:cs="Arial"/>
                <w:bCs/>
                <w:sz w:val="20"/>
                <w:szCs w:val="20"/>
                <w:lang w:val="es-MX"/>
              </w:rPr>
            </w:pPr>
            <w:r w:rsidRPr="00FD77AF">
              <w:rPr>
                <w:rFonts w:ascii="Arial" w:hAnsi="Arial" w:cs="Arial"/>
                <w:sz w:val="20"/>
                <w:szCs w:val="20"/>
              </w:rPr>
              <w:t>Amparos, vigencia y valores asegurados</w:t>
            </w:r>
          </w:p>
        </w:tc>
        <w:tc>
          <w:tcPr>
            <w:tcW w:w="7273" w:type="dxa"/>
            <w:vAlign w:val="center"/>
          </w:tcPr>
          <w:p w14:paraId="7CA7956C" w14:textId="77777777" w:rsidR="00FD77AF" w:rsidRDefault="00FD77AF" w:rsidP="00B76A6D">
            <w:pPr>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2726"/>
              <w:gridCol w:w="1972"/>
              <w:gridCol w:w="2349"/>
            </w:tblGrid>
            <w:tr w:rsidR="00FD77AF" w:rsidRPr="00FD77AF" w14:paraId="081C4D12" w14:textId="77777777" w:rsidTr="00FD77AF">
              <w:trPr>
                <w:trHeight w:val="283"/>
              </w:trPr>
              <w:tc>
                <w:tcPr>
                  <w:tcW w:w="2726" w:type="dxa"/>
                  <w:shd w:val="clear" w:color="auto" w:fill="404040" w:themeFill="text1" w:themeFillTint="BF"/>
                  <w:vAlign w:val="center"/>
                </w:tcPr>
                <w:p w14:paraId="42B86188" w14:textId="77777777" w:rsidR="00FD77AF" w:rsidRPr="00FD77AF" w:rsidRDefault="00FD77AF" w:rsidP="00FD77AF">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Amparo</w:t>
                  </w:r>
                </w:p>
              </w:tc>
              <w:tc>
                <w:tcPr>
                  <w:tcW w:w="1972" w:type="dxa"/>
                  <w:shd w:val="clear" w:color="auto" w:fill="404040" w:themeFill="text1" w:themeFillTint="BF"/>
                  <w:vAlign w:val="center"/>
                </w:tcPr>
                <w:p w14:paraId="368288E1" w14:textId="7874F578" w:rsidR="00FD77AF" w:rsidRPr="00FD77AF" w:rsidRDefault="00FD77AF" w:rsidP="00FD77AF">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Vigencia</w:t>
                  </w:r>
                </w:p>
              </w:tc>
              <w:tc>
                <w:tcPr>
                  <w:tcW w:w="2349" w:type="dxa"/>
                  <w:shd w:val="clear" w:color="auto" w:fill="404040" w:themeFill="text1" w:themeFillTint="BF"/>
                  <w:vAlign w:val="center"/>
                </w:tcPr>
                <w:p w14:paraId="48C9FDD9" w14:textId="77777777" w:rsidR="00FD77AF" w:rsidRPr="00FD77AF" w:rsidRDefault="00FD77AF" w:rsidP="00FD77AF">
                  <w:pPr>
                    <w:jc w:val="center"/>
                    <w:rPr>
                      <w:rFonts w:ascii="Arial" w:hAnsi="Arial" w:cs="Arial"/>
                      <w:b/>
                      <w:bCs/>
                      <w:color w:val="FFFFFF" w:themeColor="background1"/>
                      <w:sz w:val="18"/>
                      <w:szCs w:val="18"/>
                      <w:lang w:val="es-MX"/>
                    </w:rPr>
                  </w:pPr>
                  <w:r w:rsidRPr="00FD77AF">
                    <w:rPr>
                      <w:rFonts w:ascii="Arial" w:hAnsi="Arial" w:cs="Arial"/>
                      <w:b/>
                      <w:bCs/>
                      <w:color w:val="FFFFFF" w:themeColor="background1"/>
                      <w:sz w:val="18"/>
                      <w:szCs w:val="18"/>
                    </w:rPr>
                    <w:t>Valor Asegurado</w:t>
                  </w:r>
                </w:p>
              </w:tc>
            </w:tr>
            <w:tr w:rsidR="00FD77AF" w:rsidRPr="00FD77AF" w14:paraId="68FD98AF" w14:textId="77777777" w:rsidTr="00FD77AF">
              <w:tc>
                <w:tcPr>
                  <w:tcW w:w="2726" w:type="dxa"/>
                  <w:vAlign w:val="center"/>
                </w:tcPr>
                <w:p w14:paraId="40C559D8" w14:textId="77777777" w:rsidR="00FD77AF" w:rsidRPr="00FD77AF" w:rsidRDefault="00FD77AF" w:rsidP="00FD77AF">
                  <w:pPr>
                    <w:jc w:val="both"/>
                    <w:rPr>
                      <w:rFonts w:ascii="Arial" w:hAnsi="Arial" w:cs="Arial"/>
                      <w:bCs/>
                      <w:sz w:val="18"/>
                      <w:szCs w:val="18"/>
                      <w:lang w:val="es-MX"/>
                    </w:rPr>
                  </w:pPr>
                  <w:r w:rsidRPr="00FD77AF">
                    <w:rPr>
                      <w:rFonts w:ascii="Arial" w:hAnsi="Arial" w:cs="Arial"/>
                      <w:b/>
                      <w:bCs/>
                      <w:sz w:val="18"/>
                      <w:szCs w:val="18"/>
                    </w:rPr>
                    <w:t>Cumplimiento general</w:t>
                  </w:r>
                  <w:r w:rsidRPr="00FD77AF">
                    <w:rPr>
                      <w:rFonts w:ascii="Arial" w:hAnsi="Arial" w:cs="Arial"/>
                      <w:sz w:val="18"/>
                      <w:szCs w:val="18"/>
                    </w:rPr>
                    <w:t xml:space="preserve"> del contrato y el pago de las multas y la cláusula penal pecuniaria que se le impongan</w:t>
                  </w:r>
                </w:p>
              </w:tc>
              <w:tc>
                <w:tcPr>
                  <w:tcW w:w="1972" w:type="dxa"/>
                  <w:vAlign w:val="center"/>
                </w:tcPr>
                <w:p w14:paraId="6E14970C" w14:textId="77777777" w:rsidR="00FD77AF" w:rsidRPr="00FD77AF" w:rsidRDefault="00FD77AF" w:rsidP="00FD77AF">
                  <w:pPr>
                    <w:jc w:val="both"/>
                    <w:rPr>
                      <w:rFonts w:ascii="Arial" w:hAnsi="Arial" w:cs="Arial"/>
                      <w:bCs/>
                      <w:sz w:val="18"/>
                      <w:szCs w:val="18"/>
                      <w:lang w:val="es-MX"/>
                    </w:rPr>
                  </w:pPr>
                  <w:r w:rsidRPr="00FD77AF">
                    <w:rPr>
                      <w:rFonts w:ascii="Arial" w:hAnsi="Arial" w:cs="Arial"/>
                      <w:sz w:val="18"/>
                      <w:szCs w:val="18"/>
                    </w:rPr>
                    <w:t>Hasta la liquidación del contrato</w:t>
                  </w:r>
                </w:p>
              </w:tc>
              <w:tc>
                <w:tcPr>
                  <w:tcW w:w="2349" w:type="dxa"/>
                  <w:vAlign w:val="center"/>
                </w:tcPr>
                <w:p w14:paraId="26F39090" w14:textId="45641B71" w:rsidR="00FD77AF" w:rsidRPr="00FD77AF" w:rsidRDefault="00FD77AF" w:rsidP="00FD77AF">
                  <w:pPr>
                    <w:jc w:val="both"/>
                    <w:rPr>
                      <w:rFonts w:ascii="Arial" w:hAnsi="Arial" w:cs="Arial"/>
                      <w:bCs/>
                      <w:sz w:val="18"/>
                      <w:szCs w:val="18"/>
                      <w:highlight w:val="lightGray"/>
                      <w:lang w:val="es-MX"/>
                    </w:rPr>
                  </w:pPr>
                  <w:r w:rsidRPr="00FD77AF">
                    <w:rPr>
                      <w:rFonts w:ascii="Arial" w:hAnsi="Arial" w:cs="Arial"/>
                      <w:sz w:val="18"/>
                      <w:szCs w:val="18"/>
                      <w:highlight w:val="lightGray"/>
                    </w:rPr>
                    <w:t>[La entidad debe definir el valor del amparo de acuerdo con el artículo 2.2.1.2.3.1.12. del Decreto 1082 de 2015]</w:t>
                  </w:r>
                </w:p>
              </w:tc>
            </w:tr>
            <w:tr w:rsidR="00FD77AF" w:rsidRPr="00FD77AF" w14:paraId="7D399909" w14:textId="77777777" w:rsidTr="00FD77AF">
              <w:tc>
                <w:tcPr>
                  <w:tcW w:w="2726" w:type="dxa"/>
                  <w:vAlign w:val="center"/>
                </w:tcPr>
                <w:p w14:paraId="63D77080" w14:textId="77777777" w:rsidR="00FD77AF" w:rsidRPr="00FD77AF" w:rsidRDefault="00FD77AF" w:rsidP="00FD77AF">
                  <w:pPr>
                    <w:jc w:val="both"/>
                    <w:rPr>
                      <w:rFonts w:ascii="Arial" w:hAnsi="Arial" w:cs="Arial"/>
                      <w:b/>
                      <w:bCs/>
                      <w:sz w:val="18"/>
                      <w:szCs w:val="18"/>
                      <w:lang w:val="es-MX"/>
                    </w:rPr>
                  </w:pPr>
                  <w:r w:rsidRPr="00FD77AF">
                    <w:rPr>
                      <w:rFonts w:ascii="Arial" w:hAnsi="Arial" w:cs="Arial"/>
                      <w:b/>
                      <w:bCs/>
                      <w:sz w:val="18"/>
                      <w:szCs w:val="18"/>
                    </w:rPr>
                    <w:t>Buen manejo y correcta inversión del anticipo</w:t>
                  </w:r>
                </w:p>
              </w:tc>
              <w:tc>
                <w:tcPr>
                  <w:tcW w:w="1972" w:type="dxa"/>
                  <w:vAlign w:val="center"/>
                </w:tcPr>
                <w:p w14:paraId="5B03D329" w14:textId="77777777" w:rsidR="00FD77AF" w:rsidRPr="00FD77AF" w:rsidRDefault="00FD77AF" w:rsidP="00FD77AF">
                  <w:pPr>
                    <w:jc w:val="both"/>
                    <w:rPr>
                      <w:rFonts w:ascii="Arial" w:hAnsi="Arial" w:cs="Arial"/>
                      <w:bCs/>
                      <w:sz w:val="18"/>
                      <w:szCs w:val="18"/>
                      <w:lang w:val="es-MX"/>
                    </w:rPr>
                  </w:pPr>
                  <w:r w:rsidRPr="00FD77AF">
                    <w:rPr>
                      <w:rFonts w:ascii="Arial" w:hAnsi="Arial" w:cs="Arial"/>
                      <w:sz w:val="18"/>
                      <w:szCs w:val="18"/>
                    </w:rPr>
                    <w:t>Hasta la liquidación del contrato o hasta la amortización del anticipo</w:t>
                  </w:r>
                </w:p>
              </w:tc>
              <w:tc>
                <w:tcPr>
                  <w:tcW w:w="2349" w:type="dxa"/>
                  <w:vAlign w:val="center"/>
                </w:tcPr>
                <w:p w14:paraId="3CC8C4FB" w14:textId="2C7D9485" w:rsidR="00FD77AF" w:rsidRPr="00FD77AF" w:rsidRDefault="00FD77AF" w:rsidP="00FD77AF">
                  <w:pPr>
                    <w:jc w:val="both"/>
                    <w:rPr>
                      <w:rFonts w:ascii="Arial" w:hAnsi="Arial" w:cs="Arial"/>
                      <w:bCs/>
                      <w:sz w:val="18"/>
                      <w:szCs w:val="18"/>
                      <w:highlight w:val="lightGray"/>
                      <w:lang w:val="es-MX"/>
                    </w:rPr>
                  </w:pPr>
                  <w:r w:rsidRPr="00FD77AF">
                    <w:rPr>
                      <w:rFonts w:ascii="Arial" w:hAnsi="Arial" w:cs="Arial"/>
                      <w:sz w:val="18"/>
                      <w:szCs w:val="18"/>
                      <w:highlight w:val="lightGray"/>
                    </w:rPr>
                    <w:t>[La entidad debe definir el valor del amparo de acuerdo con el artículo 2.2.1.2.3.1.11. del Decreto 1082 de 2015]</w:t>
                  </w:r>
                </w:p>
              </w:tc>
            </w:tr>
            <w:tr w:rsidR="00FD77AF" w:rsidRPr="00FD77AF" w14:paraId="29BB43D2" w14:textId="77777777" w:rsidTr="00FD77AF">
              <w:tc>
                <w:tcPr>
                  <w:tcW w:w="2726" w:type="dxa"/>
                  <w:vAlign w:val="center"/>
                </w:tcPr>
                <w:p w14:paraId="25B0F5E4" w14:textId="68B77D51" w:rsidR="00FD77AF" w:rsidRPr="00FD77AF" w:rsidRDefault="00FD77AF" w:rsidP="00FD77AF">
                  <w:pPr>
                    <w:jc w:val="both"/>
                    <w:rPr>
                      <w:rFonts w:ascii="Arial" w:hAnsi="Arial" w:cs="Arial"/>
                      <w:b/>
                      <w:bCs/>
                      <w:sz w:val="18"/>
                      <w:szCs w:val="18"/>
                      <w:lang w:val="es-MX"/>
                    </w:rPr>
                  </w:pPr>
                  <w:r w:rsidRPr="00FD77AF">
                    <w:rPr>
                      <w:rFonts w:ascii="Arial" w:hAnsi="Arial" w:cs="Arial"/>
                      <w:b/>
                      <w:bCs/>
                      <w:sz w:val="18"/>
                      <w:szCs w:val="18"/>
                    </w:rPr>
                    <w:t>Devolución del pago anticipado</w:t>
                  </w:r>
                </w:p>
              </w:tc>
              <w:tc>
                <w:tcPr>
                  <w:tcW w:w="1972" w:type="dxa"/>
                  <w:vAlign w:val="center"/>
                </w:tcPr>
                <w:p w14:paraId="10D5FCFB" w14:textId="77777777" w:rsidR="00FD77AF" w:rsidRPr="00FD77AF" w:rsidRDefault="00FD77AF" w:rsidP="00FD77AF">
                  <w:pPr>
                    <w:jc w:val="both"/>
                    <w:rPr>
                      <w:rFonts w:ascii="Arial" w:hAnsi="Arial" w:cs="Arial"/>
                      <w:bCs/>
                      <w:sz w:val="18"/>
                      <w:szCs w:val="18"/>
                      <w:lang w:val="es-MX"/>
                    </w:rPr>
                  </w:pPr>
                  <w:r w:rsidRPr="00FD77AF">
                    <w:rPr>
                      <w:rFonts w:ascii="Arial" w:hAnsi="Arial" w:cs="Arial"/>
                      <w:sz w:val="18"/>
                      <w:szCs w:val="18"/>
                    </w:rPr>
                    <w:t>Hasta la liquidación del contrato o hasta que la entidad Estatal verifique el cumplimiento de todas las actividades o la entrega de todos los bienes o servicios asociados al pago anticipado, de acuerdo con lo que determine la entidad estatal</w:t>
                  </w:r>
                </w:p>
              </w:tc>
              <w:tc>
                <w:tcPr>
                  <w:tcW w:w="2349" w:type="dxa"/>
                  <w:vAlign w:val="center"/>
                </w:tcPr>
                <w:p w14:paraId="7C56D1CB" w14:textId="77777777" w:rsidR="00FD77AF" w:rsidRPr="00FD77AF" w:rsidRDefault="00FD77AF" w:rsidP="00FD77AF">
                  <w:pPr>
                    <w:jc w:val="both"/>
                    <w:rPr>
                      <w:rFonts w:ascii="Arial" w:hAnsi="Arial" w:cs="Arial"/>
                      <w:bCs/>
                      <w:sz w:val="18"/>
                      <w:szCs w:val="18"/>
                      <w:lang w:val="es-MX"/>
                    </w:rPr>
                  </w:pPr>
                  <w:r w:rsidRPr="00FD77AF">
                    <w:rPr>
                      <w:rFonts w:ascii="Arial" w:hAnsi="Arial" w:cs="Arial"/>
                      <w:sz w:val="18"/>
                      <w:szCs w:val="18"/>
                    </w:rPr>
                    <w:t>El valor de esta garantía debe ser el ciento por ciento (100%) del monto pagado de forma anticipada, ya sea este en dinero o en especie.</w:t>
                  </w:r>
                </w:p>
              </w:tc>
            </w:tr>
            <w:tr w:rsidR="00FD77AF" w:rsidRPr="00FD77AF" w14:paraId="2910C43B" w14:textId="77777777" w:rsidTr="00FD77AF">
              <w:tc>
                <w:tcPr>
                  <w:tcW w:w="2726" w:type="dxa"/>
                  <w:vAlign w:val="center"/>
                </w:tcPr>
                <w:p w14:paraId="1025987F" w14:textId="77777777" w:rsidR="00FD77AF" w:rsidRPr="00FD77AF" w:rsidRDefault="00FD77AF" w:rsidP="00FD77AF">
                  <w:pPr>
                    <w:jc w:val="both"/>
                    <w:rPr>
                      <w:rFonts w:ascii="Arial" w:hAnsi="Arial" w:cs="Arial"/>
                      <w:bCs/>
                      <w:sz w:val="18"/>
                      <w:szCs w:val="18"/>
                      <w:lang w:val="es-MX"/>
                    </w:rPr>
                  </w:pPr>
                  <w:r w:rsidRPr="00FD77AF">
                    <w:rPr>
                      <w:rFonts w:ascii="Arial" w:hAnsi="Arial" w:cs="Arial"/>
                      <w:b/>
                      <w:bCs/>
                      <w:sz w:val="18"/>
                      <w:szCs w:val="18"/>
                    </w:rPr>
                    <w:t>Pago de salarios, prestaciones sociales legales e indemnizaciones laborales</w:t>
                  </w:r>
                  <w:r w:rsidRPr="00FD77AF">
                    <w:rPr>
                      <w:rFonts w:ascii="Arial" w:hAnsi="Arial" w:cs="Arial"/>
                      <w:sz w:val="18"/>
                      <w:szCs w:val="18"/>
                    </w:rPr>
                    <w:t xml:space="preserve"> del personal que el contratista </w:t>
                  </w:r>
                  <w:r w:rsidRPr="00FD77AF">
                    <w:rPr>
                      <w:rFonts w:ascii="Arial" w:hAnsi="Arial" w:cs="Arial"/>
                      <w:sz w:val="18"/>
                      <w:szCs w:val="18"/>
                    </w:rPr>
                    <w:lastRenderedPageBreak/>
                    <w:t>haya de utilizar en el territorio nacional para la ejecución del contrato</w:t>
                  </w:r>
                </w:p>
              </w:tc>
              <w:tc>
                <w:tcPr>
                  <w:tcW w:w="1972" w:type="dxa"/>
                  <w:vAlign w:val="center"/>
                </w:tcPr>
                <w:p w14:paraId="0D580560" w14:textId="77777777" w:rsidR="00FD77AF" w:rsidRPr="00FD77AF" w:rsidRDefault="00FD77AF" w:rsidP="00FD77AF">
                  <w:pPr>
                    <w:jc w:val="both"/>
                    <w:rPr>
                      <w:rFonts w:ascii="Arial" w:hAnsi="Arial" w:cs="Arial"/>
                      <w:bCs/>
                      <w:sz w:val="18"/>
                      <w:szCs w:val="18"/>
                      <w:lang w:val="es-MX"/>
                    </w:rPr>
                  </w:pPr>
                  <w:r w:rsidRPr="00FD77AF">
                    <w:rPr>
                      <w:rFonts w:ascii="Arial" w:hAnsi="Arial" w:cs="Arial"/>
                      <w:sz w:val="18"/>
                      <w:szCs w:val="18"/>
                    </w:rPr>
                    <w:lastRenderedPageBreak/>
                    <w:t>Plazo del contrato y tres (3) años más.</w:t>
                  </w:r>
                </w:p>
              </w:tc>
              <w:tc>
                <w:tcPr>
                  <w:tcW w:w="2349" w:type="dxa"/>
                  <w:vAlign w:val="center"/>
                </w:tcPr>
                <w:p w14:paraId="04D2E110" w14:textId="624F85CF" w:rsidR="00FD77AF" w:rsidRPr="00FD77AF" w:rsidRDefault="00FD77AF" w:rsidP="00FD77AF">
                  <w:pPr>
                    <w:jc w:val="both"/>
                    <w:rPr>
                      <w:rFonts w:ascii="Arial" w:hAnsi="Arial" w:cs="Arial"/>
                      <w:bCs/>
                      <w:sz w:val="18"/>
                      <w:szCs w:val="18"/>
                      <w:highlight w:val="lightGray"/>
                      <w:lang w:val="es-MX"/>
                    </w:rPr>
                  </w:pPr>
                  <w:r w:rsidRPr="00FD77AF">
                    <w:rPr>
                      <w:rFonts w:ascii="Arial" w:hAnsi="Arial" w:cs="Arial"/>
                      <w:sz w:val="18"/>
                      <w:szCs w:val="18"/>
                      <w:highlight w:val="lightGray"/>
                    </w:rPr>
                    <w:t xml:space="preserve">[La entidad debe definir el valor del amparo de acuerdo con el artículo </w:t>
                  </w:r>
                  <w:r w:rsidRPr="00FD77AF">
                    <w:rPr>
                      <w:rFonts w:ascii="Arial" w:hAnsi="Arial" w:cs="Arial"/>
                      <w:sz w:val="18"/>
                      <w:szCs w:val="18"/>
                      <w:highlight w:val="lightGray"/>
                    </w:rPr>
                    <w:lastRenderedPageBreak/>
                    <w:t>2.2.1.2.3.1.13. del Decreto 1082 de 2015]</w:t>
                  </w:r>
                </w:p>
              </w:tc>
            </w:tr>
            <w:tr w:rsidR="00FD77AF" w:rsidRPr="00FD77AF" w14:paraId="0E205E2E" w14:textId="77777777" w:rsidTr="00FD77AF">
              <w:tc>
                <w:tcPr>
                  <w:tcW w:w="2726" w:type="dxa"/>
                  <w:vAlign w:val="center"/>
                </w:tcPr>
                <w:p w14:paraId="0344E5BA" w14:textId="77777777" w:rsidR="00FD77AF" w:rsidRPr="00FD77AF" w:rsidRDefault="00FD77AF" w:rsidP="00FD77AF">
                  <w:pPr>
                    <w:jc w:val="both"/>
                    <w:rPr>
                      <w:rFonts w:ascii="Arial" w:hAnsi="Arial" w:cs="Arial"/>
                      <w:bCs/>
                      <w:sz w:val="18"/>
                      <w:szCs w:val="18"/>
                      <w:lang w:val="es-MX"/>
                    </w:rPr>
                  </w:pPr>
                  <w:r w:rsidRPr="00FD77AF">
                    <w:rPr>
                      <w:rFonts w:ascii="Arial" w:hAnsi="Arial" w:cs="Arial"/>
                      <w:b/>
                      <w:bCs/>
                      <w:sz w:val="18"/>
                      <w:szCs w:val="18"/>
                    </w:rPr>
                    <w:lastRenderedPageBreak/>
                    <w:t>Estabilidad y calidad de las obras</w:t>
                  </w:r>
                  <w:r w:rsidRPr="00FD77AF">
                    <w:rPr>
                      <w:rFonts w:ascii="Arial" w:hAnsi="Arial" w:cs="Arial"/>
                      <w:sz w:val="18"/>
                      <w:szCs w:val="18"/>
                    </w:rPr>
                    <w:t xml:space="preserve"> ejecutadas entregadas a satisfacción</w:t>
                  </w:r>
                </w:p>
              </w:tc>
              <w:tc>
                <w:tcPr>
                  <w:tcW w:w="1972" w:type="dxa"/>
                  <w:vAlign w:val="center"/>
                </w:tcPr>
                <w:p w14:paraId="052DBF54" w14:textId="77777777" w:rsidR="00FD77AF" w:rsidRPr="00FD77AF" w:rsidRDefault="00FD77AF" w:rsidP="00FD77AF">
                  <w:pPr>
                    <w:jc w:val="both"/>
                    <w:rPr>
                      <w:rFonts w:ascii="Arial" w:hAnsi="Arial" w:cs="Arial"/>
                      <w:bCs/>
                      <w:sz w:val="18"/>
                      <w:szCs w:val="18"/>
                      <w:highlight w:val="lightGray"/>
                      <w:lang w:val="es-MX"/>
                    </w:rPr>
                  </w:pPr>
                  <w:r w:rsidRPr="00FD77AF">
                    <w:rPr>
                      <w:rFonts w:ascii="Arial" w:hAnsi="Arial" w:cs="Arial"/>
                      <w:sz w:val="18"/>
                      <w:szCs w:val="18"/>
                      <w:highlight w:val="lightGray"/>
                    </w:rPr>
                    <w:t>[Ajustar de acuerdo con el artículo 2.2.1.2.3.1.14. del Decreto 1082 de 2015]</w:t>
                  </w:r>
                </w:p>
              </w:tc>
              <w:tc>
                <w:tcPr>
                  <w:tcW w:w="2349" w:type="dxa"/>
                  <w:vAlign w:val="center"/>
                </w:tcPr>
                <w:p w14:paraId="4711BA2E" w14:textId="77777777" w:rsidR="00FD77AF" w:rsidRPr="00FD77AF" w:rsidRDefault="00FD77AF" w:rsidP="00FD77AF">
                  <w:pPr>
                    <w:jc w:val="both"/>
                    <w:rPr>
                      <w:rFonts w:ascii="Arial" w:hAnsi="Arial" w:cs="Arial"/>
                      <w:bCs/>
                      <w:sz w:val="18"/>
                      <w:szCs w:val="18"/>
                      <w:highlight w:val="lightGray"/>
                      <w:lang w:val="es-MX"/>
                    </w:rPr>
                  </w:pPr>
                  <w:r w:rsidRPr="00FD77AF">
                    <w:rPr>
                      <w:rFonts w:ascii="Arial" w:hAnsi="Arial" w:cs="Arial"/>
                      <w:sz w:val="18"/>
                      <w:szCs w:val="18"/>
                      <w:highlight w:val="lightGray"/>
                    </w:rPr>
                    <w:t>[La entidad debe definir el valor del amparo de acuerdo con el artículo 2.2.1.2.3.1.14. del Decreto 1082 de 2015]</w:t>
                  </w:r>
                </w:p>
              </w:tc>
            </w:tr>
            <w:tr w:rsidR="00FD77AF" w:rsidRPr="00FD77AF" w14:paraId="1D873120" w14:textId="77777777" w:rsidTr="00FD77AF">
              <w:tc>
                <w:tcPr>
                  <w:tcW w:w="2726" w:type="dxa"/>
                  <w:vAlign w:val="center"/>
                </w:tcPr>
                <w:p w14:paraId="0AC9CF59" w14:textId="1FCD39EE" w:rsidR="00FD77AF" w:rsidRPr="00FD77AF" w:rsidRDefault="00FD77AF" w:rsidP="00FD77AF">
                  <w:pPr>
                    <w:jc w:val="both"/>
                    <w:rPr>
                      <w:rFonts w:ascii="Arial" w:hAnsi="Arial" w:cs="Arial"/>
                      <w:bCs/>
                      <w:sz w:val="18"/>
                      <w:szCs w:val="18"/>
                      <w:highlight w:val="lightGray"/>
                      <w:lang w:val="es-MX"/>
                    </w:rPr>
                  </w:pPr>
                  <w:r w:rsidRPr="00FD77AF">
                    <w:rPr>
                      <w:rFonts w:ascii="Arial" w:hAnsi="Arial" w:cs="Arial"/>
                      <w:sz w:val="18"/>
                      <w:szCs w:val="18"/>
                      <w:highlight w:val="lightGray"/>
                    </w:rPr>
                    <w:t>[Incluir amparos adicionales en los términos descritos en el Decreto 1082 de 2015 o aquellas garantías que considere la entidad que son necesarios para amparar riesgos imprevisibles, en todo caso en importante que la entidad en su estudio previo justifique la necesidad de solicitar amparos o garantías adicionales a las establecidas en el documento base o pliego tipo]</w:t>
                  </w:r>
                </w:p>
              </w:tc>
              <w:tc>
                <w:tcPr>
                  <w:tcW w:w="1972" w:type="dxa"/>
                  <w:vAlign w:val="center"/>
                </w:tcPr>
                <w:p w14:paraId="7B244B7E" w14:textId="77777777" w:rsidR="00FD77AF" w:rsidRPr="00FD77AF" w:rsidRDefault="00FD77AF" w:rsidP="00FD77AF">
                  <w:pPr>
                    <w:jc w:val="both"/>
                    <w:rPr>
                      <w:rFonts w:ascii="Arial" w:hAnsi="Arial" w:cs="Arial"/>
                      <w:bCs/>
                      <w:sz w:val="18"/>
                      <w:szCs w:val="18"/>
                      <w:lang w:val="es-MX"/>
                    </w:rPr>
                  </w:pPr>
                </w:p>
              </w:tc>
              <w:tc>
                <w:tcPr>
                  <w:tcW w:w="2349" w:type="dxa"/>
                  <w:vAlign w:val="center"/>
                </w:tcPr>
                <w:p w14:paraId="3A710986" w14:textId="77777777" w:rsidR="00FD77AF" w:rsidRPr="00FD77AF" w:rsidRDefault="00FD77AF" w:rsidP="00FD77AF">
                  <w:pPr>
                    <w:jc w:val="both"/>
                    <w:rPr>
                      <w:rFonts w:ascii="Arial" w:hAnsi="Arial" w:cs="Arial"/>
                      <w:bCs/>
                      <w:sz w:val="18"/>
                      <w:szCs w:val="18"/>
                      <w:lang w:val="es-MX"/>
                    </w:rPr>
                  </w:pPr>
                </w:p>
              </w:tc>
            </w:tr>
          </w:tbl>
          <w:p w14:paraId="1B65B688" w14:textId="77777777" w:rsidR="00FD77AF" w:rsidRDefault="00FD77AF" w:rsidP="00B76A6D">
            <w:pPr>
              <w:jc w:val="both"/>
              <w:rPr>
                <w:rFonts w:ascii="Arial" w:hAnsi="Arial" w:cs="Arial"/>
                <w:bCs/>
                <w:sz w:val="20"/>
                <w:szCs w:val="20"/>
                <w:lang w:val="es-MX"/>
              </w:rPr>
            </w:pPr>
          </w:p>
          <w:p w14:paraId="4D13E143" w14:textId="459183E4" w:rsidR="00FD77AF" w:rsidRPr="00FD77AF" w:rsidRDefault="00FD77AF" w:rsidP="00B76A6D">
            <w:pPr>
              <w:jc w:val="both"/>
              <w:rPr>
                <w:rFonts w:ascii="Arial" w:hAnsi="Arial" w:cs="Arial"/>
                <w:bCs/>
                <w:sz w:val="20"/>
                <w:szCs w:val="20"/>
                <w:lang w:val="es-MX"/>
              </w:rPr>
            </w:pPr>
          </w:p>
        </w:tc>
      </w:tr>
      <w:tr w:rsidR="00FD77AF" w:rsidRPr="00FD77AF" w14:paraId="5DDF930D" w14:textId="77777777" w:rsidTr="00B76A6D">
        <w:tc>
          <w:tcPr>
            <w:tcW w:w="1555" w:type="dxa"/>
            <w:vAlign w:val="center"/>
          </w:tcPr>
          <w:p w14:paraId="58BACA23" w14:textId="77777777" w:rsidR="00FD77AF" w:rsidRPr="00FD77AF" w:rsidRDefault="00FD77AF" w:rsidP="00B76A6D">
            <w:pPr>
              <w:jc w:val="center"/>
              <w:rPr>
                <w:rFonts w:ascii="Arial" w:hAnsi="Arial" w:cs="Arial"/>
                <w:bCs/>
                <w:sz w:val="20"/>
                <w:szCs w:val="20"/>
                <w:lang w:val="es-MX"/>
              </w:rPr>
            </w:pPr>
            <w:r w:rsidRPr="00FD77AF">
              <w:rPr>
                <w:rFonts w:ascii="Arial" w:hAnsi="Arial" w:cs="Arial"/>
                <w:bCs/>
                <w:sz w:val="20"/>
                <w:szCs w:val="20"/>
                <w:lang w:val="es-MX"/>
              </w:rPr>
              <w:lastRenderedPageBreak/>
              <w:t>Tomador</w:t>
            </w:r>
          </w:p>
        </w:tc>
        <w:tc>
          <w:tcPr>
            <w:tcW w:w="7273" w:type="dxa"/>
            <w:vAlign w:val="center"/>
          </w:tcPr>
          <w:p w14:paraId="6C7ADE2F" w14:textId="77777777" w:rsidR="00FD77AF" w:rsidRPr="00FD77AF" w:rsidRDefault="00FD77AF">
            <w:pPr>
              <w:pStyle w:val="Prrafodelista"/>
              <w:numPr>
                <w:ilvl w:val="0"/>
                <w:numId w:val="50"/>
              </w:numPr>
              <w:ind w:left="313" w:hanging="284"/>
              <w:jc w:val="both"/>
              <w:rPr>
                <w:rFonts w:ascii="Arial" w:hAnsi="Arial" w:cs="Arial"/>
                <w:bCs/>
                <w:sz w:val="20"/>
                <w:szCs w:val="20"/>
                <w:lang w:val="es-MX"/>
              </w:rPr>
            </w:pPr>
            <w:r w:rsidRPr="00FD77AF">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0AAAF1B" w14:textId="77777777" w:rsidR="00FD77AF" w:rsidRPr="00FD77AF" w:rsidRDefault="00FD77AF">
            <w:pPr>
              <w:pStyle w:val="Prrafodelista"/>
              <w:numPr>
                <w:ilvl w:val="0"/>
                <w:numId w:val="50"/>
              </w:numPr>
              <w:ind w:left="313" w:hanging="284"/>
              <w:jc w:val="both"/>
              <w:rPr>
                <w:rFonts w:ascii="Arial" w:hAnsi="Arial" w:cs="Arial"/>
                <w:bCs/>
                <w:sz w:val="20"/>
                <w:szCs w:val="20"/>
                <w:lang w:val="es-MX"/>
              </w:rPr>
            </w:pPr>
            <w:r w:rsidRPr="00FD77AF">
              <w:rPr>
                <w:rFonts w:ascii="Arial" w:hAnsi="Arial" w:cs="Arial"/>
                <w:bCs/>
                <w:sz w:val="20"/>
                <w:szCs w:val="20"/>
                <w:lang w:val="es-MX"/>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6831E9B4" w14:textId="6F0C665D" w:rsidR="00FD77AF" w:rsidRPr="00FD77AF" w:rsidRDefault="00FD77AF">
            <w:pPr>
              <w:pStyle w:val="Prrafodelista"/>
              <w:numPr>
                <w:ilvl w:val="0"/>
                <w:numId w:val="50"/>
              </w:numPr>
              <w:ind w:left="313" w:hanging="284"/>
              <w:jc w:val="both"/>
              <w:rPr>
                <w:rFonts w:ascii="Arial" w:hAnsi="Arial" w:cs="Arial"/>
                <w:bCs/>
                <w:sz w:val="20"/>
                <w:szCs w:val="20"/>
                <w:lang w:val="es-MX"/>
              </w:rPr>
            </w:pPr>
            <w:r w:rsidRPr="00FD77AF">
              <w:rPr>
                <w:rFonts w:ascii="Arial" w:hAnsi="Arial" w:cs="Arial"/>
                <w:bCs/>
                <w:sz w:val="20"/>
                <w:szCs w:val="20"/>
                <w:lang w:val="es-MX"/>
              </w:rPr>
              <w:t>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w:t>
            </w:r>
          </w:p>
        </w:tc>
      </w:tr>
      <w:tr w:rsidR="00FD77AF" w:rsidRPr="00FD77AF" w14:paraId="37C650EB" w14:textId="77777777" w:rsidTr="00B76A6D">
        <w:tc>
          <w:tcPr>
            <w:tcW w:w="1555" w:type="dxa"/>
            <w:vAlign w:val="center"/>
          </w:tcPr>
          <w:p w14:paraId="712D57E4" w14:textId="15099C1B" w:rsidR="00FD77AF" w:rsidRPr="00FD77AF" w:rsidRDefault="00FD77AF" w:rsidP="00B76A6D">
            <w:pPr>
              <w:jc w:val="center"/>
              <w:rPr>
                <w:rFonts w:ascii="Arial" w:hAnsi="Arial" w:cs="Arial"/>
                <w:bCs/>
                <w:sz w:val="20"/>
                <w:szCs w:val="20"/>
                <w:lang w:val="es-MX"/>
              </w:rPr>
            </w:pPr>
            <w:r w:rsidRPr="00FD77AF">
              <w:rPr>
                <w:rFonts w:ascii="Arial" w:hAnsi="Arial" w:cs="Arial"/>
                <w:bCs/>
                <w:sz w:val="20"/>
                <w:szCs w:val="20"/>
                <w:lang w:val="es-MX"/>
              </w:rPr>
              <w:t>Información necesaria dentro de la póliza</w:t>
            </w:r>
          </w:p>
        </w:tc>
        <w:tc>
          <w:tcPr>
            <w:tcW w:w="7273" w:type="dxa"/>
            <w:vAlign w:val="center"/>
          </w:tcPr>
          <w:p w14:paraId="1CE99AF7" w14:textId="77777777" w:rsidR="00FD77AF" w:rsidRPr="00FD77AF" w:rsidRDefault="00FD77AF">
            <w:pPr>
              <w:pStyle w:val="Prrafodelista"/>
              <w:numPr>
                <w:ilvl w:val="0"/>
                <w:numId w:val="50"/>
              </w:numPr>
              <w:ind w:left="313" w:hanging="284"/>
              <w:jc w:val="both"/>
              <w:rPr>
                <w:rFonts w:ascii="Arial" w:hAnsi="Arial" w:cs="Arial"/>
                <w:bCs/>
                <w:sz w:val="20"/>
                <w:szCs w:val="20"/>
                <w:lang w:val="es-MX"/>
              </w:rPr>
            </w:pPr>
            <w:r w:rsidRPr="00FD77AF">
              <w:rPr>
                <w:rFonts w:ascii="Arial" w:hAnsi="Arial" w:cs="Arial"/>
                <w:bCs/>
                <w:sz w:val="20"/>
                <w:szCs w:val="20"/>
                <w:lang w:val="es-MX"/>
              </w:rPr>
              <w:t xml:space="preserve">Número y año del contrato </w:t>
            </w:r>
          </w:p>
          <w:p w14:paraId="48EAC24F" w14:textId="77777777" w:rsidR="00FD77AF" w:rsidRPr="00FD77AF" w:rsidRDefault="00FD77AF">
            <w:pPr>
              <w:pStyle w:val="Prrafodelista"/>
              <w:numPr>
                <w:ilvl w:val="0"/>
                <w:numId w:val="50"/>
              </w:numPr>
              <w:ind w:left="313" w:hanging="284"/>
              <w:jc w:val="both"/>
              <w:rPr>
                <w:rFonts w:ascii="Arial" w:hAnsi="Arial" w:cs="Arial"/>
                <w:bCs/>
                <w:sz w:val="20"/>
                <w:szCs w:val="20"/>
                <w:lang w:val="es-MX"/>
              </w:rPr>
            </w:pPr>
            <w:r w:rsidRPr="00FD77AF">
              <w:rPr>
                <w:rFonts w:ascii="Arial" w:hAnsi="Arial" w:cs="Arial"/>
                <w:bCs/>
                <w:sz w:val="20"/>
                <w:szCs w:val="20"/>
                <w:lang w:val="es-MX"/>
              </w:rPr>
              <w:t>Objeto del contrato</w:t>
            </w:r>
          </w:p>
          <w:p w14:paraId="712D1C99" w14:textId="77777777" w:rsidR="00FD77AF" w:rsidRPr="00FD77AF" w:rsidRDefault="00FD77AF">
            <w:pPr>
              <w:pStyle w:val="Prrafodelista"/>
              <w:numPr>
                <w:ilvl w:val="0"/>
                <w:numId w:val="50"/>
              </w:numPr>
              <w:ind w:left="313" w:hanging="284"/>
              <w:jc w:val="both"/>
              <w:rPr>
                <w:rFonts w:ascii="Arial" w:hAnsi="Arial" w:cs="Arial"/>
                <w:bCs/>
                <w:sz w:val="20"/>
                <w:szCs w:val="20"/>
                <w:lang w:val="es-MX"/>
              </w:rPr>
            </w:pPr>
            <w:r w:rsidRPr="00FD77AF">
              <w:rPr>
                <w:rFonts w:ascii="Arial" w:hAnsi="Arial" w:cs="Arial"/>
                <w:bCs/>
                <w:sz w:val="20"/>
                <w:szCs w:val="20"/>
                <w:lang w:val="es-MX"/>
              </w:rPr>
              <w:t>Firma del representante legal del contratista</w:t>
            </w:r>
          </w:p>
          <w:p w14:paraId="7391B47F" w14:textId="6AAF19DB" w:rsidR="00FD77AF" w:rsidRPr="00FD77AF" w:rsidRDefault="00FD77AF">
            <w:pPr>
              <w:pStyle w:val="Prrafodelista"/>
              <w:numPr>
                <w:ilvl w:val="0"/>
                <w:numId w:val="50"/>
              </w:numPr>
              <w:ind w:left="313" w:hanging="284"/>
              <w:jc w:val="both"/>
              <w:rPr>
                <w:rFonts w:ascii="Arial" w:hAnsi="Arial" w:cs="Arial"/>
                <w:bCs/>
                <w:sz w:val="20"/>
                <w:szCs w:val="20"/>
                <w:lang w:val="es-MX"/>
              </w:rPr>
            </w:pPr>
            <w:r w:rsidRPr="00FD77AF">
              <w:rPr>
                <w:rFonts w:ascii="Arial" w:hAnsi="Arial" w:cs="Arial"/>
                <w:bCs/>
                <w:sz w:val="20"/>
                <w:szCs w:val="20"/>
                <w:lang w:val="es-MX"/>
              </w:rPr>
              <w:t>En caso de no usar centavos, los valores deben aproximarse al mayor Ej. Cumplimiento si el valor a asegurar es $14.980.420,20 aproximar a $14.980.421</w:t>
            </w:r>
          </w:p>
        </w:tc>
      </w:tr>
    </w:tbl>
    <w:p w14:paraId="5A57C943" w14:textId="74D0FA2F" w:rsidR="006F3861" w:rsidRDefault="006F3861" w:rsidP="00A87AC4">
      <w:pPr>
        <w:spacing w:after="0" w:line="240" w:lineRule="auto"/>
        <w:jc w:val="both"/>
        <w:rPr>
          <w:rFonts w:ascii="Arial" w:hAnsi="Arial" w:cs="Arial"/>
          <w:bCs/>
          <w:sz w:val="20"/>
          <w:szCs w:val="20"/>
          <w:lang w:val="es-MX"/>
        </w:rPr>
      </w:pPr>
    </w:p>
    <w:p w14:paraId="5F5563F6"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46A77451" w14:textId="77777777" w:rsidR="00FD77AF" w:rsidRPr="00FD77AF" w:rsidRDefault="00FD77AF" w:rsidP="00FD77AF">
      <w:pPr>
        <w:spacing w:after="0" w:line="240" w:lineRule="auto"/>
        <w:jc w:val="both"/>
        <w:rPr>
          <w:rFonts w:ascii="Arial" w:hAnsi="Arial" w:cs="Arial"/>
          <w:bCs/>
          <w:sz w:val="20"/>
          <w:szCs w:val="20"/>
          <w:lang w:val="es-MX"/>
        </w:rPr>
      </w:pPr>
    </w:p>
    <w:p w14:paraId="178A970F" w14:textId="69E8B060"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highlight w:val="lightGray"/>
          <w:lang w:val="es-MX"/>
        </w:rPr>
        <w:lastRenderedPageBreak/>
        <w:t>[En los casos que el plazo del contrato sea mayor a cinco (5) años las garantías pueden cubrir los riesgos de la etapa del contrato o del periodo contractual en los términos del artículo 2.2.1.2.3.1.3. del Decreto 1082 de 2015]</w:t>
      </w:r>
    </w:p>
    <w:p w14:paraId="1EF261F8" w14:textId="77777777" w:rsidR="00FD77AF" w:rsidRDefault="00FD77AF" w:rsidP="00A87AC4">
      <w:pPr>
        <w:spacing w:after="0" w:line="240" w:lineRule="auto"/>
        <w:jc w:val="both"/>
        <w:rPr>
          <w:rFonts w:ascii="Arial" w:hAnsi="Arial" w:cs="Arial"/>
          <w:bCs/>
          <w:sz w:val="20"/>
          <w:szCs w:val="20"/>
          <w:lang w:val="es-MX"/>
        </w:rPr>
      </w:pPr>
    </w:p>
    <w:p w14:paraId="7664AC76" w14:textId="211E4207" w:rsidR="00FD77AF" w:rsidRPr="00FD77AF" w:rsidRDefault="00FD77AF">
      <w:pPr>
        <w:pStyle w:val="NUMERACION"/>
        <w:numPr>
          <w:ilvl w:val="2"/>
          <w:numId w:val="49"/>
        </w:numPr>
        <w:ind w:left="1077"/>
        <w:outlineLvl w:val="2"/>
      </w:pPr>
      <w:bookmarkStart w:id="110" w:name="_Toc198803493"/>
      <w:r w:rsidRPr="00FD77AF">
        <w:t>ESTABILIDAD DE LA OBRA Y PERIODO DE GARANTÍA</w:t>
      </w:r>
      <w:bookmarkEnd w:id="110"/>
    </w:p>
    <w:p w14:paraId="1346B29B" w14:textId="77777777" w:rsidR="00FD77AF" w:rsidRDefault="00FD77AF" w:rsidP="00FD77AF">
      <w:pPr>
        <w:spacing w:after="0" w:line="240" w:lineRule="auto"/>
        <w:jc w:val="both"/>
        <w:rPr>
          <w:rFonts w:ascii="Arial" w:hAnsi="Arial" w:cs="Arial"/>
          <w:bCs/>
          <w:sz w:val="20"/>
          <w:szCs w:val="20"/>
          <w:lang w:val="es-MX"/>
        </w:rPr>
      </w:pPr>
    </w:p>
    <w:p w14:paraId="0F392800" w14:textId="20D7D658"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 xml:space="preserve">El contratista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contratista se obliga a llevar a cabo a su costa todas las reparaciones y reemplazos que se ocasionen por estos conceptos. Esta responsabilidad y las obligaciones inherentes a ella se considerarán vigentes por un período de garantía de </w:t>
      </w:r>
      <w:r w:rsidRPr="00B409D1">
        <w:rPr>
          <w:rFonts w:ascii="Arial" w:hAnsi="Arial" w:cs="Arial"/>
          <w:bCs/>
          <w:sz w:val="20"/>
          <w:szCs w:val="20"/>
          <w:highlight w:val="lightGray"/>
          <w:lang w:val="es-MX"/>
        </w:rPr>
        <w:t>[La Entidad debe definir el término de vigencia del amparo de acuerdo con el artículo 2.2.1.2.3.1.14. del Decreto 1082 de 2015]</w:t>
      </w:r>
      <w:r w:rsidRPr="00FD77AF">
        <w:rPr>
          <w:rFonts w:ascii="Arial" w:hAnsi="Arial" w:cs="Arial"/>
          <w:bCs/>
          <w:sz w:val="20"/>
          <w:szCs w:val="20"/>
          <w:lang w:val="es-MX"/>
        </w:rPr>
        <w:t xml:space="preserve"> contados a partir de la fecha del acta de recibo definitivo de las obras. El contratista procederá a reparar los defectos dentro de los términos que la entidad le señale en la comunicación escrita que le enviará al respecto.</w:t>
      </w:r>
    </w:p>
    <w:p w14:paraId="70853257" w14:textId="77777777" w:rsidR="00FD77AF" w:rsidRPr="00FD77AF" w:rsidRDefault="00FD77AF" w:rsidP="00FD77AF">
      <w:pPr>
        <w:spacing w:after="0" w:line="240" w:lineRule="auto"/>
        <w:jc w:val="both"/>
        <w:rPr>
          <w:rFonts w:ascii="Arial" w:hAnsi="Arial" w:cs="Arial"/>
          <w:bCs/>
          <w:sz w:val="20"/>
          <w:szCs w:val="20"/>
          <w:lang w:val="es-MX"/>
        </w:rPr>
      </w:pPr>
    </w:p>
    <w:p w14:paraId="1EC048AA" w14:textId="77777777"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Si la inestabilidad de la obra se manifiesta durante la vigencia del amparo de la garantía respectiva y el contratista no realiza las reparaciones dentro de los términos señalados, la entidad podrá hacer efectiva la garantía de estabilidad estipulada en el contrato. Así mismo, el contratista será responsable de los daños que se causen a terceros como consecuencias de las obras defectuosas durante el período de garantía.</w:t>
      </w:r>
    </w:p>
    <w:p w14:paraId="4D13A258" w14:textId="77777777" w:rsidR="00FD77AF" w:rsidRPr="00FD77AF" w:rsidRDefault="00FD77AF" w:rsidP="00FD77AF">
      <w:pPr>
        <w:spacing w:after="0" w:line="240" w:lineRule="auto"/>
        <w:jc w:val="both"/>
        <w:rPr>
          <w:rFonts w:ascii="Arial" w:hAnsi="Arial" w:cs="Arial"/>
          <w:bCs/>
          <w:sz w:val="20"/>
          <w:szCs w:val="20"/>
          <w:lang w:val="es-MX"/>
        </w:rPr>
      </w:pPr>
    </w:p>
    <w:p w14:paraId="51B0723B" w14:textId="660AE430"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Si las reparaciones que se efectúen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14:paraId="30F5B9A4" w14:textId="77777777" w:rsidR="00FD77AF" w:rsidRPr="00FD77AF" w:rsidRDefault="00FD77AF" w:rsidP="00FD77AF">
      <w:pPr>
        <w:spacing w:after="0" w:line="240" w:lineRule="auto"/>
        <w:jc w:val="both"/>
        <w:rPr>
          <w:rFonts w:ascii="Arial" w:hAnsi="Arial" w:cs="Arial"/>
          <w:bCs/>
          <w:sz w:val="20"/>
          <w:szCs w:val="20"/>
          <w:lang w:val="es-MX"/>
        </w:rPr>
      </w:pPr>
    </w:p>
    <w:p w14:paraId="791B1E6B" w14:textId="0A0A7923" w:rsidR="00FD77AF" w:rsidRPr="00FD77AF" w:rsidRDefault="00FD77AF">
      <w:pPr>
        <w:pStyle w:val="NUMERACION"/>
        <w:numPr>
          <w:ilvl w:val="2"/>
          <w:numId w:val="49"/>
        </w:numPr>
        <w:ind w:left="1077"/>
        <w:outlineLvl w:val="2"/>
      </w:pPr>
      <w:bookmarkStart w:id="111" w:name="_Toc198803494"/>
      <w:r w:rsidRPr="00FD77AF">
        <w:t>GARANTÍA DE RESPONSABILIDAD CIVIL EXTRACONTRACTUAL</w:t>
      </w:r>
      <w:bookmarkEnd w:id="111"/>
    </w:p>
    <w:p w14:paraId="7F919A48" w14:textId="77777777" w:rsidR="00B409D1" w:rsidRDefault="00B409D1" w:rsidP="00FD77AF">
      <w:pPr>
        <w:spacing w:after="0" w:line="240" w:lineRule="auto"/>
        <w:jc w:val="both"/>
        <w:rPr>
          <w:rFonts w:ascii="Arial" w:hAnsi="Arial" w:cs="Arial"/>
          <w:bCs/>
          <w:sz w:val="20"/>
          <w:szCs w:val="20"/>
          <w:lang w:val="es-MX"/>
        </w:rPr>
      </w:pPr>
    </w:p>
    <w:p w14:paraId="02016D4F" w14:textId="4ED5EA7D" w:rsidR="00FD77AF" w:rsidRDefault="00FD77AF" w:rsidP="00FD77AF">
      <w:pPr>
        <w:spacing w:after="0" w:line="240" w:lineRule="auto"/>
        <w:jc w:val="both"/>
        <w:rPr>
          <w:rFonts w:ascii="Arial" w:hAnsi="Arial" w:cs="Arial"/>
          <w:bCs/>
          <w:sz w:val="20"/>
          <w:szCs w:val="20"/>
          <w:lang w:val="es-MX"/>
        </w:rPr>
      </w:pPr>
      <w:r w:rsidRPr="00FD77AF">
        <w:rPr>
          <w:rFonts w:ascii="Arial" w:hAnsi="Arial" w:cs="Arial"/>
          <w:bCs/>
          <w:sz w:val="20"/>
          <w:szCs w:val="20"/>
          <w:lang w:val="es-MX"/>
        </w:rPr>
        <w:t>El contratista deberá contratar un seguro que ampare la responsabilidad civil extracontractual de la Entidad con las siguientes características:</w:t>
      </w:r>
    </w:p>
    <w:p w14:paraId="129E135B" w14:textId="77777777" w:rsidR="00FD77AF" w:rsidRDefault="00FD77AF" w:rsidP="00A87AC4">
      <w:pPr>
        <w:spacing w:after="0" w:line="240" w:lineRule="auto"/>
        <w:jc w:val="both"/>
        <w:rPr>
          <w:rFonts w:ascii="Arial" w:hAnsi="Arial" w:cs="Arial"/>
          <w:bCs/>
          <w:sz w:val="20"/>
          <w:szCs w:val="20"/>
          <w:lang w:val="es-MX"/>
        </w:rPr>
      </w:pPr>
    </w:p>
    <w:tbl>
      <w:tblPr>
        <w:tblStyle w:val="Tablaconcuadrcula"/>
        <w:tblW w:w="0" w:type="auto"/>
        <w:tblLook w:val="04A0" w:firstRow="1" w:lastRow="0" w:firstColumn="1" w:lastColumn="0" w:noHBand="0" w:noVBand="1"/>
      </w:tblPr>
      <w:tblGrid>
        <w:gridCol w:w="1555"/>
        <w:gridCol w:w="7273"/>
      </w:tblGrid>
      <w:tr w:rsidR="00B409D1" w:rsidRPr="00FD77AF" w14:paraId="4875640F" w14:textId="77777777" w:rsidTr="00B76A6D">
        <w:trPr>
          <w:trHeight w:val="340"/>
          <w:tblHeader/>
        </w:trPr>
        <w:tc>
          <w:tcPr>
            <w:tcW w:w="1555" w:type="dxa"/>
            <w:shd w:val="clear" w:color="auto" w:fill="404040" w:themeFill="text1" w:themeFillTint="BF"/>
            <w:vAlign w:val="center"/>
          </w:tcPr>
          <w:p w14:paraId="1C47151B" w14:textId="77777777" w:rsidR="00B409D1" w:rsidRPr="00FD77AF" w:rsidRDefault="00B409D1"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Característica</w:t>
            </w:r>
          </w:p>
        </w:tc>
        <w:tc>
          <w:tcPr>
            <w:tcW w:w="7273" w:type="dxa"/>
            <w:shd w:val="clear" w:color="auto" w:fill="404040" w:themeFill="text1" w:themeFillTint="BF"/>
            <w:vAlign w:val="center"/>
          </w:tcPr>
          <w:p w14:paraId="6E0171BD" w14:textId="77777777" w:rsidR="00B409D1" w:rsidRPr="00FD77AF" w:rsidRDefault="00B409D1" w:rsidP="00B76A6D">
            <w:pPr>
              <w:jc w:val="center"/>
              <w:rPr>
                <w:rFonts w:ascii="Arial" w:hAnsi="Arial" w:cs="Arial"/>
                <w:b/>
                <w:bCs/>
                <w:color w:val="FFFFFF" w:themeColor="background1"/>
                <w:sz w:val="20"/>
                <w:szCs w:val="20"/>
                <w:lang w:val="es-MX"/>
              </w:rPr>
            </w:pPr>
            <w:r w:rsidRPr="00FD77AF">
              <w:rPr>
                <w:rFonts w:ascii="Arial" w:hAnsi="Arial" w:cs="Arial"/>
                <w:b/>
                <w:bCs/>
                <w:color w:val="FFFFFF" w:themeColor="background1"/>
                <w:sz w:val="20"/>
                <w:szCs w:val="20"/>
              </w:rPr>
              <w:t>Condición</w:t>
            </w:r>
          </w:p>
        </w:tc>
      </w:tr>
      <w:tr w:rsidR="00B409D1" w:rsidRPr="00FD77AF" w14:paraId="797BB829" w14:textId="77777777" w:rsidTr="00B76A6D">
        <w:tc>
          <w:tcPr>
            <w:tcW w:w="1555" w:type="dxa"/>
            <w:vAlign w:val="center"/>
          </w:tcPr>
          <w:p w14:paraId="5A8C6BCA" w14:textId="77777777" w:rsidR="00B409D1" w:rsidRPr="00FD77AF" w:rsidRDefault="00B409D1" w:rsidP="00B76A6D">
            <w:pPr>
              <w:jc w:val="center"/>
              <w:rPr>
                <w:rFonts w:ascii="Arial" w:hAnsi="Arial" w:cs="Arial"/>
                <w:bCs/>
                <w:sz w:val="20"/>
                <w:szCs w:val="20"/>
                <w:lang w:val="es-MX"/>
              </w:rPr>
            </w:pPr>
            <w:r w:rsidRPr="00FD77AF">
              <w:rPr>
                <w:rFonts w:ascii="Arial" w:hAnsi="Arial" w:cs="Arial"/>
                <w:sz w:val="20"/>
                <w:szCs w:val="20"/>
              </w:rPr>
              <w:t>Clase</w:t>
            </w:r>
          </w:p>
        </w:tc>
        <w:tc>
          <w:tcPr>
            <w:tcW w:w="7273" w:type="dxa"/>
            <w:vAlign w:val="center"/>
          </w:tcPr>
          <w:p w14:paraId="58100424" w14:textId="12C1342F" w:rsidR="00B409D1" w:rsidRPr="00FD77AF" w:rsidRDefault="00B409D1" w:rsidP="00B76A6D">
            <w:pPr>
              <w:jc w:val="both"/>
              <w:rPr>
                <w:rFonts w:ascii="Arial" w:hAnsi="Arial" w:cs="Arial"/>
                <w:bCs/>
                <w:sz w:val="20"/>
                <w:szCs w:val="20"/>
                <w:lang w:val="es-MX"/>
              </w:rPr>
            </w:pPr>
            <w:r w:rsidRPr="00B409D1">
              <w:rPr>
                <w:rFonts w:ascii="Arial" w:hAnsi="Arial" w:cs="Arial"/>
                <w:sz w:val="20"/>
                <w:szCs w:val="20"/>
              </w:rPr>
              <w:t>Contrato de seguro contenido en una póliza</w:t>
            </w:r>
          </w:p>
        </w:tc>
      </w:tr>
      <w:tr w:rsidR="00B409D1" w:rsidRPr="00FD77AF" w14:paraId="3BEE4062" w14:textId="77777777" w:rsidTr="00B76A6D">
        <w:tc>
          <w:tcPr>
            <w:tcW w:w="1555" w:type="dxa"/>
            <w:vAlign w:val="center"/>
          </w:tcPr>
          <w:p w14:paraId="1A54E9FE" w14:textId="1385AFFE" w:rsidR="00B409D1" w:rsidRPr="00FD77AF" w:rsidRDefault="00B409D1" w:rsidP="00B76A6D">
            <w:pPr>
              <w:jc w:val="center"/>
              <w:rPr>
                <w:rFonts w:ascii="Arial" w:hAnsi="Arial" w:cs="Arial"/>
                <w:bCs/>
                <w:sz w:val="20"/>
                <w:szCs w:val="20"/>
                <w:lang w:val="es-MX"/>
              </w:rPr>
            </w:pPr>
            <w:r w:rsidRPr="00FD77AF">
              <w:rPr>
                <w:rFonts w:ascii="Arial" w:hAnsi="Arial" w:cs="Arial"/>
                <w:sz w:val="20"/>
                <w:szCs w:val="20"/>
              </w:rPr>
              <w:t>Asegurado</w:t>
            </w:r>
            <w:r>
              <w:rPr>
                <w:rFonts w:ascii="Arial" w:hAnsi="Arial" w:cs="Arial"/>
                <w:sz w:val="20"/>
                <w:szCs w:val="20"/>
              </w:rPr>
              <w:t>s</w:t>
            </w:r>
          </w:p>
        </w:tc>
        <w:tc>
          <w:tcPr>
            <w:tcW w:w="7273" w:type="dxa"/>
            <w:vAlign w:val="center"/>
          </w:tcPr>
          <w:p w14:paraId="46A17ABB" w14:textId="772B9FA4" w:rsidR="00B409D1" w:rsidRPr="00FD77AF" w:rsidRDefault="00B409D1" w:rsidP="00B76A6D">
            <w:pPr>
              <w:jc w:val="both"/>
              <w:rPr>
                <w:rFonts w:ascii="Arial" w:hAnsi="Arial" w:cs="Arial"/>
                <w:bCs/>
                <w:sz w:val="20"/>
                <w:szCs w:val="20"/>
                <w:lang w:val="es-MX"/>
              </w:rPr>
            </w:pPr>
            <w:r>
              <w:rPr>
                <w:rFonts w:ascii="Arial" w:hAnsi="Arial" w:cs="Arial"/>
                <w:sz w:val="20"/>
                <w:szCs w:val="20"/>
              </w:rPr>
              <w:t>Instituto de Desarrollo Urbano – IDU</w:t>
            </w:r>
            <w:r w:rsidRPr="00FD77AF">
              <w:rPr>
                <w:rFonts w:ascii="Arial" w:hAnsi="Arial" w:cs="Arial"/>
                <w:sz w:val="20"/>
                <w:szCs w:val="20"/>
              </w:rPr>
              <w:t xml:space="preserve"> identificada con NIT 899.999.081-6</w:t>
            </w:r>
            <w:r>
              <w:rPr>
                <w:rFonts w:ascii="Arial" w:hAnsi="Arial" w:cs="Arial"/>
                <w:sz w:val="20"/>
                <w:szCs w:val="20"/>
              </w:rPr>
              <w:t xml:space="preserve"> y el contratista</w:t>
            </w:r>
          </w:p>
        </w:tc>
      </w:tr>
      <w:tr w:rsidR="00B409D1" w:rsidRPr="00FD77AF" w14:paraId="6A09FC01" w14:textId="77777777" w:rsidTr="00B76A6D">
        <w:tc>
          <w:tcPr>
            <w:tcW w:w="1555" w:type="dxa"/>
            <w:vAlign w:val="center"/>
          </w:tcPr>
          <w:p w14:paraId="3E28D162" w14:textId="395E41A1" w:rsidR="00B409D1" w:rsidRPr="00FD77AF" w:rsidRDefault="00B409D1" w:rsidP="00B76A6D">
            <w:pPr>
              <w:jc w:val="center"/>
              <w:rPr>
                <w:rFonts w:ascii="Arial" w:hAnsi="Arial" w:cs="Arial"/>
                <w:bCs/>
                <w:sz w:val="20"/>
                <w:szCs w:val="20"/>
                <w:lang w:val="es-MX"/>
              </w:rPr>
            </w:pPr>
            <w:r>
              <w:rPr>
                <w:rFonts w:ascii="Arial" w:hAnsi="Arial" w:cs="Arial"/>
                <w:bCs/>
                <w:sz w:val="20"/>
                <w:szCs w:val="20"/>
                <w:lang w:val="es-MX"/>
              </w:rPr>
              <w:t>Tomador</w:t>
            </w:r>
          </w:p>
        </w:tc>
        <w:tc>
          <w:tcPr>
            <w:tcW w:w="7273" w:type="dxa"/>
            <w:vAlign w:val="center"/>
          </w:tcPr>
          <w:p w14:paraId="4BC688B2" w14:textId="049285D7" w:rsidR="00B409D1" w:rsidRPr="00B409D1" w:rsidRDefault="00B409D1">
            <w:pPr>
              <w:pStyle w:val="Prrafodelista"/>
              <w:numPr>
                <w:ilvl w:val="0"/>
                <w:numId w:val="50"/>
              </w:numPr>
              <w:ind w:left="313" w:hanging="284"/>
              <w:jc w:val="both"/>
              <w:rPr>
                <w:rFonts w:ascii="Arial" w:hAnsi="Arial" w:cs="Arial"/>
                <w:bCs/>
                <w:sz w:val="20"/>
                <w:szCs w:val="20"/>
                <w:lang w:val="es-MX"/>
              </w:rPr>
            </w:pPr>
            <w:r w:rsidRPr="00B409D1">
              <w:rPr>
                <w:rFonts w:ascii="Arial" w:hAnsi="Arial" w:cs="Arial"/>
                <w:bCs/>
                <w:sz w:val="20"/>
                <w:szCs w:val="20"/>
                <w:lang w:val="es-MX"/>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1A76E19E" w14:textId="223BE131" w:rsidR="00B409D1" w:rsidRPr="00B409D1" w:rsidRDefault="00B409D1">
            <w:pPr>
              <w:pStyle w:val="Prrafodelista"/>
              <w:numPr>
                <w:ilvl w:val="0"/>
                <w:numId w:val="50"/>
              </w:numPr>
              <w:ind w:left="313" w:hanging="284"/>
              <w:jc w:val="both"/>
              <w:rPr>
                <w:rFonts w:ascii="Arial" w:hAnsi="Arial" w:cs="Arial"/>
                <w:bCs/>
                <w:sz w:val="20"/>
                <w:szCs w:val="20"/>
                <w:lang w:val="es-MX"/>
              </w:rPr>
            </w:pPr>
            <w:r w:rsidRPr="00B409D1">
              <w:rPr>
                <w:rFonts w:ascii="Arial" w:hAnsi="Arial" w:cs="Arial"/>
                <w:bCs/>
                <w:sz w:val="20"/>
                <w:szCs w:val="20"/>
                <w:lang w:val="es-MX"/>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3EF57804" w14:textId="64918A61" w:rsidR="00B409D1" w:rsidRPr="00FD77AF" w:rsidRDefault="00B409D1">
            <w:pPr>
              <w:pStyle w:val="Prrafodelista"/>
              <w:numPr>
                <w:ilvl w:val="0"/>
                <w:numId w:val="50"/>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Para el contratista conformado por una estructura plural (unión temporal, consorcio): la garantía deberá ser otorgada por todos los integrantes de la estructura plural, para lo cual se deberá relacionar claramente los </w:t>
            </w:r>
            <w:r w:rsidRPr="00B409D1">
              <w:rPr>
                <w:rFonts w:ascii="Arial" w:hAnsi="Arial" w:cs="Arial"/>
                <w:bCs/>
                <w:sz w:val="20"/>
                <w:szCs w:val="20"/>
                <w:lang w:val="es-MX"/>
              </w:rPr>
              <w:lastRenderedPageBreak/>
              <w:t>integrantes, su identificación y porcentaje de participación, quienes para todos los efectos serán los otorgantes de la misma.</w:t>
            </w:r>
          </w:p>
        </w:tc>
      </w:tr>
      <w:tr w:rsidR="00B409D1" w:rsidRPr="00FD77AF" w14:paraId="733322B3" w14:textId="77777777" w:rsidTr="00B76A6D">
        <w:tc>
          <w:tcPr>
            <w:tcW w:w="1555" w:type="dxa"/>
            <w:vAlign w:val="center"/>
          </w:tcPr>
          <w:p w14:paraId="1C15A84E" w14:textId="69E9093E" w:rsidR="00B409D1" w:rsidRPr="00FD77AF" w:rsidRDefault="00B409D1" w:rsidP="00B76A6D">
            <w:pPr>
              <w:jc w:val="center"/>
              <w:rPr>
                <w:rFonts w:ascii="Arial" w:hAnsi="Arial" w:cs="Arial"/>
                <w:bCs/>
                <w:sz w:val="20"/>
                <w:szCs w:val="20"/>
                <w:lang w:val="es-MX"/>
              </w:rPr>
            </w:pPr>
            <w:r w:rsidRPr="00FD77AF">
              <w:rPr>
                <w:rFonts w:ascii="Arial" w:hAnsi="Arial" w:cs="Arial"/>
                <w:sz w:val="20"/>
                <w:szCs w:val="20"/>
              </w:rPr>
              <w:lastRenderedPageBreak/>
              <w:t>V</w:t>
            </w:r>
            <w:r>
              <w:rPr>
                <w:rFonts w:ascii="Arial" w:hAnsi="Arial" w:cs="Arial"/>
                <w:sz w:val="20"/>
                <w:szCs w:val="20"/>
              </w:rPr>
              <w:t>alor</w:t>
            </w:r>
          </w:p>
        </w:tc>
        <w:tc>
          <w:tcPr>
            <w:tcW w:w="7273" w:type="dxa"/>
            <w:vAlign w:val="center"/>
          </w:tcPr>
          <w:p w14:paraId="05E66812" w14:textId="14B41461" w:rsidR="00B409D1" w:rsidRPr="00FD77AF" w:rsidRDefault="00B409D1" w:rsidP="00B76A6D">
            <w:pPr>
              <w:jc w:val="both"/>
              <w:rPr>
                <w:rFonts w:ascii="Arial" w:hAnsi="Arial" w:cs="Arial"/>
                <w:bCs/>
                <w:sz w:val="20"/>
                <w:szCs w:val="20"/>
                <w:lang w:val="es-MX"/>
              </w:rPr>
            </w:pPr>
            <w:r w:rsidRPr="00B409D1">
              <w:rPr>
                <w:rFonts w:ascii="Arial" w:hAnsi="Arial" w:cs="Arial"/>
                <w:sz w:val="20"/>
                <w:szCs w:val="20"/>
                <w:highlight w:val="lightGray"/>
              </w:rPr>
              <w:t>[La entidad debe definir el valor del amparo de acuerdo con el artículo 2.2.1.2.3.1.17. del Decreto 1082 de 2015]</w:t>
            </w:r>
          </w:p>
        </w:tc>
      </w:tr>
      <w:tr w:rsidR="00B409D1" w:rsidRPr="00FD77AF" w14:paraId="334117C8" w14:textId="77777777" w:rsidTr="00B76A6D">
        <w:tc>
          <w:tcPr>
            <w:tcW w:w="1555" w:type="dxa"/>
            <w:vAlign w:val="center"/>
          </w:tcPr>
          <w:p w14:paraId="0BC714A8" w14:textId="7E14889F" w:rsidR="00B409D1" w:rsidRPr="00FD77AF" w:rsidRDefault="00B409D1" w:rsidP="00B76A6D">
            <w:pPr>
              <w:jc w:val="center"/>
              <w:rPr>
                <w:rFonts w:ascii="Arial" w:hAnsi="Arial" w:cs="Arial"/>
                <w:bCs/>
                <w:sz w:val="20"/>
                <w:szCs w:val="20"/>
                <w:lang w:val="es-MX"/>
              </w:rPr>
            </w:pPr>
            <w:r>
              <w:rPr>
                <w:rFonts w:ascii="Arial" w:hAnsi="Arial" w:cs="Arial"/>
                <w:bCs/>
                <w:sz w:val="20"/>
                <w:szCs w:val="20"/>
                <w:lang w:val="es-MX"/>
              </w:rPr>
              <w:t>Vigencia</w:t>
            </w:r>
          </w:p>
        </w:tc>
        <w:tc>
          <w:tcPr>
            <w:tcW w:w="7273" w:type="dxa"/>
            <w:vAlign w:val="center"/>
          </w:tcPr>
          <w:p w14:paraId="6C87DD49" w14:textId="3233F81F" w:rsidR="00B409D1" w:rsidRPr="00FD77AF" w:rsidRDefault="00B409D1" w:rsidP="00B76A6D">
            <w:pPr>
              <w:jc w:val="both"/>
              <w:rPr>
                <w:rFonts w:ascii="Arial" w:hAnsi="Arial" w:cs="Arial"/>
                <w:bCs/>
                <w:sz w:val="20"/>
                <w:szCs w:val="20"/>
                <w:lang w:val="es-MX"/>
              </w:rPr>
            </w:pPr>
            <w:r w:rsidRPr="00B409D1">
              <w:rPr>
                <w:rFonts w:ascii="Arial" w:hAnsi="Arial" w:cs="Arial"/>
                <w:bCs/>
                <w:sz w:val="20"/>
                <w:szCs w:val="20"/>
                <w:lang w:val="es-MX"/>
              </w:rPr>
              <w:t>Igual al período de ejecución del contrato.</w:t>
            </w:r>
          </w:p>
        </w:tc>
      </w:tr>
      <w:tr w:rsidR="00B409D1" w:rsidRPr="00FD77AF" w14:paraId="6E6963FB" w14:textId="77777777" w:rsidTr="00B76A6D">
        <w:tc>
          <w:tcPr>
            <w:tcW w:w="1555" w:type="dxa"/>
            <w:vAlign w:val="center"/>
          </w:tcPr>
          <w:p w14:paraId="633A1A9D" w14:textId="68F25AF0" w:rsidR="00B409D1" w:rsidRPr="00FD77AF" w:rsidRDefault="00B409D1" w:rsidP="00B76A6D">
            <w:pPr>
              <w:jc w:val="center"/>
              <w:rPr>
                <w:rFonts w:ascii="Arial" w:hAnsi="Arial" w:cs="Arial"/>
                <w:bCs/>
                <w:sz w:val="20"/>
                <w:szCs w:val="20"/>
                <w:lang w:val="es-MX"/>
              </w:rPr>
            </w:pPr>
            <w:r>
              <w:rPr>
                <w:rFonts w:ascii="Arial" w:hAnsi="Arial" w:cs="Arial"/>
                <w:bCs/>
                <w:sz w:val="20"/>
                <w:szCs w:val="20"/>
                <w:lang w:val="es-MX"/>
              </w:rPr>
              <w:t>Beneficiarios</w:t>
            </w:r>
          </w:p>
        </w:tc>
        <w:tc>
          <w:tcPr>
            <w:tcW w:w="7273" w:type="dxa"/>
            <w:vAlign w:val="center"/>
          </w:tcPr>
          <w:p w14:paraId="1189CC25" w14:textId="43A789E8" w:rsidR="00B409D1" w:rsidRPr="00B409D1" w:rsidRDefault="00B409D1" w:rsidP="00B409D1">
            <w:pPr>
              <w:jc w:val="both"/>
              <w:rPr>
                <w:rFonts w:ascii="Arial" w:hAnsi="Arial" w:cs="Arial"/>
                <w:bCs/>
                <w:sz w:val="20"/>
                <w:szCs w:val="20"/>
                <w:lang w:val="es-MX"/>
              </w:rPr>
            </w:pPr>
            <w:r w:rsidRPr="00B409D1">
              <w:rPr>
                <w:rFonts w:ascii="Arial" w:hAnsi="Arial" w:cs="Arial"/>
                <w:bCs/>
                <w:sz w:val="20"/>
                <w:szCs w:val="20"/>
                <w:lang w:val="es-MX"/>
              </w:rPr>
              <w:t>Terceros afectados y Instituto de Desarrollo Urbano – IDU identificada con NIT 899.999.081-6</w:t>
            </w:r>
          </w:p>
        </w:tc>
      </w:tr>
      <w:tr w:rsidR="00B409D1" w:rsidRPr="00FD77AF" w14:paraId="19DA0812" w14:textId="77777777" w:rsidTr="00B76A6D">
        <w:tc>
          <w:tcPr>
            <w:tcW w:w="1555" w:type="dxa"/>
            <w:vAlign w:val="center"/>
          </w:tcPr>
          <w:p w14:paraId="3A3D2993" w14:textId="044426FB" w:rsidR="00B409D1" w:rsidRDefault="00B409D1" w:rsidP="00B76A6D">
            <w:pPr>
              <w:jc w:val="center"/>
              <w:rPr>
                <w:rFonts w:ascii="Arial" w:hAnsi="Arial" w:cs="Arial"/>
                <w:bCs/>
                <w:sz w:val="20"/>
                <w:szCs w:val="20"/>
                <w:lang w:val="es-MX"/>
              </w:rPr>
            </w:pPr>
            <w:r>
              <w:rPr>
                <w:rFonts w:ascii="Arial" w:hAnsi="Arial" w:cs="Arial"/>
                <w:bCs/>
                <w:sz w:val="20"/>
                <w:szCs w:val="20"/>
                <w:lang w:val="es-MX"/>
              </w:rPr>
              <w:t>Amparos</w:t>
            </w:r>
          </w:p>
        </w:tc>
        <w:tc>
          <w:tcPr>
            <w:tcW w:w="7273" w:type="dxa"/>
            <w:vAlign w:val="center"/>
          </w:tcPr>
          <w:p w14:paraId="5770B4EF" w14:textId="7B870049" w:rsidR="00B409D1" w:rsidRPr="00B409D1" w:rsidRDefault="00B409D1" w:rsidP="00B409D1">
            <w:pPr>
              <w:jc w:val="both"/>
              <w:rPr>
                <w:rFonts w:ascii="Arial" w:hAnsi="Arial" w:cs="Arial"/>
                <w:bCs/>
                <w:sz w:val="20"/>
                <w:szCs w:val="20"/>
                <w:lang w:val="es-MX"/>
              </w:rPr>
            </w:pPr>
            <w:r w:rsidRPr="00B409D1">
              <w:rPr>
                <w:rFonts w:ascii="Arial" w:hAnsi="Arial" w:cs="Arial"/>
                <w:bCs/>
                <w:sz w:val="20"/>
                <w:szCs w:val="20"/>
                <w:lang w:val="es-MX"/>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tc>
      </w:tr>
      <w:tr w:rsidR="00B409D1" w:rsidRPr="00FD77AF" w14:paraId="2D65609F" w14:textId="77777777" w:rsidTr="00B76A6D">
        <w:tc>
          <w:tcPr>
            <w:tcW w:w="1555" w:type="dxa"/>
            <w:vAlign w:val="center"/>
          </w:tcPr>
          <w:p w14:paraId="1EC6C314" w14:textId="76B19929" w:rsidR="00B409D1" w:rsidRDefault="00B409D1" w:rsidP="00B76A6D">
            <w:pPr>
              <w:jc w:val="center"/>
              <w:rPr>
                <w:rFonts w:ascii="Arial" w:hAnsi="Arial" w:cs="Arial"/>
                <w:bCs/>
                <w:sz w:val="20"/>
                <w:szCs w:val="20"/>
                <w:lang w:val="es-MX"/>
              </w:rPr>
            </w:pPr>
            <w:r w:rsidRPr="00B409D1">
              <w:rPr>
                <w:rFonts w:ascii="Arial" w:hAnsi="Arial" w:cs="Arial"/>
                <w:bCs/>
                <w:sz w:val="20"/>
                <w:szCs w:val="20"/>
                <w:lang w:val="es-MX"/>
              </w:rPr>
              <w:t>Información necesaria dentro de la póliza</w:t>
            </w:r>
          </w:p>
        </w:tc>
        <w:tc>
          <w:tcPr>
            <w:tcW w:w="7273" w:type="dxa"/>
            <w:vAlign w:val="center"/>
          </w:tcPr>
          <w:p w14:paraId="1326C717" w14:textId="27CB32B9" w:rsidR="00B409D1" w:rsidRPr="00B409D1" w:rsidRDefault="00B409D1">
            <w:pPr>
              <w:pStyle w:val="Prrafodelista"/>
              <w:numPr>
                <w:ilvl w:val="0"/>
                <w:numId w:val="50"/>
              </w:numPr>
              <w:ind w:left="313" w:hanging="284"/>
              <w:jc w:val="both"/>
              <w:rPr>
                <w:rFonts w:ascii="Arial" w:hAnsi="Arial" w:cs="Arial"/>
                <w:bCs/>
                <w:sz w:val="20"/>
                <w:szCs w:val="20"/>
                <w:lang w:val="es-MX"/>
              </w:rPr>
            </w:pPr>
            <w:r w:rsidRPr="00B409D1">
              <w:rPr>
                <w:rFonts w:ascii="Arial" w:hAnsi="Arial" w:cs="Arial"/>
                <w:bCs/>
                <w:sz w:val="20"/>
                <w:szCs w:val="20"/>
                <w:lang w:val="es-MX"/>
              </w:rPr>
              <w:t xml:space="preserve">Número y año del contrato </w:t>
            </w:r>
          </w:p>
          <w:p w14:paraId="51B08429" w14:textId="0AA899DC" w:rsidR="00B409D1" w:rsidRPr="00B409D1" w:rsidRDefault="00B409D1">
            <w:pPr>
              <w:pStyle w:val="Prrafodelista"/>
              <w:numPr>
                <w:ilvl w:val="0"/>
                <w:numId w:val="50"/>
              </w:numPr>
              <w:ind w:left="313" w:hanging="284"/>
              <w:jc w:val="both"/>
              <w:rPr>
                <w:rFonts w:ascii="Arial" w:hAnsi="Arial" w:cs="Arial"/>
                <w:bCs/>
                <w:sz w:val="20"/>
                <w:szCs w:val="20"/>
                <w:lang w:val="es-MX"/>
              </w:rPr>
            </w:pPr>
            <w:r w:rsidRPr="00B409D1">
              <w:rPr>
                <w:rFonts w:ascii="Arial" w:hAnsi="Arial" w:cs="Arial"/>
                <w:bCs/>
                <w:sz w:val="20"/>
                <w:szCs w:val="20"/>
                <w:lang w:val="es-MX"/>
              </w:rPr>
              <w:t>Objeto del contrato</w:t>
            </w:r>
          </w:p>
          <w:p w14:paraId="7BCB0BAE" w14:textId="41982D26" w:rsidR="00B409D1" w:rsidRPr="00B409D1" w:rsidRDefault="00B409D1">
            <w:pPr>
              <w:pStyle w:val="Prrafodelista"/>
              <w:numPr>
                <w:ilvl w:val="0"/>
                <w:numId w:val="50"/>
              </w:numPr>
              <w:ind w:left="313" w:hanging="284"/>
              <w:jc w:val="both"/>
              <w:rPr>
                <w:rFonts w:ascii="Arial" w:hAnsi="Arial" w:cs="Arial"/>
                <w:bCs/>
                <w:sz w:val="20"/>
                <w:szCs w:val="20"/>
                <w:lang w:val="es-MX"/>
              </w:rPr>
            </w:pPr>
            <w:r w:rsidRPr="00B409D1">
              <w:rPr>
                <w:rFonts w:ascii="Arial" w:hAnsi="Arial" w:cs="Arial"/>
                <w:bCs/>
                <w:sz w:val="20"/>
                <w:szCs w:val="20"/>
                <w:lang w:val="es-MX"/>
              </w:rPr>
              <w:t>Firma del representante legal del contratista</w:t>
            </w:r>
          </w:p>
          <w:p w14:paraId="4A36A504" w14:textId="1C8C1E59" w:rsidR="00B409D1" w:rsidRPr="00B409D1" w:rsidRDefault="00B409D1">
            <w:pPr>
              <w:pStyle w:val="Prrafodelista"/>
              <w:numPr>
                <w:ilvl w:val="0"/>
                <w:numId w:val="50"/>
              </w:numPr>
              <w:ind w:left="313" w:hanging="284"/>
              <w:jc w:val="both"/>
              <w:rPr>
                <w:rFonts w:ascii="Arial" w:hAnsi="Arial" w:cs="Arial"/>
                <w:bCs/>
                <w:sz w:val="20"/>
                <w:szCs w:val="20"/>
                <w:lang w:val="es-MX"/>
              </w:rPr>
            </w:pPr>
            <w:r w:rsidRPr="00B409D1">
              <w:rPr>
                <w:rFonts w:ascii="Arial" w:hAnsi="Arial" w:cs="Arial"/>
                <w:bCs/>
                <w:sz w:val="20"/>
                <w:szCs w:val="20"/>
                <w:lang w:val="es-MX"/>
              </w:rPr>
              <w:t>En caso de no usar centavos, los valores deben aproximarse al mayor Ej. Cumplimiento si el valor a asegurar es $14.980.420,20 aproximar a $14.980.421</w:t>
            </w:r>
          </w:p>
        </w:tc>
      </w:tr>
    </w:tbl>
    <w:p w14:paraId="5D5AEE44" w14:textId="77777777" w:rsidR="00FD77AF" w:rsidRDefault="00FD77AF" w:rsidP="00A87AC4">
      <w:pPr>
        <w:spacing w:after="0" w:line="240" w:lineRule="auto"/>
        <w:jc w:val="both"/>
        <w:rPr>
          <w:rFonts w:ascii="Arial" w:hAnsi="Arial" w:cs="Arial"/>
          <w:bCs/>
          <w:sz w:val="20"/>
          <w:szCs w:val="20"/>
          <w:lang w:val="es-MX"/>
        </w:rPr>
      </w:pPr>
    </w:p>
    <w:p w14:paraId="1B7B104B" w14:textId="77777777" w:rsidR="00B409D1" w:rsidRP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En esta póliza solamente se podrán pactar deducibles con un tope máximo del diez por ciento (10%) del valor de cada pérdida sin que en ningún caso puedan ser superiores a dos mil (2.000) SMMLV</w:t>
      </w:r>
    </w:p>
    <w:p w14:paraId="5B2CD4A7"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Este seguro deberá constituirse y presentarse para aprobación de la entidad, dentro del mismo término establecido para la garantía única de cumplimiento. </w:t>
      </w:r>
    </w:p>
    <w:p w14:paraId="0FFDA36D" w14:textId="77777777" w:rsidR="00B409D1" w:rsidRPr="00B409D1" w:rsidRDefault="00B409D1" w:rsidP="00B409D1">
      <w:pPr>
        <w:spacing w:after="0" w:line="240" w:lineRule="auto"/>
        <w:jc w:val="both"/>
        <w:rPr>
          <w:rFonts w:ascii="Arial" w:hAnsi="Arial" w:cs="Arial"/>
          <w:bCs/>
          <w:sz w:val="20"/>
          <w:szCs w:val="20"/>
          <w:lang w:val="es-MX"/>
        </w:rPr>
      </w:pPr>
    </w:p>
    <w:p w14:paraId="0FD1CCB6"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Las franquicias, coaseguros obligatorios y demás formas de estipulación que conlleven asunción de parte de la pérdida por la entidad asegurada no serán admisibles.</w:t>
      </w:r>
    </w:p>
    <w:p w14:paraId="6E978FFD" w14:textId="77777777" w:rsidR="00B409D1" w:rsidRDefault="00B409D1" w:rsidP="00B409D1">
      <w:pPr>
        <w:spacing w:after="0" w:line="240" w:lineRule="auto"/>
        <w:jc w:val="both"/>
        <w:rPr>
          <w:rFonts w:ascii="Arial" w:hAnsi="Arial" w:cs="Arial"/>
          <w:bCs/>
          <w:sz w:val="20"/>
          <w:szCs w:val="20"/>
          <w:lang w:val="es-MX"/>
        </w:rPr>
      </w:pPr>
    </w:p>
    <w:p w14:paraId="72717A0B" w14:textId="7EA72DDE"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El contratista deberá anexar el comprobante de pago de la prima del seguro de responsabilidad civil extracontractual.</w:t>
      </w:r>
    </w:p>
    <w:p w14:paraId="5EC5E587" w14:textId="77777777" w:rsidR="00B409D1" w:rsidRDefault="00B409D1" w:rsidP="00B409D1">
      <w:pPr>
        <w:spacing w:after="0" w:line="240" w:lineRule="auto"/>
        <w:jc w:val="both"/>
        <w:rPr>
          <w:rFonts w:ascii="Arial" w:hAnsi="Arial" w:cs="Arial"/>
          <w:bCs/>
          <w:sz w:val="20"/>
          <w:szCs w:val="20"/>
          <w:lang w:val="es-MX"/>
        </w:rPr>
      </w:pPr>
    </w:p>
    <w:p w14:paraId="7132A914" w14:textId="7E9C1790" w:rsidR="00B409D1" w:rsidRPr="00A07858" w:rsidRDefault="00B409D1">
      <w:pPr>
        <w:pStyle w:val="NUMERACION"/>
        <w:numPr>
          <w:ilvl w:val="2"/>
          <w:numId w:val="49"/>
        </w:numPr>
        <w:ind w:left="1077"/>
        <w:outlineLvl w:val="2"/>
        <w:rPr>
          <w:highlight w:val="lightGray"/>
        </w:rPr>
      </w:pPr>
      <w:bookmarkStart w:id="112" w:name="_Toc198803495"/>
      <w:r w:rsidRPr="00A07858">
        <w:rPr>
          <w:highlight w:val="lightGray"/>
        </w:rPr>
        <w:t>INCLUIR OTRAS GARANTÍAS</w:t>
      </w:r>
      <w:bookmarkEnd w:id="112"/>
    </w:p>
    <w:p w14:paraId="41097954" w14:textId="77777777" w:rsidR="00B409D1" w:rsidRPr="00A07858" w:rsidRDefault="00B409D1" w:rsidP="00B409D1">
      <w:pPr>
        <w:spacing w:after="0" w:line="240" w:lineRule="auto"/>
        <w:jc w:val="both"/>
        <w:rPr>
          <w:rFonts w:ascii="Arial" w:hAnsi="Arial" w:cs="Arial"/>
          <w:bCs/>
          <w:sz w:val="20"/>
          <w:szCs w:val="20"/>
          <w:highlight w:val="lightGray"/>
          <w:lang w:val="es-MX"/>
        </w:rPr>
      </w:pPr>
    </w:p>
    <w:p w14:paraId="5E02BA48" w14:textId="2277240E" w:rsidR="00B409D1" w:rsidRDefault="00B409D1" w:rsidP="00B409D1">
      <w:pPr>
        <w:spacing w:after="0" w:line="240" w:lineRule="auto"/>
        <w:jc w:val="both"/>
        <w:rPr>
          <w:rFonts w:ascii="Arial" w:hAnsi="Arial" w:cs="Arial"/>
          <w:bCs/>
          <w:sz w:val="20"/>
          <w:szCs w:val="20"/>
          <w:lang w:val="es-MX"/>
        </w:rPr>
      </w:pPr>
      <w:r w:rsidRPr="00A07858">
        <w:rPr>
          <w:rFonts w:ascii="Arial" w:hAnsi="Arial" w:cs="Arial"/>
          <w:bCs/>
          <w:sz w:val="20"/>
          <w:szCs w:val="20"/>
          <w:highlight w:val="lightGray"/>
          <w:lang w:val="es-MX"/>
        </w:rPr>
        <w:t>En caso de requerirse, por favor incluir en este espacio las demás garantías del proceso.</w:t>
      </w:r>
    </w:p>
    <w:p w14:paraId="152F7294" w14:textId="77777777" w:rsidR="00B409D1" w:rsidRDefault="00B409D1" w:rsidP="00B409D1">
      <w:pPr>
        <w:spacing w:after="0" w:line="240" w:lineRule="auto"/>
        <w:jc w:val="both"/>
        <w:rPr>
          <w:rFonts w:ascii="Arial" w:hAnsi="Arial" w:cs="Arial"/>
          <w:bCs/>
          <w:sz w:val="20"/>
          <w:szCs w:val="20"/>
          <w:lang w:val="es-MX"/>
        </w:rPr>
      </w:pPr>
    </w:p>
    <w:p w14:paraId="5AEE8291" w14:textId="77777777" w:rsidR="00B409D1" w:rsidRDefault="00B409D1" w:rsidP="00B409D1">
      <w:pPr>
        <w:spacing w:after="0" w:line="240" w:lineRule="auto"/>
        <w:jc w:val="both"/>
        <w:rPr>
          <w:rFonts w:ascii="Arial" w:hAnsi="Arial" w:cs="Arial"/>
          <w:bCs/>
          <w:sz w:val="20"/>
          <w:szCs w:val="20"/>
          <w:lang w:val="es-MX"/>
        </w:rPr>
      </w:pPr>
    </w:p>
    <w:p w14:paraId="124072A1" w14:textId="77777777" w:rsidR="00B409D1" w:rsidRDefault="00B409D1">
      <w:pPr>
        <w:rPr>
          <w:rFonts w:ascii="Arial" w:hAnsi="Arial" w:cs="Arial"/>
          <w:bCs/>
          <w:sz w:val="20"/>
          <w:szCs w:val="20"/>
          <w:lang w:val="es-MX"/>
        </w:rPr>
      </w:pPr>
      <w:r>
        <w:rPr>
          <w:rFonts w:ascii="Arial" w:hAnsi="Arial" w:cs="Arial"/>
          <w:bCs/>
          <w:sz w:val="20"/>
          <w:szCs w:val="20"/>
          <w:lang w:val="es-MX"/>
        </w:rPr>
        <w:br w:type="page"/>
      </w:r>
    </w:p>
    <w:p w14:paraId="0663DD27" w14:textId="5D24307D" w:rsidR="00B409D1" w:rsidRPr="00B409D1" w:rsidRDefault="00B409D1" w:rsidP="00B409D1">
      <w:pPr>
        <w:pStyle w:val="CAPITULOS"/>
        <w:ind w:left="0" w:firstLine="0"/>
        <w:jc w:val="center"/>
      </w:pPr>
      <w:bookmarkStart w:id="113" w:name="_Toc198803496"/>
      <w:r w:rsidRPr="00B409D1">
        <w:lastRenderedPageBreak/>
        <w:t>MINUTA Y CONDICIONES DEL CONTRATO</w:t>
      </w:r>
      <w:bookmarkEnd w:id="113"/>
    </w:p>
    <w:p w14:paraId="4EFFF47D" w14:textId="77777777" w:rsidR="00B409D1" w:rsidRDefault="00B409D1" w:rsidP="00B409D1">
      <w:pPr>
        <w:spacing w:after="0" w:line="240" w:lineRule="auto"/>
        <w:jc w:val="both"/>
        <w:rPr>
          <w:rFonts w:ascii="Arial" w:hAnsi="Arial" w:cs="Arial"/>
          <w:bCs/>
          <w:sz w:val="20"/>
          <w:szCs w:val="20"/>
          <w:lang w:val="es-MX"/>
        </w:rPr>
      </w:pPr>
    </w:p>
    <w:p w14:paraId="4027DD09" w14:textId="50650865"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Las condiciones de ejecución del contrato están previstas en el Anexo 5 – Minuta del contrato. Dentro de estas condiciones se incluye la forma de pago, anticipo y/o pago anticipado, obligaciones y derechos generales del contratista, obligaciones de la entidad, garantías, multas, cláusula penal y otras condiciones particulares aplicables al negocio jurídico a celebrar. </w:t>
      </w:r>
    </w:p>
    <w:p w14:paraId="32857E5E" w14:textId="77777777" w:rsidR="00B409D1" w:rsidRPr="00B409D1" w:rsidRDefault="00B409D1" w:rsidP="00B409D1">
      <w:pPr>
        <w:spacing w:after="0" w:line="240" w:lineRule="auto"/>
        <w:jc w:val="both"/>
        <w:rPr>
          <w:rFonts w:ascii="Arial" w:hAnsi="Arial" w:cs="Arial"/>
          <w:bCs/>
          <w:sz w:val="20"/>
          <w:szCs w:val="20"/>
          <w:lang w:val="es-MX"/>
        </w:rPr>
      </w:pPr>
    </w:p>
    <w:p w14:paraId="54578121"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El proponente adjudicatario debe presentar el Registro Único Tributario—RUT y demás documentos necesarios para la celebración del contrato al momento de firma. </w:t>
      </w:r>
    </w:p>
    <w:p w14:paraId="2D03CB54" w14:textId="77777777" w:rsidR="00B409D1" w:rsidRPr="00B409D1" w:rsidRDefault="00B409D1" w:rsidP="00B409D1">
      <w:pPr>
        <w:spacing w:after="0" w:line="240" w:lineRule="auto"/>
        <w:jc w:val="both"/>
        <w:rPr>
          <w:rFonts w:ascii="Arial" w:hAnsi="Arial" w:cs="Arial"/>
          <w:bCs/>
          <w:sz w:val="20"/>
          <w:szCs w:val="20"/>
          <w:lang w:val="es-MX"/>
        </w:rPr>
      </w:pPr>
    </w:p>
    <w:p w14:paraId="3C01A72E"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highlight w:val="lightGray"/>
          <w:lang w:val="es-MX"/>
        </w:rPr>
        <w:t>[La entidad deberá incluir en el Anexo el contenido mínimo allí establecido. Podrá incluir cláusulas con condiciones adicionales que no contradigan lo dispuesto en el Anexo. En todo caso, las cláusulas adicionales deberán obedecer a las necesidades de ejecución del contrato ni deben contrariar las condiciones señaladas en los Documentos Tipo]</w:t>
      </w:r>
    </w:p>
    <w:p w14:paraId="4F6ABA6D" w14:textId="77777777" w:rsidR="00B409D1" w:rsidRPr="00B409D1" w:rsidRDefault="00B409D1" w:rsidP="00B409D1">
      <w:pPr>
        <w:spacing w:after="0" w:line="240" w:lineRule="auto"/>
        <w:jc w:val="both"/>
        <w:rPr>
          <w:rFonts w:ascii="Arial" w:hAnsi="Arial" w:cs="Arial"/>
          <w:bCs/>
          <w:sz w:val="20"/>
          <w:szCs w:val="20"/>
          <w:lang w:val="es-MX"/>
        </w:rPr>
      </w:pPr>
    </w:p>
    <w:p w14:paraId="26776189" w14:textId="1316307D" w:rsidR="00B409D1" w:rsidRPr="00B409D1" w:rsidRDefault="00B409D1">
      <w:pPr>
        <w:pStyle w:val="NUMERACION"/>
        <w:numPr>
          <w:ilvl w:val="1"/>
          <w:numId w:val="23"/>
        </w:numPr>
        <w:ind w:left="567" w:hanging="567"/>
        <w:outlineLvl w:val="1"/>
      </w:pPr>
      <w:bookmarkStart w:id="114" w:name="_Toc198803497"/>
      <w:r w:rsidRPr="00B409D1">
        <w:t>INFORMACIÓN PARA EL CONTROL DE LA EJECUCIÓN DE LA OBRA</w:t>
      </w:r>
      <w:bookmarkEnd w:id="114"/>
    </w:p>
    <w:p w14:paraId="344E1B96" w14:textId="77777777" w:rsidR="00B409D1" w:rsidRDefault="00B409D1" w:rsidP="00B409D1">
      <w:pPr>
        <w:spacing w:after="0" w:line="240" w:lineRule="auto"/>
        <w:jc w:val="both"/>
        <w:rPr>
          <w:rFonts w:ascii="Arial" w:hAnsi="Arial" w:cs="Arial"/>
          <w:bCs/>
          <w:sz w:val="20"/>
          <w:szCs w:val="20"/>
          <w:lang w:val="es-MX"/>
        </w:rPr>
      </w:pPr>
    </w:p>
    <w:p w14:paraId="4CE585BB" w14:textId="351CF9FB" w:rsidR="00B409D1" w:rsidRPr="008B3E04" w:rsidRDefault="00B409D1" w:rsidP="00B409D1">
      <w:pPr>
        <w:spacing w:after="0" w:line="240" w:lineRule="auto"/>
        <w:jc w:val="both"/>
        <w:rPr>
          <w:rFonts w:ascii="Arial" w:hAnsi="Arial" w:cs="Arial"/>
          <w:bCs/>
          <w:sz w:val="20"/>
          <w:szCs w:val="20"/>
          <w:lang w:val="es-MX"/>
        </w:rPr>
      </w:pPr>
      <w:r w:rsidRPr="008B3E04">
        <w:rPr>
          <w:rFonts w:ascii="Arial" w:hAnsi="Arial" w:cs="Arial"/>
          <w:bCs/>
          <w:sz w:val="20"/>
          <w:szCs w:val="20"/>
          <w:lang w:val="es-MX"/>
        </w:rPr>
        <w:t xml:space="preserve">El contratista presentará a la Interventoría respectiva, dentro </w:t>
      </w:r>
      <w:r w:rsidR="00EE3129" w:rsidRPr="008B3E04">
        <w:rPr>
          <w:rFonts w:ascii="Arial" w:hAnsi="Arial" w:cs="Arial"/>
          <w:bCs/>
          <w:sz w:val="20"/>
          <w:szCs w:val="20"/>
          <w:lang w:val="es-MX"/>
        </w:rPr>
        <w:t xml:space="preserve">de los </w:t>
      </w:r>
      <w:r w:rsidRPr="008B3E04">
        <w:rPr>
          <w:rFonts w:ascii="Arial" w:hAnsi="Arial" w:cs="Arial"/>
          <w:bCs/>
          <w:sz w:val="20"/>
          <w:szCs w:val="20"/>
          <w:lang w:val="es-MX"/>
        </w:rPr>
        <w:t>días establecidos en el Anexo 5 – Minuta siguientes a la orden de iniciación del contrato de interventoría para su revisión y aprobación, los documentos que se relacionan a continuación, debidamente diligenciados de conformidad con el pliego de condiciones:</w:t>
      </w:r>
    </w:p>
    <w:p w14:paraId="119014C2" w14:textId="77777777" w:rsidR="00B409D1" w:rsidRPr="008B3E04" w:rsidRDefault="00B409D1" w:rsidP="00B409D1">
      <w:pPr>
        <w:spacing w:after="0" w:line="240" w:lineRule="auto"/>
        <w:jc w:val="both"/>
        <w:rPr>
          <w:rFonts w:ascii="Arial" w:hAnsi="Arial" w:cs="Arial"/>
          <w:bCs/>
          <w:sz w:val="20"/>
          <w:szCs w:val="20"/>
          <w:lang w:val="es-MX"/>
        </w:rPr>
      </w:pPr>
    </w:p>
    <w:p w14:paraId="1C484348" w14:textId="7B1B932B" w:rsidR="00B409D1" w:rsidRPr="008B3E04" w:rsidRDefault="00B409D1">
      <w:pPr>
        <w:pStyle w:val="Prrafodelista"/>
        <w:numPr>
          <w:ilvl w:val="0"/>
          <w:numId w:val="51"/>
        </w:numPr>
        <w:spacing w:after="0" w:line="240" w:lineRule="auto"/>
        <w:jc w:val="both"/>
        <w:rPr>
          <w:rFonts w:ascii="Arial" w:hAnsi="Arial" w:cs="Arial"/>
          <w:bCs/>
          <w:sz w:val="20"/>
          <w:szCs w:val="20"/>
          <w:lang w:val="es-MX"/>
        </w:rPr>
      </w:pPr>
      <w:r w:rsidRPr="008B3E04">
        <w:rPr>
          <w:rFonts w:ascii="Arial" w:hAnsi="Arial" w:cs="Arial"/>
          <w:bCs/>
          <w:sz w:val="20"/>
          <w:szCs w:val="20"/>
          <w:lang w:val="es-MX"/>
        </w:rPr>
        <w:t>Hojas de vida del personal profesional.</w:t>
      </w:r>
    </w:p>
    <w:p w14:paraId="1B49EDA9" w14:textId="3422639A" w:rsidR="00B409D1" w:rsidRPr="008B3E04" w:rsidRDefault="00B409D1">
      <w:pPr>
        <w:pStyle w:val="Prrafodelista"/>
        <w:numPr>
          <w:ilvl w:val="0"/>
          <w:numId w:val="51"/>
        </w:numPr>
        <w:spacing w:after="0" w:line="240" w:lineRule="auto"/>
        <w:jc w:val="both"/>
        <w:rPr>
          <w:rFonts w:ascii="Arial" w:hAnsi="Arial" w:cs="Arial"/>
          <w:bCs/>
          <w:sz w:val="20"/>
          <w:szCs w:val="20"/>
          <w:lang w:val="es-MX"/>
        </w:rPr>
      </w:pPr>
      <w:r w:rsidRPr="008B3E04">
        <w:rPr>
          <w:rFonts w:ascii="Arial" w:hAnsi="Arial" w:cs="Arial"/>
          <w:bCs/>
          <w:sz w:val="20"/>
          <w:szCs w:val="20"/>
          <w:lang w:val="es-MX"/>
        </w:rPr>
        <w:t>Relación del equipo mínimo obligatorio.</w:t>
      </w:r>
    </w:p>
    <w:p w14:paraId="7E2F3153" w14:textId="433CB967" w:rsidR="00B409D1" w:rsidRPr="008B3E04" w:rsidRDefault="00B409D1">
      <w:pPr>
        <w:pStyle w:val="Prrafodelista"/>
        <w:numPr>
          <w:ilvl w:val="0"/>
          <w:numId w:val="51"/>
        </w:numPr>
        <w:spacing w:after="0" w:line="240" w:lineRule="auto"/>
        <w:jc w:val="both"/>
        <w:rPr>
          <w:rFonts w:ascii="Arial" w:hAnsi="Arial" w:cs="Arial"/>
          <w:bCs/>
          <w:sz w:val="20"/>
          <w:szCs w:val="20"/>
          <w:lang w:val="es-MX"/>
        </w:rPr>
      </w:pPr>
      <w:r w:rsidRPr="008B3E04">
        <w:rPr>
          <w:rFonts w:ascii="Arial" w:hAnsi="Arial" w:cs="Arial"/>
          <w:bCs/>
          <w:sz w:val="20"/>
          <w:szCs w:val="20"/>
          <w:lang w:val="es-MX"/>
        </w:rPr>
        <w:t>Análisis de precios unitarios correspondientes a la propuesta económica.</w:t>
      </w:r>
    </w:p>
    <w:p w14:paraId="7384418C" w14:textId="7F7E3573" w:rsidR="00B409D1" w:rsidRPr="008B3E04" w:rsidRDefault="00B409D1">
      <w:pPr>
        <w:pStyle w:val="Prrafodelista"/>
        <w:numPr>
          <w:ilvl w:val="0"/>
          <w:numId w:val="51"/>
        </w:numPr>
        <w:spacing w:after="0" w:line="240" w:lineRule="auto"/>
        <w:jc w:val="both"/>
        <w:rPr>
          <w:rFonts w:ascii="Arial" w:hAnsi="Arial" w:cs="Arial"/>
          <w:bCs/>
          <w:sz w:val="20"/>
          <w:szCs w:val="20"/>
          <w:lang w:val="es-MX"/>
        </w:rPr>
      </w:pPr>
      <w:r w:rsidRPr="008B3E04">
        <w:rPr>
          <w:rFonts w:ascii="Arial" w:hAnsi="Arial" w:cs="Arial"/>
          <w:bCs/>
          <w:sz w:val="20"/>
          <w:szCs w:val="20"/>
          <w:lang w:val="es-MX"/>
        </w:rPr>
        <w:t>Programa de obra.</w:t>
      </w:r>
    </w:p>
    <w:p w14:paraId="33D39690" w14:textId="13C04FA5" w:rsidR="00B409D1" w:rsidRPr="008B3E04" w:rsidRDefault="00B409D1">
      <w:pPr>
        <w:pStyle w:val="Prrafodelista"/>
        <w:numPr>
          <w:ilvl w:val="0"/>
          <w:numId w:val="51"/>
        </w:numPr>
        <w:spacing w:after="0" w:line="240" w:lineRule="auto"/>
        <w:jc w:val="both"/>
        <w:rPr>
          <w:rFonts w:ascii="Arial" w:hAnsi="Arial" w:cs="Arial"/>
          <w:bCs/>
          <w:sz w:val="20"/>
          <w:szCs w:val="20"/>
          <w:lang w:val="es-MX"/>
        </w:rPr>
      </w:pPr>
      <w:r w:rsidRPr="008B3E04">
        <w:rPr>
          <w:rFonts w:ascii="Arial" w:hAnsi="Arial" w:cs="Arial"/>
          <w:bCs/>
          <w:sz w:val="20"/>
          <w:szCs w:val="20"/>
          <w:lang w:val="es-MX"/>
        </w:rPr>
        <w:t>Plan de manejo de tránsito- PMT.</w:t>
      </w:r>
    </w:p>
    <w:p w14:paraId="5743F225" w14:textId="23F2D85A" w:rsidR="00B409D1" w:rsidRPr="008B3E04" w:rsidRDefault="00B409D1">
      <w:pPr>
        <w:pStyle w:val="Prrafodelista"/>
        <w:numPr>
          <w:ilvl w:val="0"/>
          <w:numId w:val="51"/>
        </w:numPr>
        <w:spacing w:after="0" w:line="240" w:lineRule="auto"/>
        <w:jc w:val="both"/>
        <w:rPr>
          <w:rFonts w:ascii="Arial" w:hAnsi="Arial" w:cs="Arial"/>
          <w:bCs/>
          <w:sz w:val="20"/>
          <w:szCs w:val="20"/>
          <w:lang w:val="es-MX"/>
        </w:rPr>
      </w:pPr>
      <w:r w:rsidRPr="008B3E04">
        <w:rPr>
          <w:rFonts w:ascii="Arial" w:hAnsi="Arial" w:cs="Arial"/>
          <w:bCs/>
          <w:sz w:val="20"/>
          <w:szCs w:val="20"/>
          <w:lang w:val="es-MX"/>
        </w:rPr>
        <w:t>Los demás que puedan exigirse en el pliego de condiciones.</w:t>
      </w:r>
    </w:p>
    <w:p w14:paraId="05DB2AAF" w14:textId="77777777" w:rsidR="00B409D1" w:rsidRPr="008B3E04" w:rsidRDefault="00B409D1" w:rsidP="00B409D1">
      <w:pPr>
        <w:spacing w:after="0" w:line="240" w:lineRule="auto"/>
        <w:jc w:val="both"/>
        <w:rPr>
          <w:rFonts w:ascii="Arial" w:hAnsi="Arial" w:cs="Arial"/>
          <w:bCs/>
          <w:sz w:val="20"/>
          <w:szCs w:val="20"/>
          <w:lang w:val="es-MX"/>
        </w:rPr>
      </w:pPr>
    </w:p>
    <w:p w14:paraId="64AD5B7E" w14:textId="33AEDCBD" w:rsidR="00B409D1" w:rsidRDefault="00B409D1" w:rsidP="00B409D1">
      <w:pPr>
        <w:spacing w:after="0" w:line="240" w:lineRule="auto"/>
        <w:jc w:val="both"/>
        <w:rPr>
          <w:rFonts w:ascii="Arial" w:hAnsi="Arial" w:cs="Arial"/>
          <w:bCs/>
          <w:sz w:val="20"/>
          <w:szCs w:val="20"/>
          <w:lang w:val="es-MX"/>
        </w:rPr>
      </w:pPr>
      <w:r w:rsidRPr="008B3E04">
        <w:rPr>
          <w:rFonts w:ascii="Arial" w:hAnsi="Arial" w:cs="Arial"/>
          <w:bCs/>
          <w:sz w:val="20"/>
          <w:szCs w:val="20"/>
          <w:lang w:val="es-MX"/>
        </w:rPr>
        <w:t>El Interventor revisará los documentos presentados por el contratista de obra en un término no mayor a los días establecidos en el Anexo 5 – Minuta. En caso de existir algún requerimiento por escrito por parte del Interventor, el Contratista debe atenderlo en un término no mayor a los días establecidos en el Anexo 5 – Minuta, so pena de incurrir en causal de incumplimiento del contrato.</w:t>
      </w:r>
      <w:r w:rsidRPr="00B409D1">
        <w:rPr>
          <w:rFonts w:ascii="Arial" w:hAnsi="Arial" w:cs="Arial"/>
          <w:bCs/>
          <w:sz w:val="20"/>
          <w:szCs w:val="20"/>
          <w:lang w:val="es-MX"/>
        </w:rPr>
        <w:t xml:space="preserve"> </w:t>
      </w:r>
    </w:p>
    <w:p w14:paraId="7DDE273A" w14:textId="77777777" w:rsidR="00B409D1" w:rsidRPr="00B409D1" w:rsidRDefault="00B409D1" w:rsidP="00B409D1">
      <w:pPr>
        <w:spacing w:after="0" w:line="240" w:lineRule="auto"/>
        <w:jc w:val="both"/>
        <w:rPr>
          <w:rFonts w:ascii="Arial" w:hAnsi="Arial" w:cs="Arial"/>
          <w:bCs/>
          <w:sz w:val="20"/>
          <w:szCs w:val="20"/>
          <w:lang w:val="es-MX"/>
        </w:rPr>
      </w:pPr>
    </w:p>
    <w:p w14:paraId="699BD9BF"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Una vez se cumpla con lo exigido en el pliego de condiciones, el Interventor emitirá su concepto favorable mediante comunicación dirigida al contratista, con copia a la entidad.</w:t>
      </w:r>
    </w:p>
    <w:p w14:paraId="353EE5B5" w14:textId="77777777" w:rsidR="00B409D1" w:rsidRPr="00B409D1" w:rsidRDefault="00B409D1" w:rsidP="00B409D1">
      <w:pPr>
        <w:spacing w:after="0" w:line="240" w:lineRule="auto"/>
        <w:jc w:val="both"/>
        <w:rPr>
          <w:rFonts w:ascii="Arial" w:hAnsi="Arial" w:cs="Arial"/>
          <w:bCs/>
          <w:sz w:val="20"/>
          <w:szCs w:val="20"/>
          <w:lang w:val="es-MX"/>
        </w:rPr>
      </w:pPr>
    </w:p>
    <w:p w14:paraId="1AFD6096" w14:textId="7273F132" w:rsidR="00B409D1" w:rsidRPr="00B409D1" w:rsidRDefault="00B409D1">
      <w:pPr>
        <w:pStyle w:val="NUMERACION"/>
        <w:numPr>
          <w:ilvl w:val="1"/>
          <w:numId w:val="23"/>
        </w:numPr>
        <w:ind w:left="567" w:hanging="567"/>
        <w:outlineLvl w:val="1"/>
      </w:pPr>
      <w:bookmarkStart w:id="115" w:name="_Toc198803498"/>
      <w:r w:rsidRPr="00B409D1">
        <w:t>ANÁLISIS DE PRECIOS UNITARIOS</w:t>
      </w:r>
      <w:bookmarkEnd w:id="115"/>
    </w:p>
    <w:p w14:paraId="01007029" w14:textId="77777777" w:rsidR="00B409D1" w:rsidRDefault="00B409D1" w:rsidP="00B409D1">
      <w:pPr>
        <w:spacing w:after="0" w:line="240" w:lineRule="auto"/>
        <w:jc w:val="both"/>
        <w:rPr>
          <w:rFonts w:ascii="Arial" w:hAnsi="Arial" w:cs="Arial"/>
          <w:bCs/>
          <w:sz w:val="20"/>
          <w:szCs w:val="20"/>
          <w:lang w:val="es-MX"/>
        </w:rPr>
      </w:pPr>
    </w:p>
    <w:p w14:paraId="056F1910" w14:textId="7A4E376C"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El contratista deberá diligenciar para cada uno de los ítems enunciados en el Formulario 1 – Formulario del presupuesto oficial, el análisis de precios unitarios (costos directos más indirectos), de acuerdo con el formato que se presenta en el respectivo Formulario 1 – Formulario del presupuesto oficial, y entregarlos en el plazo establecido en el numeral 8.1. Los precios unitarios resultantes de los análisis no podrán ser diferentes a los consignados en el Formulario 1 – Formulario del presupuesto oficial toda vez que estos últimos fueron utilizados en la evaluación de las propuestas; si se presentare alguna discrepancia, el contratista deberá ajustar el precio unitario obtenido en el análisis consignado en el formulario de la propuesta.</w:t>
      </w:r>
    </w:p>
    <w:p w14:paraId="420D7D45" w14:textId="77777777" w:rsidR="00B409D1" w:rsidRPr="00B409D1" w:rsidRDefault="00B409D1" w:rsidP="00B409D1">
      <w:pPr>
        <w:spacing w:after="0" w:line="240" w:lineRule="auto"/>
        <w:jc w:val="both"/>
        <w:rPr>
          <w:rFonts w:ascii="Arial" w:hAnsi="Arial" w:cs="Arial"/>
          <w:bCs/>
          <w:sz w:val="20"/>
          <w:szCs w:val="20"/>
          <w:lang w:val="es-MX"/>
        </w:rPr>
      </w:pPr>
    </w:p>
    <w:p w14:paraId="122121A1"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El contratista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deberán tener la </w:t>
      </w:r>
      <w:r w:rsidRPr="00B409D1">
        <w:rPr>
          <w:rFonts w:ascii="Arial" w:hAnsi="Arial" w:cs="Arial"/>
          <w:bCs/>
          <w:sz w:val="20"/>
          <w:szCs w:val="20"/>
          <w:lang w:val="es-MX"/>
        </w:rPr>
        <w:lastRenderedPageBreak/>
        <w:t>capacidad y rendimientos que requiera la ejecución de cada ítem de obra. Cualquier error u omisión del contratista en los costos directos o indirectos considerados en su análisis de precios unitarios para los ítems de obra, es de exclusiva responsabilidad del contratista y por lo tanto no podrá reclamar a la entidad reconocimiento alguno adicional al valor de los precios unitarios consignados en el formulario de su propuesta. El contratista acepta que los precios unitarios por él ofertados constituyen su propuesta económica autónoma.</w:t>
      </w:r>
    </w:p>
    <w:p w14:paraId="175FCBC0" w14:textId="77777777" w:rsidR="00B409D1" w:rsidRPr="00B409D1" w:rsidRDefault="00B409D1" w:rsidP="00B409D1">
      <w:pPr>
        <w:spacing w:after="0" w:line="240" w:lineRule="auto"/>
        <w:jc w:val="both"/>
        <w:rPr>
          <w:rFonts w:ascii="Arial" w:hAnsi="Arial" w:cs="Arial"/>
          <w:bCs/>
          <w:sz w:val="20"/>
          <w:szCs w:val="20"/>
          <w:lang w:val="es-MX"/>
        </w:rPr>
      </w:pPr>
    </w:p>
    <w:p w14:paraId="1C13D46A" w14:textId="6F3E1D7A" w:rsidR="00B409D1" w:rsidRPr="00B409D1" w:rsidRDefault="00B409D1">
      <w:pPr>
        <w:pStyle w:val="NUMERACION"/>
        <w:numPr>
          <w:ilvl w:val="1"/>
          <w:numId w:val="23"/>
        </w:numPr>
        <w:ind w:left="567" w:hanging="567"/>
        <w:outlineLvl w:val="1"/>
      </w:pPr>
      <w:bookmarkStart w:id="116" w:name="_Toc198803499"/>
      <w:r w:rsidRPr="00B409D1">
        <w:t>ANTICIPO Y/O PAGO ANTICIPADO</w:t>
      </w:r>
      <w:bookmarkEnd w:id="116"/>
    </w:p>
    <w:p w14:paraId="2DA147A9" w14:textId="77777777" w:rsidR="00B409D1" w:rsidRDefault="00B409D1" w:rsidP="00B409D1">
      <w:pPr>
        <w:spacing w:after="0" w:line="240" w:lineRule="auto"/>
        <w:jc w:val="both"/>
        <w:rPr>
          <w:rFonts w:ascii="Arial" w:hAnsi="Arial" w:cs="Arial"/>
          <w:bCs/>
          <w:sz w:val="20"/>
          <w:szCs w:val="20"/>
          <w:lang w:val="es-MX"/>
        </w:rPr>
      </w:pPr>
    </w:p>
    <w:p w14:paraId="3FC89F74" w14:textId="511855D2"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highlight w:val="lightGray"/>
          <w:lang w:val="es-MX"/>
        </w:rPr>
        <w:t>[La Entidad, en su análisis de sector y/o estudios previos, deberá indicar las razones técnicas, financieras, legal y/o de cualquier otro tipo, que justifiquen la entrega o no de anticipo y/o pago anticipado, y el respectivo porcentaje en el caso que aplique:]</w:t>
      </w:r>
    </w:p>
    <w:p w14:paraId="6C5101FB" w14:textId="77777777" w:rsidR="00B409D1" w:rsidRPr="00B409D1" w:rsidRDefault="00B409D1" w:rsidP="00B409D1">
      <w:pPr>
        <w:spacing w:after="0" w:line="240" w:lineRule="auto"/>
        <w:jc w:val="both"/>
        <w:rPr>
          <w:rFonts w:ascii="Arial" w:hAnsi="Arial" w:cs="Arial"/>
          <w:bCs/>
          <w:sz w:val="20"/>
          <w:szCs w:val="20"/>
          <w:lang w:val="es-MX"/>
        </w:rPr>
      </w:pPr>
    </w:p>
    <w:p w14:paraId="0E9A00C8"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highlight w:val="lightGray"/>
          <w:lang w:val="es-MX"/>
        </w:rPr>
        <w:t>[La Entidad deberá incluir el siguiente párrafo cuando decida entregar anticipo y/o pago anticipado en el Proceso de Contratación:]</w:t>
      </w:r>
    </w:p>
    <w:p w14:paraId="173AA444" w14:textId="77777777" w:rsidR="00B409D1" w:rsidRPr="00B409D1" w:rsidRDefault="00B409D1" w:rsidP="00B409D1">
      <w:pPr>
        <w:spacing w:after="0" w:line="240" w:lineRule="auto"/>
        <w:jc w:val="both"/>
        <w:rPr>
          <w:rFonts w:ascii="Arial" w:hAnsi="Arial" w:cs="Arial"/>
          <w:bCs/>
          <w:sz w:val="20"/>
          <w:szCs w:val="20"/>
          <w:lang w:val="es-MX"/>
        </w:rPr>
      </w:pPr>
    </w:p>
    <w:p w14:paraId="451CB1C0"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En el presente proceso de contratación la entidad entregará al contratista a título de </w:t>
      </w:r>
      <w:r w:rsidRPr="00B409D1">
        <w:rPr>
          <w:rFonts w:ascii="Arial" w:hAnsi="Arial" w:cs="Arial"/>
          <w:bCs/>
          <w:sz w:val="20"/>
          <w:szCs w:val="20"/>
          <w:highlight w:val="lightGray"/>
          <w:lang w:val="es-MX"/>
        </w:rPr>
        <w:t>[anticipo y/o pago anticipado]</w:t>
      </w:r>
      <w:r w:rsidRPr="00B409D1">
        <w:rPr>
          <w:rFonts w:ascii="Arial" w:hAnsi="Arial" w:cs="Arial"/>
          <w:bCs/>
          <w:sz w:val="20"/>
          <w:szCs w:val="20"/>
          <w:lang w:val="es-MX"/>
        </w:rPr>
        <w:t xml:space="preserve"> un valor equivalente al </w:t>
      </w:r>
      <w:r w:rsidRPr="00B409D1">
        <w:rPr>
          <w:rFonts w:ascii="Arial" w:hAnsi="Arial" w:cs="Arial"/>
          <w:bCs/>
          <w:sz w:val="20"/>
          <w:szCs w:val="20"/>
          <w:highlight w:val="lightGray"/>
          <w:lang w:val="es-MX"/>
        </w:rPr>
        <w:t>[XX%] del valor básico del contrato</w:t>
      </w:r>
      <w:r w:rsidRPr="00B409D1">
        <w:rPr>
          <w:rFonts w:ascii="Arial" w:hAnsi="Arial" w:cs="Arial"/>
          <w:bCs/>
          <w:sz w:val="20"/>
          <w:szCs w:val="20"/>
          <w:lang w:val="es-MX"/>
        </w:rPr>
        <w:t xml:space="preserve">. El </w:t>
      </w:r>
      <w:r w:rsidRPr="00B409D1">
        <w:rPr>
          <w:rFonts w:ascii="Arial" w:hAnsi="Arial" w:cs="Arial"/>
          <w:bCs/>
          <w:sz w:val="20"/>
          <w:szCs w:val="20"/>
          <w:highlight w:val="lightGray"/>
          <w:lang w:val="es-MX"/>
        </w:rPr>
        <w:t>[anticipo y/o pago anticipado]</w:t>
      </w:r>
      <w:r w:rsidRPr="00B409D1">
        <w:rPr>
          <w:rFonts w:ascii="Arial" w:hAnsi="Arial" w:cs="Arial"/>
          <w:bCs/>
          <w:sz w:val="20"/>
          <w:szCs w:val="20"/>
          <w:lang w:val="es-MX"/>
        </w:rPr>
        <w:t xml:space="preserve"> se regirá por las condiciones señaladas en el Anexo 5 – Minuta del Contrato.</w:t>
      </w:r>
    </w:p>
    <w:p w14:paraId="3CABCAC3" w14:textId="77777777" w:rsidR="00B409D1" w:rsidRPr="00B409D1" w:rsidRDefault="00B409D1" w:rsidP="00B409D1">
      <w:pPr>
        <w:spacing w:after="0" w:line="240" w:lineRule="auto"/>
        <w:jc w:val="both"/>
        <w:rPr>
          <w:rFonts w:ascii="Arial" w:hAnsi="Arial" w:cs="Arial"/>
          <w:bCs/>
          <w:sz w:val="20"/>
          <w:szCs w:val="20"/>
          <w:lang w:val="es-MX"/>
        </w:rPr>
      </w:pPr>
    </w:p>
    <w:p w14:paraId="78DBFC52" w14:textId="77777777" w:rsidR="00B409D1" w:rsidRDefault="00B409D1" w:rsidP="00B409D1">
      <w:pPr>
        <w:spacing w:after="0" w:line="240" w:lineRule="auto"/>
        <w:jc w:val="both"/>
        <w:rPr>
          <w:rFonts w:ascii="Arial" w:hAnsi="Arial" w:cs="Arial"/>
          <w:bCs/>
          <w:sz w:val="20"/>
          <w:szCs w:val="20"/>
          <w:lang w:val="es-MX"/>
        </w:rPr>
      </w:pPr>
      <w:r w:rsidRPr="003718B9">
        <w:rPr>
          <w:rFonts w:ascii="Arial" w:hAnsi="Arial" w:cs="Arial"/>
          <w:bCs/>
          <w:sz w:val="20"/>
          <w:szCs w:val="20"/>
          <w:highlight w:val="lightGray"/>
          <w:lang w:val="es-MX"/>
        </w:rPr>
        <w:t>[La entidad deberá incluir el siguiente párrafo cuando decida no entregar anticipo y/o pago anticipado en el proceso de contratación:]</w:t>
      </w:r>
    </w:p>
    <w:p w14:paraId="65024A2D" w14:textId="77777777" w:rsidR="00B409D1" w:rsidRPr="00B409D1" w:rsidRDefault="00B409D1" w:rsidP="00B409D1">
      <w:pPr>
        <w:spacing w:after="0" w:line="240" w:lineRule="auto"/>
        <w:jc w:val="both"/>
        <w:rPr>
          <w:rFonts w:ascii="Arial" w:hAnsi="Arial" w:cs="Arial"/>
          <w:bCs/>
          <w:sz w:val="20"/>
          <w:szCs w:val="20"/>
          <w:lang w:val="es-MX"/>
        </w:rPr>
      </w:pPr>
    </w:p>
    <w:p w14:paraId="2A6BD35F" w14:textId="77777777" w:rsidR="00B409D1" w:rsidRDefault="00B409D1" w:rsidP="00B409D1">
      <w:pPr>
        <w:spacing w:after="0" w:line="240" w:lineRule="auto"/>
        <w:jc w:val="both"/>
        <w:rPr>
          <w:rFonts w:ascii="Arial" w:hAnsi="Arial" w:cs="Arial"/>
          <w:bCs/>
          <w:sz w:val="20"/>
          <w:szCs w:val="20"/>
          <w:lang w:val="es-MX"/>
        </w:rPr>
      </w:pPr>
      <w:r w:rsidRPr="00B409D1">
        <w:rPr>
          <w:rFonts w:ascii="Arial" w:hAnsi="Arial" w:cs="Arial"/>
          <w:bCs/>
          <w:sz w:val="20"/>
          <w:szCs w:val="20"/>
          <w:lang w:val="es-MX"/>
        </w:rPr>
        <w:t xml:space="preserve">En el presente proceso de contratación la entidad no entregará al contratista </w:t>
      </w:r>
      <w:r w:rsidRPr="003718B9">
        <w:rPr>
          <w:rFonts w:ascii="Arial" w:hAnsi="Arial" w:cs="Arial"/>
          <w:bCs/>
          <w:sz w:val="20"/>
          <w:szCs w:val="20"/>
          <w:highlight w:val="lightGray"/>
          <w:lang w:val="es-MX"/>
        </w:rPr>
        <w:t>[anticipo y/o pago anticipado]</w:t>
      </w:r>
    </w:p>
    <w:p w14:paraId="0F8C50F9" w14:textId="77777777" w:rsidR="00B409D1" w:rsidRDefault="00B409D1" w:rsidP="00B409D1">
      <w:pPr>
        <w:spacing w:after="0" w:line="240" w:lineRule="auto"/>
        <w:jc w:val="both"/>
        <w:rPr>
          <w:rFonts w:ascii="Arial" w:hAnsi="Arial" w:cs="Arial"/>
          <w:bCs/>
          <w:sz w:val="20"/>
          <w:szCs w:val="20"/>
          <w:lang w:val="es-MX"/>
        </w:rPr>
      </w:pPr>
    </w:p>
    <w:p w14:paraId="35D143EF" w14:textId="77777777" w:rsidR="003718B9" w:rsidRPr="00B409D1" w:rsidRDefault="003718B9" w:rsidP="00B409D1">
      <w:pPr>
        <w:spacing w:after="0" w:line="240" w:lineRule="auto"/>
        <w:jc w:val="both"/>
        <w:rPr>
          <w:rFonts w:ascii="Arial" w:hAnsi="Arial" w:cs="Arial"/>
          <w:bCs/>
          <w:sz w:val="20"/>
          <w:szCs w:val="20"/>
          <w:lang w:val="es-MX"/>
        </w:rPr>
      </w:pPr>
    </w:p>
    <w:p w14:paraId="71814C2D" w14:textId="77777777" w:rsidR="003718B9" w:rsidRDefault="003718B9">
      <w:pPr>
        <w:rPr>
          <w:rFonts w:ascii="Arial" w:hAnsi="Arial" w:cs="Arial"/>
          <w:bCs/>
          <w:sz w:val="20"/>
          <w:szCs w:val="20"/>
          <w:lang w:val="es-MX"/>
        </w:rPr>
      </w:pPr>
      <w:r>
        <w:rPr>
          <w:rFonts w:ascii="Arial" w:hAnsi="Arial" w:cs="Arial"/>
          <w:bCs/>
          <w:sz w:val="20"/>
          <w:szCs w:val="20"/>
          <w:lang w:val="es-MX"/>
        </w:rPr>
        <w:br w:type="page"/>
      </w:r>
    </w:p>
    <w:p w14:paraId="0598A77A" w14:textId="0997CD60" w:rsidR="00B409D1" w:rsidRPr="003718B9" w:rsidRDefault="00B409D1" w:rsidP="003718B9">
      <w:pPr>
        <w:pStyle w:val="CAPITULOS"/>
        <w:ind w:left="0" w:firstLine="0"/>
        <w:jc w:val="center"/>
      </w:pPr>
      <w:bookmarkStart w:id="117" w:name="_Toc198803500"/>
      <w:r w:rsidRPr="003718B9">
        <w:lastRenderedPageBreak/>
        <w:t>LISTADO DE ANEXOS, FORMATOS, MATRICES Y FORMULARIOS</w:t>
      </w:r>
      <w:bookmarkEnd w:id="117"/>
    </w:p>
    <w:p w14:paraId="4C5D9D21" w14:textId="1186C685" w:rsidR="00B409D1" w:rsidRPr="00B409D1" w:rsidRDefault="00B409D1" w:rsidP="003718B9">
      <w:pPr>
        <w:spacing w:after="0" w:line="240" w:lineRule="auto"/>
        <w:jc w:val="center"/>
        <w:rPr>
          <w:rFonts w:ascii="Arial" w:hAnsi="Arial" w:cs="Arial"/>
          <w:bCs/>
          <w:sz w:val="20"/>
          <w:szCs w:val="20"/>
          <w:lang w:val="es-MX"/>
        </w:rPr>
      </w:pPr>
      <w:r w:rsidRPr="00B409D1">
        <w:rPr>
          <w:rFonts w:ascii="Arial" w:hAnsi="Arial" w:cs="Arial"/>
          <w:bCs/>
          <w:sz w:val="20"/>
          <w:szCs w:val="20"/>
          <w:lang w:val="es-MX"/>
        </w:rPr>
        <w:t>Las entidades no podrán modificar el presente listado</w:t>
      </w:r>
    </w:p>
    <w:p w14:paraId="1B21044D" w14:textId="77777777" w:rsidR="003718B9" w:rsidRDefault="003718B9" w:rsidP="00B409D1">
      <w:pPr>
        <w:spacing w:after="0" w:line="240" w:lineRule="auto"/>
        <w:jc w:val="both"/>
        <w:rPr>
          <w:rFonts w:ascii="Arial" w:hAnsi="Arial" w:cs="Arial"/>
          <w:bCs/>
          <w:sz w:val="20"/>
          <w:szCs w:val="20"/>
          <w:lang w:val="es-MX"/>
        </w:rPr>
      </w:pPr>
    </w:p>
    <w:p w14:paraId="3E61E277" w14:textId="6917809B" w:rsidR="00B409D1" w:rsidRPr="003718B9" w:rsidRDefault="00B409D1">
      <w:pPr>
        <w:pStyle w:val="NUMERACION"/>
        <w:numPr>
          <w:ilvl w:val="1"/>
          <w:numId w:val="56"/>
        </w:numPr>
        <w:ind w:left="567" w:hanging="567"/>
        <w:outlineLvl w:val="1"/>
      </w:pPr>
      <w:bookmarkStart w:id="118" w:name="_Toc198803501"/>
      <w:r w:rsidRPr="003718B9">
        <w:t>ANEXOS</w:t>
      </w:r>
      <w:bookmarkEnd w:id="118"/>
    </w:p>
    <w:p w14:paraId="4C39C326" w14:textId="57896D65" w:rsidR="00B409D1" w:rsidRPr="003718B9"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1 – Anexo Técnico</w:t>
      </w:r>
    </w:p>
    <w:p w14:paraId="5F00736D" w14:textId="6E4E5CCF" w:rsidR="00B409D1" w:rsidRPr="003718B9"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2 – Cronograma</w:t>
      </w:r>
    </w:p>
    <w:p w14:paraId="2F5908A5" w14:textId="75086BBE" w:rsidR="00B409D1" w:rsidRPr="003718B9"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3 – Glosario</w:t>
      </w:r>
    </w:p>
    <w:p w14:paraId="05AD78F0" w14:textId="0A046F27" w:rsidR="00B409D1" w:rsidRPr="003718B9"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4 – Pacto de Transparencia</w:t>
      </w:r>
    </w:p>
    <w:p w14:paraId="6B053E3D" w14:textId="77777777" w:rsidR="00B409D1" w:rsidRPr="003718B9" w:rsidRDefault="00B409D1">
      <w:pPr>
        <w:pStyle w:val="Prrafodelista"/>
        <w:numPr>
          <w:ilvl w:val="0"/>
          <w:numId w:val="52"/>
        </w:numPr>
        <w:spacing w:after="0" w:line="240" w:lineRule="auto"/>
        <w:ind w:left="851" w:hanging="502"/>
        <w:jc w:val="both"/>
        <w:rPr>
          <w:rFonts w:ascii="Arial" w:hAnsi="Arial" w:cs="Arial"/>
          <w:bCs/>
          <w:sz w:val="20"/>
          <w:szCs w:val="20"/>
          <w:lang w:val="es-MX"/>
        </w:rPr>
      </w:pPr>
      <w:r w:rsidRPr="003718B9">
        <w:rPr>
          <w:rFonts w:ascii="Arial" w:hAnsi="Arial" w:cs="Arial"/>
          <w:bCs/>
          <w:sz w:val="20"/>
          <w:szCs w:val="20"/>
          <w:lang w:val="es-MX"/>
        </w:rPr>
        <w:t>Anexo 5 – Minuta del Contrato</w:t>
      </w:r>
    </w:p>
    <w:p w14:paraId="70E66EBA" w14:textId="77777777" w:rsidR="003718B9" w:rsidRDefault="003718B9" w:rsidP="00B409D1">
      <w:pPr>
        <w:spacing w:after="0" w:line="240" w:lineRule="auto"/>
        <w:jc w:val="both"/>
        <w:rPr>
          <w:rFonts w:ascii="Arial" w:hAnsi="Arial" w:cs="Arial"/>
          <w:bCs/>
          <w:sz w:val="20"/>
          <w:szCs w:val="20"/>
          <w:lang w:val="es-MX"/>
        </w:rPr>
      </w:pPr>
    </w:p>
    <w:p w14:paraId="4331AD0F" w14:textId="62CDA512" w:rsidR="00B409D1" w:rsidRPr="003718B9" w:rsidRDefault="00B409D1">
      <w:pPr>
        <w:pStyle w:val="NUMERACION"/>
        <w:numPr>
          <w:ilvl w:val="1"/>
          <w:numId w:val="56"/>
        </w:numPr>
        <w:ind w:left="567" w:hanging="567"/>
        <w:outlineLvl w:val="1"/>
      </w:pPr>
      <w:bookmarkStart w:id="119" w:name="_Toc198803502"/>
      <w:r w:rsidRPr="003718B9">
        <w:t>FORMATOS</w:t>
      </w:r>
      <w:bookmarkEnd w:id="119"/>
    </w:p>
    <w:p w14:paraId="63C8FEE0" w14:textId="77777777" w:rsidR="00B409D1" w:rsidRPr="00B409D1" w:rsidRDefault="00B409D1" w:rsidP="00B409D1">
      <w:pPr>
        <w:spacing w:after="0" w:line="240" w:lineRule="auto"/>
        <w:jc w:val="both"/>
        <w:rPr>
          <w:rFonts w:ascii="Arial" w:hAnsi="Arial" w:cs="Arial"/>
          <w:bCs/>
          <w:sz w:val="20"/>
          <w:szCs w:val="20"/>
          <w:lang w:val="es-MX"/>
        </w:rPr>
      </w:pPr>
    </w:p>
    <w:p w14:paraId="30E6BCD4" w14:textId="0F810880" w:rsidR="00B409D1" w:rsidRPr="00B409D1" w:rsidRDefault="00B409D1">
      <w:pPr>
        <w:pStyle w:val="Prrafodelista"/>
        <w:numPr>
          <w:ilvl w:val="0"/>
          <w:numId w:val="53"/>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Formato 1 – Carta de presentación de la oferta</w:t>
      </w:r>
    </w:p>
    <w:p w14:paraId="1EE6E89C" w14:textId="3AAA19E8"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2 – Conformación de Proponente plural (Formato 2A- Consorcios) (Formato 2B- UT) </w:t>
      </w:r>
    </w:p>
    <w:p w14:paraId="1B76691D" w14:textId="7E5B9B61"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3 – Experiencia</w:t>
      </w:r>
    </w:p>
    <w:p w14:paraId="28AB391B" w14:textId="776B1E46"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4 – Capacidad financiera y organizacional</w:t>
      </w:r>
    </w:p>
    <w:p w14:paraId="4BBA83CB" w14:textId="11F8CEF7"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5 – Capacidad residual </w:t>
      </w:r>
    </w:p>
    <w:p w14:paraId="4D5EEB6C" w14:textId="37DECD9E"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6 – Pagos de seguridad social y aportes legales</w:t>
      </w:r>
    </w:p>
    <w:p w14:paraId="4D7A5E8F" w14:textId="4715D74C"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 xml:space="preserve">Formato 7 – Factor de calidad </w:t>
      </w:r>
    </w:p>
    <w:p w14:paraId="6A8A62FF" w14:textId="58BC0B5C"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8 – Vinculación de personas en condición de discapacidad</w:t>
      </w:r>
    </w:p>
    <w:p w14:paraId="5A04C2AD" w14:textId="3E9E3F61"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9 – Puntaje de Industria Nacional.</w:t>
      </w:r>
    </w:p>
    <w:p w14:paraId="03AD5239" w14:textId="45592E9A"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10 – Factores de desempate</w:t>
      </w:r>
    </w:p>
    <w:p w14:paraId="2B381359" w14:textId="47D9B9C0"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11 – Autorización para el tratamiento de datos personales</w:t>
      </w:r>
    </w:p>
    <w:p w14:paraId="214B117B" w14:textId="20CE15BE"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12 – Acreditación de emprendimientos y empresas de mujeres</w:t>
      </w:r>
    </w:p>
    <w:p w14:paraId="57EA4E7C" w14:textId="102A176B"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13 – Acreditación de Mipyme</w:t>
      </w:r>
    </w:p>
    <w:p w14:paraId="52D1CABB" w14:textId="5EE23AC0" w:rsidR="00B409D1" w:rsidRPr="00B409D1" w:rsidRDefault="00B409D1">
      <w:pPr>
        <w:pStyle w:val="Prrafodelista"/>
        <w:numPr>
          <w:ilvl w:val="0"/>
          <w:numId w:val="53"/>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Formato 14 – Factor de Calidad Ambiental y Social</w:t>
      </w:r>
    </w:p>
    <w:p w14:paraId="555B400C" w14:textId="77777777" w:rsidR="00B409D1" w:rsidRPr="00B409D1" w:rsidRDefault="00B409D1" w:rsidP="00B409D1">
      <w:pPr>
        <w:spacing w:after="0" w:line="240" w:lineRule="auto"/>
        <w:jc w:val="both"/>
        <w:rPr>
          <w:rFonts w:ascii="Arial" w:hAnsi="Arial" w:cs="Arial"/>
          <w:bCs/>
          <w:sz w:val="20"/>
          <w:szCs w:val="20"/>
          <w:lang w:val="es-MX"/>
        </w:rPr>
      </w:pPr>
    </w:p>
    <w:p w14:paraId="28B4FD94" w14:textId="6A262BE0" w:rsidR="00B409D1" w:rsidRPr="003718B9" w:rsidRDefault="00B409D1">
      <w:pPr>
        <w:pStyle w:val="NUMERACION"/>
        <w:numPr>
          <w:ilvl w:val="1"/>
          <w:numId w:val="56"/>
        </w:numPr>
        <w:ind w:left="567" w:hanging="567"/>
        <w:outlineLvl w:val="1"/>
      </w:pPr>
      <w:bookmarkStart w:id="120" w:name="_Toc198803503"/>
      <w:r w:rsidRPr="003718B9">
        <w:t>MATRICES</w:t>
      </w:r>
      <w:bookmarkEnd w:id="120"/>
    </w:p>
    <w:p w14:paraId="410B95AB" w14:textId="77777777" w:rsidR="003718B9" w:rsidRDefault="003718B9" w:rsidP="003718B9">
      <w:pPr>
        <w:pStyle w:val="Prrafodelista"/>
        <w:spacing w:after="0" w:line="240" w:lineRule="auto"/>
        <w:ind w:left="851"/>
        <w:jc w:val="both"/>
        <w:rPr>
          <w:rFonts w:ascii="Arial" w:hAnsi="Arial" w:cs="Arial"/>
          <w:bCs/>
          <w:sz w:val="20"/>
          <w:szCs w:val="20"/>
          <w:lang w:val="es-MX"/>
        </w:rPr>
      </w:pPr>
    </w:p>
    <w:p w14:paraId="4270DBDA" w14:textId="5B501F7A" w:rsidR="00B409D1" w:rsidRPr="00B409D1" w:rsidRDefault="00B409D1">
      <w:pPr>
        <w:pStyle w:val="Prrafodelista"/>
        <w:numPr>
          <w:ilvl w:val="0"/>
          <w:numId w:val="54"/>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Matriz 1 – Experiencia</w:t>
      </w:r>
    </w:p>
    <w:p w14:paraId="7EAEFFCD" w14:textId="0FDECAB2" w:rsidR="00B409D1" w:rsidRPr="00B409D1" w:rsidRDefault="00B409D1">
      <w:pPr>
        <w:pStyle w:val="Prrafodelista"/>
        <w:numPr>
          <w:ilvl w:val="0"/>
          <w:numId w:val="54"/>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Matriz 2 – Indicadores financieros y organizacionales</w:t>
      </w:r>
    </w:p>
    <w:p w14:paraId="1A9851DD" w14:textId="66202C4B" w:rsidR="00B409D1" w:rsidRPr="00B409D1" w:rsidRDefault="00B409D1">
      <w:pPr>
        <w:pStyle w:val="Prrafodelista"/>
        <w:numPr>
          <w:ilvl w:val="0"/>
          <w:numId w:val="54"/>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Matriz 3 – Riesgos</w:t>
      </w:r>
    </w:p>
    <w:p w14:paraId="60893E76" w14:textId="16509D5E" w:rsidR="00B409D1" w:rsidRDefault="00B409D1">
      <w:pPr>
        <w:pStyle w:val="Prrafodelista"/>
        <w:numPr>
          <w:ilvl w:val="0"/>
          <w:numId w:val="54"/>
        </w:numPr>
        <w:spacing w:after="0" w:line="240" w:lineRule="auto"/>
        <w:ind w:left="851" w:hanging="502"/>
        <w:jc w:val="both"/>
        <w:rPr>
          <w:rFonts w:ascii="Arial" w:hAnsi="Arial" w:cs="Arial"/>
          <w:bCs/>
          <w:sz w:val="20"/>
          <w:szCs w:val="20"/>
          <w:lang w:val="es-MX"/>
        </w:rPr>
      </w:pPr>
      <w:r w:rsidRPr="00B409D1">
        <w:rPr>
          <w:rFonts w:ascii="Arial" w:hAnsi="Arial" w:cs="Arial"/>
          <w:bCs/>
          <w:sz w:val="20"/>
          <w:szCs w:val="20"/>
          <w:lang w:val="es-MX"/>
        </w:rPr>
        <w:t>Matriz 4 – Bienes nacionales relevantes para la obra pública del sector transporte</w:t>
      </w:r>
    </w:p>
    <w:p w14:paraId="1DB889F5" w14:textId="77777777" w:rsidR="003718B9" w:rsidRPr="003718B9" w:rsidRDefault="003718B9" w:rsidP="003718B9">
      <w:pPr>
        <w:spacing w:after="0" w:line="240" w:lineRule="auto"/>
        <w:jc w:val="both"/>
        <w:rPr>
          <w:rFonts w:ascii="Arial" w:hAnsi="Arial" w:cs="Arial"/>
          <w:bCs/>
          <w:sz w:val="20"/>
          <w:szCs w:val="20"/>
          <w:lang w:val="es-MX"/>
        </w:rPr>
      </w:pPr>
    </w:p>
    <w:p w14:paraId="0C2E1108" w14:textId="4D2F3B35" w:rsidR="00B409D1" w:rsidRPr="003718B9" w:rsidRDefault="00B409D1">
      <w:pPr>
        <w:pStyle w:val="NUMERACION"/>
        <w:numPr>
          <w:ilvl w:val="1"/>
          <w:numId w:val="56"/>
        </w:numPr>
        <w:ind w:left="567" w:hanging="567"/>
        <w:outlineLvl w:val="1"/>
      </w:pPr>
      <w:bookmarkStart w:id="121" w:name="_Toc198803504"/>
      <w:r w:rsidRPr="003718B9">
        <w:t>FORMULARIOS</w:t>
      </w:r>
      <w:bookmarkEnd w:id="121"/>
    </w:p>
    <w:p w14:paraId="24994E3E" w14:textId="0F7569DC" w:rsidR="00FD77AF" w:rsidRDefault="00B409D1">
      <w:pPr>
        <w:pStyle w:val="Prrafodelista"/>
        <w:numPr>
          <w:ilvl w:val="0"/>
          <w:numId w:val="55"/>
        </w:numPr>
        <w:spacing w:after="0" w:line="240" w:lineRule="auto"/>
        <w:ind w:left="857" w:hanging="505"/>
        <w:jc w:val="both"/>
        <w:rPr>
          <w:rFonts w:ascii="Arial" w:hAnsi="Arial" w:cs="Arial"/>
          <w:bCs/>
          <w:sz w:val="20"/>
          <w:szCs w:val="20"/>
          <w:lang w:val="es-MX"/>
        </w:rPr>
      </w:pPr>
      <w:r w:rsidRPr="00B409D1">
        <w:rPr>
          <w:rFonts w:ascii="Arial" w:hAnsi="Arial" w:cs="Arial"/>
          <w:bCs/>
          <w:sz w:val="20"/>
          <w:szCs w:val="20"/>
          <w:lang w:val="es-MX"/>
        </w:rPr>
        <w:t>Formulario 1– Formulario de Presupuesto Oficial</w:t>
      </w:r>
    </w:p>
    <w:p w14:paraId="574CE0A6" w14:textId="77777777" w:rsidR="00FD77AF" w:rsidRDefault="00FD77AF" w:rsidP="00A87AC4">
      <w:pPr>
        <w:spacing w:after="0" w:line="240" w:lineRule="auto"/>
        <w:jc w:val="both"/>
        <w:rPr>
          <w:rFonts w:ascii="Arial" w:hAnsi="Arial" w:cs="Arial"/>
          <w:bCs/>
          <w:sz w:val="20"/>
          <w:szCs w:val="20"/>
          <w:lang w:val="es-MX"/>
        </w:rPr>
      </w:pPr>
    </w:p>
    <w:p w14:paraId="08738529" w14:textId="77777777" w:rsidR="00FD77AF" w:rsidRDefault="00FD77AF" w:rsidP="00A87AC4">
      <w:pPr>
        <w:spacing w:after="0" w:line="240" w:lineRule="auto"/>
        <w:jc w:val="both"/>
        <w:rPr>
          <w:rFonts w:ascii="Arial" w:hAnsi="Arial" w:cs="Arial"/>
          <w:bCs/>
          <w:sz w:val="20"/>
          <w:szCs w:val="20"/>
          <w:lang w:val="es-MX"/>
        </w:rPr>
      </w:pPr>
    </w:p>
    <w:p w14:paraId="61B4308C" w14:textId="77777777" w:rsidR="00FD77AF" w:rsidRDefault="00FD77AF" w:rsidP="00A87AC4">
      <w:pPr>
        <w:spacing w:after="0" w:line="240" w:lineRule="auto"/>
        <w:jc w:val="both"/>
        <w:rPr>
          <w:rFonts w:ascii="Arial" w:hAnsi="Arial" w:cs="Arial"/>
          <w:bCs/>
          <w:sz w:val="20"/>
          <w:szCs w:val="20"/>
          <w:lang w:val="es-MX"/>
        </w:rPr>
      </w:pPr>
    </w:p>
    <w:p w14:paraId="0ADEACAD" w14:textId="77777777" w:rsidR="00FD77AF" w:rsidRDefault="00FD77AF" w:rsidP="00A87AC4">
      <w:pPr>
        <w:spacing w:after="0" w:line="240" w:lineRule="auto"/>
        <w:jc w:val="both"/>
        <w:rPr>
          <w:rFonts w:ascii="Arial" w:hAnsi="Arial" w:cs="Arial"/>
          <w:bCs/>
          <w:sz w:val="20"/>
          <w:szCs w:val="20"/>
          <w:lang w:val="es-MX"/>
        </w:rPr>
      </w:pPr>
    </w:p>
    <w:p w14:paraId="75AF8DF3" w14:textId="77777777" w:rsidR="00FD77AF" w:rsidRDefault="00FD77AF" w:rsidP="00A87AC4">
      <w:pPr>
        <w:spacing w:after="0" w:line="240" w:lineRule="auto"/>
        <w:jc w:val="both"/>
        <w:rPr>
          <w:rFonts w:ascii="Arial" w:hAnsi="Arial" w:cs="Arial"/>
          <w:bCs/>
          <w:sz w:val="20"/>
          <w:szCs w:val="20"/>
          <w:lang w:val="es-MX"/>
        </w:rPr>
      </w:pPr>
    </w:p>
    <w:p w14:paraId="22850319" w14:textId="77777777" w:rsidR="00FD77AF" w:rsidRDefault="00FD77AF" w:rsidP="00A87AC4">
      <w:pPr>
        <w:spacing w:after="0" w:line="240" w:lineRule="auto"/>
        <w:jc w:val="both"/>
        <w:rPr>
          <w:rFonts w:ascii="Arial" w:hAnsi="Arial" w:cs="Arial"/>
          <w:bCs/>
          <w:sz w:val="20"/>
          <w:szCs w:val="20"/>
          <w:lang w:val="es-MX"/>
        </w:rPr>
      </w:pPr>
    </w:p>
    <w:p w14:paraId="6DFB4A1B" w14:textId="77777777" w:rsidR="00FD77AF" w:rsidRPr="00977E75" w:rsidRDefault="00FD77AF" w:rsidP="00A87AC4">
      <w:pPr>
        <w:spacing w:after="0" w:line="240" w:lineRule="auto"/>
        <w:jc w:val="both"/>
        <w:rPr>
          <w:rFonts w:ascii="Arial" w:hAnsi="Arial" w:cs="Arial"/>
          <w:bCs/>
          <w:sz w:val="20"/>
          <w:szCs w:val="20"/>
          <w:lang w:val="es-MX"/>
        </w:rPr>
      </w:pPr>
    </w:p>
    <w:p w14:paraId="101ADE07" w14:textId="71C47D3E" w:rsidR="006F3861" w:rsidRPr="00977E75" w:rsidRDefault="006F3861" w:rsidP="00A87AC4">
      <w:pPr>
        <w:spacing w:after="0" w:line="240" w:lineRule="auto"/>
        <w:jc w:val="both"/>
        <w:rPr>
          <w:rFonts w:ascii="Arial" w:hAnsi="Arial" w:cs="Arial"/>
          <w:bCs/>
          <w:sz w:val="20"/>
          <w:szCs w:val="20"/>
          <w:lang w:val="es-MX"/>
        </w:rPr>
      </w:pPr>
    </w:p>
    <w:p w14:paraId="1A05B766" w14:textId="77777777" w:rsidR="006F3861" w:rsidRPr="00977E75" w:rsidRDefault="006F3861" w:rsidP="00A87AC4">
      <w:pPr>
        <w:spacing w:after="0" w:line="240" w:lineRule="auto"/>
        <w:jc w:val="both"/>
        <w:rPr>
          <w:rFonts w:ascii="Arial" w:hAnsi="Arial" w:cs="Arial"/>
          <w:bCs/>
          <w:sz w:val="20"/>
          <w:szCs w:val="20"/>
          <w:lang w:val="es-MX"/>
        </w:rPr>
      </w:pPr>
    </w:p>
    <w:sectPr w:rsidR="006F3861" w:rsidRPr="00977E7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757B8" w14:textId="77777777" w:rsidR="00820256" w:rsidRDefault="00820256" w:rsidP="00B350FA">
      <w:pPr>
        <w:spacing w:after="0" w:line="240" w:lineRule="auto"/>
      </w:pPr>
      <w:r>
        <w:separator/>
      </w:r>
    </w:p>
  </w:endnote>
  <w:endnote w:type="continuationSeparator" w:id="0">
    <w:p w14:paraId="60E8DEB9" w14:textId="77777777" w:rsidR="00820256" w:rsidRDefault="00820256" w:rsidP="00B35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54315632"/>
      <w:docPartObj>
        <w:docPartGallery w:val="Page Numbers (Bottom of Page)"/>
        <w:docPartUnique/>
      </w:docPartObj>
    </w:sdtPr>
    <w:sdtContent>
      <w:p w14:paraId="4C0B3100" w14:textId="77777777" w:rsidR="00A11EE7" w:rsidRDefault="00A11EE7" w:rsidP="00A11EE7">
        <w:pPr>
          <w:pStyle w:val="Piedepgina"/>
          <w:jc w:val="right"/>
          <w:rPr>
            <w:rFonts w:ascii="Arial" w:hAnsi="Arial" w:cs="Arial"/>
            <w:sz w:val="20"/>
            <w:szCs w:val="20"/>
          </w:rPr>
        </w:pPr>
        <w:r w:rsidRPr="00A11EE7">
          <w:rPr>
            <w:rFonts w:ascii="Arial" w:hAnsi="Arial" w:cs="Arial"/>
            <w:sz w:val="20"/>
            <w:szCs w:val="20"/>
          </w:rPr>
          <w:fldChar w:fldCharType="begin"/>
        </w:r>
        <w:r w:rsidRPr="00A11EE7">
          <w:rPr>
            <w:rFonts w:ascii="Arial" w:hAnsi="Arial" w:cs="Arial"/>
            <w:sz w:val="20"/>
            <w:szCs w:val="20"/>
          </w:rPr>
          <w:instrText>PAGE   \* MERGEFORMAT</w:instrText>
        </w:r>
        <w:r w:rsidRPr="00A11EE7">
          <w:rPr>
            <w:rFonts w:ascii="Arial" w:hAnsi="Arial" w:cs="Arial"/>
            <w:sz w:val="20"/>
            <w:szCs w:val="20"/>
          </w:rPr>
          <w:fldChar w:fldCharType="separate"/>
        </w:r>
        <w:r w:rsidRPr="00A11EE7">
          <w:rPr>
            <w:rFonts w:ascii="Arial" w:hAnsi="Arial" w:cs="Arial"/>
            <w:sz w:val="20"/>
            <w:szCs w:val="20"/>
            <w:lang w:val="es-ES"/>
          </w:rPr>
          <w:t>2</w:t>
        </w:r>
        <w:r w:rsidRPr="00A11EE7">
          <w:rPr>
            <w:rFonts w:ascii="Arial" w:hAnsi="Arial" w:cs="Arial"/>
            <w:sz w:val="20"/>
            <w:szCs w:val="20"/>
          </w:rPr>
          <w:fldChar w:fldCharType="end"/>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972"/>
          <w:gridCol w:w="1843"/>
          <w:gridCol w:w="1017"/>
          <w:gridCol w:w="401"/>
        </w:tblGrid>
        <w:tr w:rsidR="00A11EE7" w14:paraId="2A299AA7" w14:textId="77777777" w:rsidTr="004E112A">
          <w:trPr>
            <w:trHeight w:val="283"/>
          </w:trPr>
          <w:tc>
            <w:tcPr>
              <w:tcW w:w="2547" w:type="dxa"/>
              <w:vAlign w:val="center"/>
            </w:tcPr>
            <w:p w14:paraId="39B6DEE9" w14:textId="2ABA4C8F" w:rsidR="00A11EE7" w:rsidRPr="008F7C94" w:rsidRDefault="00A11EE7" w:rsidP="00910214">
              <w:pPr>
                <w:pStyle w:val="Piedepgina"/>
                <w:jc w:val="center"/>
                <w:rPr>
                  <w:rFonts w:ascii="Arial" w:hAnsi="Arial" w:cs="Arial"/>
                  <w:b/>
                  <w:bCs/>
                  <w:sz w:val="20"/>
                  <w:szCs w:val="20"/>
                  <w:lang w:val="fr-FR"/>
                </w:rPr>
              </w:pPr>
              <w:r w:rsidRPr="008F7C94">
                <w:rPr>
                  <w:rFonts w:ascii="Arial" w:hAnsi="Arial" w:cs="Arial"/>
                  <w:b/>
                  <w:bCs/>
                  <w:sz w:val="20"/>
                  <w:szCs w:val="20"/>
                  <w:lang w:val="fr-FR"/>
                </w:rPr>
                <w:t>IDU-LP-</w:t>
              </w:r>
              <w:r w:rsidRPr="002C0DAE">
                <w:rPr>
                  <w:rFonts w:ascii="Arial" w:hAnsi="Arial" w:cs="Arial"/>
                  <w:b/>
                  <w:bCs/>
                  <w:sz w:val="20"/>
                  <w:szCs w:val="20"/>
                  <w:highlight w:val="lightGray"/>
                  <w:lang w:val="fr-FR"/>
                </w:rPr>
                <w:t>XX</w:t>
              </w:r>
              <w:r w:rsidR="004E112A" w:rsidRPr="002C0DAE">
                <w:rPr>
                  <w:rFonts w:ascii="Arial" w:hAnsi="Arial" w:cs="Arial"/>
                  <w:b/>
                  <w:bCs/>
                  <w:sz w:val="20"/>
                  <w:szCs w:val="20"/>
                  <w:highlight w:val="lightGray"/>
                  <w:lang w:val="fr-FR"/>
                </w:rPr>
                <w:t>X</w:t>
              </w:r>
              <w:r w:rsidRPr="002C0DAE">
                <w:rPr>
                  <w:rFonts w:ascii="Arial" w:hAnsi="Arial" w:cs="Arial"/>
                  <w:b/>
                  <w:bCs/>
                  <w:sz w:val="20"/>
                  <w:szCs w:val="20"/>
                  <w:highlight w:val="lightGray"/>
                  <w:lang w:val="fr-FR"/>
                </w:rPr>
                <w:t>X</w:t>
              </w:r>
              <w:r w:rsidR="00910214" w:rsidRPr="002C0DAE">
                <w:rPr>
                  <w:rFonts w:ascii="Arial" w:hAnsi="Arial" w:cs="Arial"/>
                  <w:b/>
                  <w:bCs/>
                  <w:sz w:val="20"/>
                  <w:szCs w:val="20"/>
                  <w:highlight w:val="lightGray"/>
                  <w:lang w:val="fr-FR"/>
                </w:rPr>
                <w:t>-XXX-20XX</w:t>
              </w:r>
            </w:p>
          </w:tc>
          <w:tc>
            <w:tcPr>
              <w:tcW w:w="850" w:type="dxa"/>
              <w:vAlign w:val="center"/>
            </w:tcPr>
            <w:p w14:paraId="014D9FBE" w14:textId="6169FA5E" w:rsidR="00A11EE7" w:rsidRPr="00A11EE7" w:rsidRDefault="00A11EE7" w:rsidP="00910214">
              <w:pPr>
                <w:pStyle w:val="Piedepgina"/>
                <w:jc w:val="center"/>
                <w:rPr>
                  <w:rFonts w:ascii="Arial" w:hAnsi="Arial" w:cs="Arial"/>
                  <w:b/>
                  <w:bCs/>
                  <w:sz w:val="20"/>
                  <w:szCs w:val="20"/>
                </w:rPr>
              </w:pPr>
              <w:r w:rsidRPr="00910214">
                <w:rPr>
                  <w:rFonts w:ascii="Arial" w:hAnsi="Arial" w:cs="Arial"/>
                  <w:b/>
                  <w:bCs/>
                  <w:color w:val="000000" w:themeColor="text1"/>
                  <w:sz w:val="20"/>
                  <w:szCs w:val="20"/>
                </w:rPr>
                <w:t>Código:</w:t>
              </w:r>
            </w:p>
          </w:tc>
          <w:tc>
            <w:tcPr>
              <w:tcW w:w="1843" w:type="dxa"/>
              <w:vAlign w:val="center"/>
            </w:tcPr>
            <w:p w14:paraId="19F5D9D9" w14:textId="77777777" w:rsidR="00A11EE7" w:rsidRPr="00910214" w:rsidRDefault="00A11EE7" w:rsidP="00910214">
              <w:pPr>
                <w:pStyle w:val="Piedepgina"/>
                <w:jc w:val="center"/>
                <w:rPr>
                  <w:rFonts w:ascii="Arial" w:hAnsi="Arial" w:cs="Arial"/>
                  <w:color w:val="767171" w:themeColor="background2" w:themeShade="80"/>
                  <w:sz w:val="20"/>
                  <w:szCs w:val="20"/>
                </w:rPr>
              </w:pPr>
              <w:r w:rsidRPr="00910214">
                <w:rPr>
                  <w:rFonts w:ascii="Arial" w:hAnsi="Arial" w:cs="Arial"/>
                  <w:color w:val="767171" w:themeColor="background2" w:themeShade="80"/>
                  <w:sz w:val="20"/>
                  <w:szCs w:val="20"/>
                </w:rPr>
                <w:t>CCE-EICP-GI-01</w:t>
              </w:r>
            </w:p>
          </w:tc>
          <w:tc>
            <w:tcPr>
              <w:tcW w:w="1017" w:type="dxa"/>
              <w:vAlign w:val="center"/>
            </w:tcPr>
            <w:p w14:paraId="07B3188D" w14:textId="77777777" w:rsidR="00A11EE7" w:rsidRPr="00A11EE7" w:rsidRDefault="00A11EE7" w:rsidP="00910214">
              <w:pPr>
                <w:pStyle w:val="Piedepgina"/>
                <w:jc w:val="center"/>
                <w:rPr>
                  <w:rFonts w:ascii="Arial" w:hAnsi="Arial" w:cs="Arial"/>
                  <w:b/>
                  <w:bCs/>
                  <w:sz w:val="20"/>
                  <w:szCs w:val="20"/>
                </w:rPr>
              </w:pPr>
              <w:r w:rsidRPr="00910214">
                <w:rPr>
                  <w:rFonts w:ascii="Arial" w:hAnsi="Arial" w:cs="Arial"/>
                  <w:b/>
                  <w:bCs/>
                  <w:color w:val="000000" w:themeColor="text1"/>
                  <w:sz w:val="20"/>
                  <w:szCs w:val="20"/>
                </w:rPr>
                <w:t>Versión:</w:t>
              </w:r>
            </w:p>
          </w:tc>
          <w:tc>
            <w:tcPr>
              <w:tcW w:w="401" w:type="dxa"/>
              <w:vAlign w:val="center"/>
            </w:tcPr>
            <w:p w14:paraId="7CC19978" w14:textId="77777777" w:rsidR="00A11EE7" w:rsidRDefault="00A11EE7" w:rsidP="00910214">
              <w:pPr>
                <w:pStyle w:val="Piedepgina"/>
                <w:jc w:val="center"/>
                <w:rPr>
                  <w:rFonts w:ascii="Arial" w:hAnsi="Arial" w:cs="Arial"/>
                  <w:sz w:val="20"/>
                  <w:szCs w:val="20"/>
                </w:rPr>
              </w:pPr>
              <w:r w:rsidRPr="00910214">
                <w:rPr>
                  <w:rFonts w:ascii="Arial" w:hAnsi="Arial" w:cs="Arial"/>
                  <w:color w:val="767171" w:themeColor="background2" w:themeShade="80"/>
                  <w:sz w:val="20"/>
                  <w:szCs w:val="20"/>
                </w:rPr>
                <w:t>8</w:t>
              </w:r>
            </w:p>
          </w:tc>
        </w:tr>
      </w:tbl>
      <w:p w14:paraId="3B9B82B8" w14:textId="7CA620BE" w:rsidR="00A11EE7" w:rsidRPr="00A11EE7" w:rsidRDefault="00000000" w:rsidP="00A11EE7">
        <w:pPr>
          <w:pStyle w:val="Piedepgina"/>
          <w:rPr>
            <w:rFonts w:ascii="Arial" w:hAnsi="Arial" w:cs="Arial"/>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589195011"/>
      <w:docPartObj>
        <w:docPartGallery w:val="Page Numbers (Bottom of Page)"/>
        <w:docPartUnique/>
      </w:docPartObj>
    </w:sdtPr>
    <w:sdtContent>
      <w:p w14:paraId="4AD6067D" w14:textId="77777777" w:rsidR="003279B8" w:rsidRDefault="003279B8" w:rsidP="00A11EE7">
        <w:pPr>
          <w:pStyle w:val="Piedepgina"/>
          <w:jc w:val="right"/>
          <w:rPr>
            <w:rFonts w:ascii="Arial" w:hAnsi="Arial" w:cs="Arial"/>
            <w:sz w:val="20"/>
            <w:szCs w:val="20"/>
          </w:rPr>
        </w:pPr>
        <w:r w:rsidRPr="00A11EE7">
          <w:rPr>
            <w:rFonts w:ascii="Arial" w:hAnsi="Arial" w:cs="Arial"/>
            <w:sz w:val="20"/>
            <w:szCs w:val="20"/>
          </w:rPr>
          <w:fldChar w:fldCharType="begin"/>
        </w:r>
        <w:r w:rsidRPr="00A11EE7">
          <w:rPr>
            <w:rFonts w:ascii="Arial" w:hAnsi="Arial" w:cs="Arial"/>
            <w:sz w:val="20"/>
            <w:szCs w:val="20"/>
          </w:rPr>
          <w:instrText>PAGE   \* MERGEFORMAT</w:instrText>
        </w:r>
        <w:r w:rsidRPr="00A11EE7">
          <w:rPr>
            <w:rFonts w:ascii="Arial" w:hAnsi="Arial" w:cs="Arial"/>
            <w:sz w:val="20"/>
            <w:szCs w:val="20"/>
          </w:rPr>
          <w:fldChar w:fldCharType="separate"/>
        </w:r>
        <w:r w:rsidRPr="00A11EE7">
          <w:rPr>
            <w:rFonts w:ascii="Arial" w:hAnsi="Arial" w:cs="Arial"/>
            <w:sz w:val="20"/>
            <w:szCs w:val="20"/>
            <w:lang w:val="es-ES"/>
          </w:rPr>
          <w:t>2</w:t>
        </w:r>
        <w:r w:rsidRPr="00A11EE7">
          <w:rPr>
            <w:rFonts w:ascii="Arial" w:hAnsi="Arial" w:cs="Arial"/>
            <w:sz w:val="20"/>
            <w:szCs w:val="20"/>
          </w:rPr>
          <w:fldChar w:fldCharType="end"/>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972"/>
          <w:gridCol w:w="1843"/>
          <w:gridCol w:w="1017"/>
          <w:gridCol w:w="401"/>
        </w:tblGrid>
        <w:tr w:rsidR="003279B8" w14:paraId="6C0482A9" w14:textId="77777777" w:rsidTr="004E112A">
          <w:trPr>
            <w:trHeight w:val="283"/>
          </w:trPr>
          <w:tc>
            <w:tcPr>
              <w:tcW w:w="2547" w:type="dxa"/>
              <w:vAlign w:val="center"/>
            </w:tcPr>
            <w:p w14:paraId="0FC3CBCB" w14:textId="77777777" w:rsidR="003279B8" w:rsidRPr="008F7C94" w:rsidRDefault="003279B8" w:rsidP="00910214">
              <w:pPr>
                <w:pStyle w:val="Piedepgina"/>
                <w:jc w:val="center"/>
                <w:rPr>
                  <w:rFonts w:ascii="Arial" w:hAnsi="Arial" w:cs="Arial"/>
                  <w:b/>
                  <w:bCs/>
                  <w:sz w:val="20"/>
                  <w:szCs w:val="20"/>
                  <w:lang w:val="fr-FR"/>
                </w:rPr>
              </w:pPr>
              <w:r w:rsidRPr="002C0DAE">
                <w:rPr>
                  <w:rFonts w:ascii="Arial" w:hAnsi="Arial" w:cs="Arial"/>
                  <w:b/>
                  <w:bCs/>
                  <w:sz w:val="20"/>
                  <w:szCs w:val="20"/>
                  <w:highlight w:val="lightGray"/>
                  <w:lang w:val="fr-FR"/>
                </w:rPr>
                <w:t>IDU-LP-XXXX-XXX-20XX</w:t>
              </w:r>
            </w:p>
          </w:tc>
          <w:tc>
            <w:tcPr>
              <w:tcW w:w="850" w:type="dxa"/>
              <w:vAlign w:val="center"/>
            </w:tcPr>
            <w:p w14:paraId="656DF12D" w14:textId="77777777" w:rsidR="003279B8" w:rsidRPr="00A11EE7" w:rsidRDefault="003279B8" w:rsidP="00910214">
              <w:pPr>
                <w:pStyle w:val="Piedepgina"/>
                <w:jc w:val="center"/>
                <w:rPr>
                  <w:rFonts w:ascii="Arial" w:hAnsi="Arial" w:cs="Arial"/>
                  <w:b/>
                  <w:bCs/>
                  <w:sz w:val="20"/>
                  <w:szCs w:val="20"/>
                </w:rPr>
              </w:pPr>
              <w:r w:rsidRPr="00910214">
                <w:rPr>
                  <w:rFonts w:ascii="Arial" w:hAnsi="Arial" w:cs="Arial"/>
                  <w:b/>
                  <w:bCs/>
                  <w:color w:val="000000" w:themeColor="text1"/>
                  <w:sz w:val="20"/>
                  <w:szCs w:val="20"/>
                </w:rPr>
                <w:t>Código:</w:t>
              </w:r>
            </w:p>
          </w:tc>
          <w:tc>
            <w:tcPr>
              <w:tcW w:w="1843" w:type="dxa"/>
              <w:vAlign w:val="center"/>
            </w:tcPr>
            <w:p w14:paraId="45CA41A9" w14:textId="77777777" w:rsidR="003279B8" w:rsidRPr="00910214" w:rsidRDefault="003279B8" w:rsidP="00910214">
              <w:pPr>
                <w:pStyle w:val="Piedepgina"/>
                <w:jc w:val="center"/>
                <w:rPr>
                  <w:rFonts w:ascii="Arial" w:hAnsi="Arial" w:cs="Arial"/>
                  <w:color w:val="767171" w:themeColor="background2" w:themeShade="80"/>
                  <w:sz w:val="20"/>
                  <w:szCs w:val="20"/>
                </w:rPr>
              </w:pPr>
              <w:r w:rsidRPr="00910214">
                <w:rPr>
                  <w:rFonts w:ascii="Arial" w:hAnsi="Arial" w:cs="Arial"/>
                  <w:color w:val="767171" w:themeColor="background2" w:themeShade="80"/>
                  <w:sz w:val="20"/>
                  <w:szCs w:val="20"/>
                </w:rPr>
                <w:t>CCE-EICP-GI-01</w:t>
              </w:r>
            </w:p>
          </w:tc>
          <w:tc>
            <w:tcPr>
              <w:tcW w:w="1017" w:type="dxa"/>
              <w:vAlign w:val="center"/>
            </w:tcPr>
            <w:p w14:paraId="7B45C2F6" w14:textId="77777777" w:rsidR="003279B8" w:rsidRPr="00A11EE7" w:rsidRDefault="003279B8" w:rsidP="00910214">
              <w:pPr>
                <w:pStyle w:val="Piedepgina"/>
                <w:jc w:val="center"/>
                <w:rPr>
                  <w:rFonts w:ascii="Arial" w:hAnsi="Arial" w:cs="Arial"/>
                  <w:b/>
                  <w:bCs/>
                  <w:sz w:val="20"/>
                  <w:szCs w:val="20"/>
                </w:rPr>
              </w:pPr>
              <w:r w:rsidRPr="00910214">
                <w:rPr>
                  <w:rFonts w:ascii="Arial" w:hAnsi="Arial" w:cs="Arial"/>
                  <w:b/>
                  <w:bCs/>
                  <w:color w:val="000000" w:themeColor="text1"/>
                  <w:sz w:val="20"/>
                  <w:szCs w:val="20"/>
                </w:rPr>
                <w:t>Versión:</w:t>
              </w:r>
            </w:p>
          </w:tc>
          <w:tc>
            <w:tcPr>
              <w:tcW w:w="401" w:type="dxa"/>
              <w:vAlign w:val="center"/>
            </w:tcPr>
            <w:p w14:paraId="3E555E04" w14:textId="77777777" w:rsidR="003279B8" w:rsidRDefault="003279B8" w:rsidP="00910214">
              <w:pPr>
                <w:pStyle w:val="Piedepgina"/>
                <w:jc w:val="center"/>
                <w:rPr>
                  <w:rFonts w:ascii="Arial" w:hAnsi="Arial" w:cs="Arial"/>
                  <w:sz w:val="20"/>
                  <w:szCs w:val="20"/>
                </w:rPr>
              </w:pPr>
              <w:r w:rsidRPr="00910214">
                <w:rPr>
                  <w:rFonts w:ascii="Arial" w:hAnsi="Arial" w:cs="Arial"/>
                  <w:color w:val="767171" w:themeColor="background2" w:themeShade="80"/>
                  <w:sz w:val="20"/>
                  <w:szCs w:val="20"/>
                </w:rPr>
                <w:t>8</w:t>
              </w:r>
            </w:p>
          </w:tc>
        </w:tr>
      </w:tbl>
      <w:p w14:paraId="04158AFA" w14:textId="77777777" w:rsidR="003279B8" w:rsidRPr="00A11EE7" w:rsidRDefault="00000000" w:rsidP="00A11EE7">
        <w:pPr>
          <w:pStyle w:val="Piedepgina"/>
          <w:rPr>
            <w:rFonts w:ascii="Arial" w:hAnsi="Arial" w:cs="Arial"/>
            <w:sz w:val="20"/>
            <w:szCs w:val="20"/>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18C12" w14:textId="77777777" w:rsidR="00820256" w:rsidRDefault="00820256" w:rsidP="00B350FA">
      <w:pPr>
        <w:spacing w:after="0" w:line="240" w:lineRule="auto"/>
      </w:pPr>
      <w:r>
        <w:separator/>
      </w:r>
    </w:p>
  </w:footnote>
  <w:footnote w:type="continuationSeparator" w:id="0">
    <w:p w14:paraId="260FB11F" w14:textId="77777777" w:rsidR="00820256" w:rsidRDefault="00820256" w:rsidP="00B350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6"/>
      <w:gridCol w:w="1471"/>
      <w:gridCol w:w="2269"/>
      <w:gridCol w:w="1275"/>
      <w:gridCol w:w="1887"/>
    </w:tblGrid>
    <w:tr w:rsidR="00A11EE7" w:rsidRPr="00B350FA" w14:paraId="2518786D" w14:textId="77777777" w:rsidTr="00A11EE7">
      <w:trPr>
        <w:trHeight w:val="567"/>
      </w:trPr>
      <w:tc>
        <w:tcPr>
          <w:tcW w:w="1091" w:type="pct"/>
          <w:vMerge w:val="restart"/>
          <w:vAlign w:val="center"/>
        </w:tcPr>
        <w:p w14:paraId="43C93910" w14:textId="691BC237" w:rsidR="00A11EE7" w:rsidRPr="00B350FA" w:rsidRDefault="00A11EE7" w:rsidP="00A11EE7">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68F6B8C8" wp14:editId="5BEC126D">
                <wp:extent cx="1080000" cy="553758"/>
                <wp:effectExtent l="0" t="0" r="635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4"/>
          <w:vAlign w:val="center"/>
        </w:tcPr>
        <w:p w14:paraId="47C13689" w14:textId="77777777" w:rsidR="00A11EE7" w:rsidRPr="00A11EE7" w:rsidRDefault="00A11EE7"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DOCUMENTO BASE</w:t>
          </w:r>
        </w:p>
        <w:p w14:paraId="06E88B17" w14:textId="5A55F438" w:rsidR="00A11EE7" w:rsidRPr="00A11EE7" w:rsidRDefault="00A11EE7"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LICITACIÓN DE INFRAESTRUCTURA DE TRANSPORTE (VERSIÓN 4)</w:t>
          </w:r>
        </w:p>
      </w:tc>
    </w:tr>
    <w:tr w:rsidR="00B350FA" w:rsidRPr="00B350FA" w14:paraId="4C50837B" w14:textId="77777777" w:rsidTr="00A11EE7">
      <w:trPr>
        <w:trHeight w:val="340"/>
      </w:trPr>
      <w:tc>
        <w:tcPr>
          <w:tcW w:w="1091" w:type="pct"/>
          <w:vMerge/>
          <w:vAlign w:val="center"/>
        </w:tcPr>
        <w:p w14:paraId="36D0A558" w14:textId="77777777" w:rsidR="00B350FA" w:rsidRPr="00B350FA" w:rsidRDefault="00B350FA" w:rsidP="00A11EE7">
          <w:pPr>
            <w:pStyle w:val="Encabezado"/>
            <w:jc w:val="center"/>
            <w:rPr>
              <w:rFonts w:ascii="Arial" w:hAnsi="Arial" w:cs="Arial"/>
              <w:sz w:val="20"/>
              <w:szCs w:val="20"/>
              <w:lang w:val="es-MX"/>
            </w:rPr>
          </w:pPr>
        </w:p>
      </w:tc>
      <w:tc>
        <w:tcPr>
          <w:tcW w:w="833" w:type="pct"/>
          <w:vAlign w:val="center"/>
        </w:tcPr>
        <w:p w14:paraId="7D640033" w14:textId="4BF54831" w:rsidR="00B350FA" w:rsidRPr="00A11EE7" w:rsidRDefault="00B350FA"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Código:</w:t>
          </w:r>
        </w:p>
      </w:tc>
      <w:tc>
        <w:tcPr>
          <w:tcW w:w="1285" w:type="pct"/>
          <w:vAlign w:val="center"/>
        </w:tcPr>
        <w:p w14:paraId="00689F90" w14:textId="1AC7E485" w:rsidR="00B350FA" w:rsidRPr="00B350FA" w:rsidRDefault="00B350FA" w:rsidP="00A11EE7">
          <w:pPr>
            <w:pStyle w:val="Encabezado"/>
            <w:jc w:val="center"/>
            <w:rPr>
              <w:rFonts w:ascii="Arial" w:hAnsi="Arial" w:cs="Arial"/>
              <w:sz w:val="20"/>
              <w:szCs w:val="20"/>
              <w:lang w:val="es-MX"/>
            </w:rPr>
          </w:pPr>
          <w:r w:rsidRPr="00B350FA">
            <w:rPr>
              <w:rFonts w:ascii="Arial" w:hAnsi="Arial" w:cs="Arial"/>
              <w:sz w:val="20"/>
              <w:szCs w:val="20"/>
              <w:lang w:val="es-MX"/>
            </w:rPr>
            <w:t>CCE-EICP-GI-01</w:t>
          </w:r>
        </w:p>
      </w:tc>
      <w:tc>
        <w:tcPr>
          <w:tcW w:w="722" w:type="pct"/>
          <w:vAlign w:val="center"/>
        </w:tcPr>
        <w:p w14:paraId="48BE14AE" w14:textId="62C14856" w:rsidR="00B350FA" w:rsidRPr="00B350FA" w:rsidRDefault="00B350FA" w:rsidP="00A11EE7">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069" w:type="pct"/>
          <w:vAlign w:val="center"/>
        </w:tcPr>
        <w:p w14:paraId="3F2C27FC" w14:textId="6D2408FA" w:rsidR="00B350FA" w:rsidRPr="00B350FA" w:rsidRDefault="00B350FA" w:rsidP="00A11EE7">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r w:rsidR="00A11EE7" w:rsidRPr="00B350FA" w14:paraId="60E9B3AE" w14:textId="77777777" w:rsidTr="00A11EE7">
      <w:trPr>
        <w:trHeight w:val="340"/>
      </w:trPr>
      <w:tc>
        <w:tcPr>
          <w:tcW w:w="1091" w:type="pct"/>
          <w:vMerge/>
          <w:vAlign w:val="center"/>
        </w:tcPr>
        <w:p w14:paraId="47D0DB54" w14:textId="77777777" w:rsidR="00A11EE7" w:rsidRPr="00B350FA" w:rsidRDefault="00A11EE7" w:rsidP="00A11EE7">
          <w:pPr>
            <w:pStyle w:val="Encabezado"/>
            <w:jc w:val="center"/>
            <w:rPr>
              <w:rFonts w:ascii="Arial" w:hAnsi="Arial" w:cs="Arial"/>
              <w:sz w:val="20"/>
              <w:szCs w:val="20"/>
              <w:lang w:val="es-MX"/>
            </w:rPr>
          </w:pPr>
        </w:p>
      </w:tc>
      <w:tc>
        <w:tcPr>
          <w:tcW w:w="833" w:type="pct"/>
          <w:vAlign w:val="center"/>
        </w:tcPr>
        <w:p w14:paraId="327AF098" w14:textId="7ADA1A09" w:rsidR="00A11EE7" w:rsidRPr="00A11EE7" w:rsidRDefault="00A11EE7"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Versión No.:</w:t>
          </w:r>
        </w:p>
      </w:tc>
      <w:tc>
        <w:tcPr>
          <w:tcW w:w="3076" w:type="pct"/>
          <w:gridSpan w:val="3"/>
          <w:vAlign w:val="center"/>
        </w:tcPr>
        <w:p w14:paraId="1C5A986F" w14:textId="75CB1B23" w:rsidR="00A11EE7" w:rsidRPr="00B350FA" w:rsidRDefault="00A11EE7" w:rsidP="00A11EE7">
          <w:pPr>
            <w:pStyle w:val="Encabezado"/>
            <w:rPr>
              <w:rFonts w:ascii="Arial" w:hAnsi="Arial" w:cs="Arial"/>
              <w:sz w:val="20"/>
              <w:szCs w:val="20"/>
              <w:lang w:val="es-MX"/>
            </w:rPr>
          </w:pPr>
          <w:r w:rsidRPr="00B350FA">
            <w:rPr>
              <w:rFonts w:ascii="Arial" w:hAnsi="Arial" w:cs="Arial"/>
              <w:sz w:val="20"/>
              <w:szCs w:val="20"/>
              <w:lang w:val="es-MX"/>
            </w:rPr>
            <w:t>8</w:t>
          </w:r>
        </w:p>
      </w:tc>
    </w:tr>
  </w:tbl>
  <w:p w14:paraId="76DB02F3" w14:textId="1BCF6087" w:rsidR="00B350FA" w:rsidRPr="00B350FA" w:rsidRDefault="00B350FA" w:rsidP="00B350FA">
    <w:pPr>
      <w:pStyle w:val="Encabezado"/>
      <w:jc w:val="center"/>
      <w:rPr>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6"/>
      <w:gridCol w:w="1471"/>
      <w:gridCol w:w="2269"/>
      <w:gridCol w:w="1275"/>
      <w:gridCol w:w="1887"/>
    </w:tblGrid>
    <w:tr w:rsidR="003279B8" w:rsidRPr="00B350FA" w14:paraId="5E3AA7F0" w14:textId="77777777" w:rsidTr="00A11EE7">
      <w:trPr>
        <w:trHeight w:val="567"/>
      </w:trPr>
      <w:tc>
        <w:tcPr>
          <w:tcW w:w="1091" w:type="pct"/>
          <w:vMerge w:val="restart"/>
          <w:vAlign w:val="center"/>
        </w:tcPr>
        <w:p w14:paraId="5A6E057B" w14:textId="77777777" w:rsidR="003279B8" w:rsidRPr="00B350FA" w:rsidRDefault="003279B8" w:rsidP="00A11EE7">
          <w:pPr>
            <w:pStyle w:val="Encabezado"/>
            <w:jc w:val="center"/>
            <w:rPr>
              <w:rFonts w:ascii="Arial" w:hAnsi="Arial" w:cs="Arial"/>
              <w:sz w:val="20"/>
              <w:szCs w:val="20"/>
              <w:lang w:val="es-MX"/>
            </w:rPr>
          </w:pPr>
          <w:r>
            <w:rPr>
              <w:rFonts w:ascii="Arial" w:hAnsi="Arial" w:cs="Arial"/>
              <w:noProof/>
              <w:sz w:val="20"/>
              <w:szCs w:val="20"/>
              <w:lang w:val="es-MX"/>
            </w:rPr>
            <w:drawing>
              <wp:inline distT="0" distB="0" distL="0" distR="0" wp14:anchorId="7F525F28" wp14:editId="1619901F">
                <wp:extent cx="1080000" cy="553758"/>
                <wp:effectExtent l="0" t="0" r="635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4"/>
          <w:vAlign w:val="center"/>
        </w:tcPr>
        <w:p w14:paraId="49D52AC1" w14:textId="77777777" w:rsidR="003279B8" w:rsidRPr="00A11EE7" w:rsidRDefault="003279B8"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DOCUMENTO BASE</w:t>
          </w:r>
        </w:p>
        <w:p w14:paraId="11D61D9C" w14:textId="77777777" w:rsidR="003279B8" w:rsidRPr="00A11EE7" w:rsidRDefault="003279B8"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LICITACIÓN DE INFRAESTRUCTURA DE TRANSPORTE (VERSIÓN 4)</w:t>
          </w:r>
        </w:p>
      </w:tc>
    </w:tr>
    <w:tr w:rsidR="003279B8" w:rsidRPr="00B350FA" w14:paraId="27A55733" w14:textId="77777777" w:rsidTr="00A11EE7">
      <w:trPr>
        <w:trHeight w:val="340"/>
      </w:trPr>
      <w:tc>
        <w:tcPr>
          <w:tcW w:w="1091" w:type="pct"/>
          <w:vMerge/>
          <w:vAlign w:val="center"/>
        </w:tcPr>
        <w:p w14:paraId="0B4979DB" w14:textId="77777777" w:rsidR="003279B8" w:rsidRPr="00B350FA" w:rsidRDefault="003279B8" w:rsidP="00A11EE7">
          <w:pPr>
            <w:pStyle w:val="Encabezado"/>
            <w:jc w:val="center"/>
            <w:rPr>
              <w:rFonts w:ascii="Arial" w:hAnsi="Arial" w:cs="Arial"/>
              <w:sz w:val="20"/>
              <w:szCs w:val="20"/>
              <w:lang w:val="es-MX"/>
            </w:rPr>
          </w:pPr>
        </w:p>
      </w:tc>
      <w:tc>
        <w:tcPr>
          <w:tcW w:w="833" w:type="pct"/>
          <w:vAlign w:val="center"/>
        </w:tcPr>
        <w:p w14:paraId="1CD48DF8" w14:textId="77777777" w:rsidR="003279B8" w:rsidRPr="00A11EE7" w:rsidRDefault="003279B8"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Código:</w:t>
          </w:r>
        </w:p>
      </w:tc>
      <w:tc>
        <w:tcPr>
          <w:tcW w:w="1285" w:type="pct"/>
          <w:vAlign w:val="center"/>
        </w:tcPr>
        <w:p w14:paraId="21571A8B" w14:textId="77777777" w:rsidR="003279B8" w:rsidRPr="00B350FA" w:rsidRDefault="003279B8" w:rsidP="00A11EE7">
          <w:pPr>
            <w:pStyle w:val="Encabezado"/>
            <w:jc w:val="center"/>
            <w:rPr>
              <w:rFonts w:ascii="Arial" w:hAnsi="Arial" w:cs="Arial"/>
              <w:sz w:val="20"/>
              <w:szCs w:val="20"/>
              <w:lang w:val="es-MX"/>
            </w:rPr>
          </w:pPr>
          <w:r w:rsidRPr="00B350FA">
            <w:rPr>
              <w:rFonts w:ascii="Arial" w:hAnsi="Arial" w:cs="Arial"/>
              <w:sz w:val="20"/>
              <w:szCs w:val="20"/>
              <w:lang w:val="es-MX"/>
            </w:rPr>
            <w:t>CCE-EICP-GI-01</w:t>
          </w:r>
        </w:p>
      </w:tc>
      <w:tc>
        <w:tcPr>
          <w:tcW w:w="722" w:type="pct"/>
          <w:vAlign w:val="center"/>
        </w:tcPr>
        <w:p w14:paraId="25A209DC" w14:textId="77777777" w:rsidR="003279B8" w:rsidRPr="00B350FA" w:rsidRDefault="003279B8" w:rsidP="00A11EE7">
          <w:pPr>
            <w:pStyle w:val="Encabezado"/>
            <w:jc w:val="center"/>
            <w:rPr>
              <w:rFonts w:ascii="Arial" w:hAnsi="Arial" w:cs="Arial"/>
              <w:sz w:val="20"/>
              <w:szCs w:val="20"/>
              <w:lang w:val="es-MX"/>
            </w:rPr>
          </w:pPr>
          <w:r w:rsidRPr="00A11EE7">
            <w:rPr>
              <w:rFonts w:ascii="Arial" w:hAnsi="Arial" w:cs="Arial"/>
              <w:b/>
              <w:bCs/>
              <w:sz w:val="20"/>
              <w:szCs w:val="20"/>
              <w:lang w:val="es-MX"/>
            </w:rPr>
            <w:t>Página:</w:t>
          </w:r>
        </w:p>
      </w:tc>
      <w:tc>
        <w:tcPr>
          <w:tcW w:w="1069" w:type="pct"/>
          <w:vAlign w:val="center"/>
        </w:tcPr>
        <w:p w14:paraId="5460FBB6" w14:textId="77777777" w:rsidR="003279B8" w:rsidRPr="00B350FA" w:rsidRDefault="003279B8" w:rsidP="00A11EE7">
          <w:pPr>
            <w:pStyle w:val="Encabezado"/>
            <w:jc w:val="center"/>
            <w:rPr>
              <w:rFonts w:ascii="Arial" w:hAnsi="Arial" w:cs="Arial"/>
              <w:sz w:val="20"/>
              <w:szCs w:val="20"/>
              <w:lang w:val="es-MX"/>
            </w:rPr>
          </w:pPr>
          <w:r w:rsidRPr="00B350FA">
            <w:rPr>
              <w:rFonts w:ascii="Arial" w:hAnsi="Arial" w:cs="Arial"/>
              <w:sz w:val="20"/>
              <w:szCs w:val="20"/>
              <w:lang w:val="es-ES"/>
            </w:rPr>
            <w:t xml:space="preserve">Página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PAGE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1</w:t>
          </w:r>
          <w:r w:rsidRPr="00B350FA">
            <w:rPr>
              <w:rFonts w:ascii="Arial" w:hAnsi="Arial" w:cs="Arial"/>
              <w:b/>
              <w:bCs/>
              <w:sz w:val="20"/>
              <w:szCs w:val="20"/>
              <w:lang w:val="es-MX"/>
            </w:rPr>
            <w:fldChar w:fldCharType="end"/>
          </w:r>
          <w:r w:rsidRPr="00B350FA">
            <w:rPr>
              <w:rFonts w:ascii="Arial" w:hAnsi="Arial" w:cs="Arial"/>
              <w:sz w:val="20"/>
              <w:szCs w:val="20"/>
              <w:lang w:val="es-ES"/>
            </w:rPr>
            <w:t xml:space="preserve"> de </w:t>
          </w:r>
          <w:r w:rsidRPr="00B350FA">
            <w:rPr>
              <w:rFonts w:ascii="Arial" w:hAnsi="Arial" w:cs="Arial"/>
              <w:b/>
              <w:bCs/>
              <w:sz w:val="20"/>
              <w:szCs w:val="20"/>
              <w:lang w:val="es-MX"/>
            </w:rPr>
            <w:fldChar w:fldCharType="begin"/>
          </w:r>
          <w:r w:rsidRPr="00B350FA">
            <w:rPr>
              <w:rFonts w:ascii="Arial" w:hAnsi="Arial" w:cs="Arial"/>
              <w:b/>
              <w:bCs/>
              <w:sz w:val="20"/>
              <w:szCs w:val="20"/>
              <w:lang w:val="es-MX"/>
            </w:rPr>
            <w:instrText>NUMPAGES  \* Arabic  \* MERGEFORMAT</w:instrText>
          </w:r>
          <w:r w:rsidRPr="00B350FA">
            <w:rPr>
              <w:rFonts w:ascii="Arial" w:hAnsi="Arial" w:cs="Arial"/>
              <w:b/>
              <w:bCs/>
              <w:sz w:val="20"/>
              <w:szCs w:val="20"/>
              <w:lang w:val="es-MX"/>
            </w:rPr>
            <w:fldChar w:fldCharType="separate"/>
          </w:r>
          <w:r w:rsidRPr="00B350FA">
            <w:rPr>
              <w:rFonts w:ascii="Arial" w:hAnsi="Arial" w:cs="Arial"/>
              <w:b/>
              <w:bCs/>
              <w:sz w:val="20"/>
              <w:szCs w:val="20"/>
              <w:lang w:val="es-ES"/>
            </w:rPr>
            <w:t>2</w:t>
          </w:r>
          <w:r w:rsidRPr="00B350FA">
            <w:rPr>
              <w:rFonts w:ascii="Arial" w:hAnsi="Arial" w:cs="Arial"/>
              <w:b/>
              <w:bCs/>
              <w:sz w:val="20"/>
              <w:szCs w:val="20"/>
              <w:lang w:val="es-MX"/>
            </w:rPr>
            <w:fldChar w:fldCharType="end"/>
          </w:r>
        </w:p>
      </w:tc>
    </w:tr>
    <w:tr w:rsidR="003279B8" w:rsidRPr="00B350FA" w14:paraId="2B4AE24F" w14:textId="77777777" w:rsidTr="00A11EE7">
      <w:trPr>
        <w:trHeight w:val="340"/>
      </w:trPr>
      <w:tc>
        <w:tcPr>
          <w:tcW w:w="1091" w:type="pct"/>
          <w:vMerge/>
          <w:vAlign w:val="center"/>
        </w:tcPr>
        <w:p w14:paraId="0D0F1074" w14:textId="77777777" w:rsidR="003279B8" w:rsidRPr="00B350FA" w:rsidRDefault="003279B8" w:rsidP="00A11EE7">
          <w:pPr>
            <w:pStyle w:val="Encabezado"/>
            <w:jc w:val="center"/>
            <w:rPr>
              <w:rFonts w:ascii="Arial" w:hAnsi="Arial" w:cs="Arial"/>
              <w:sz w:val="20"/>
              <w:szCs w:val="20"/>
              <w:lang w:val="es-MX"/>
            </w:rPr>
          </w:pPr>
        </w:p>
      </w:tc>
      <w:tc>
        <w:tcPr>
          <w:tcW w:w="833" w:type="pct"/>
          <w:vAlign w:val="center"/>
        </w:tcPr>
        <w:p w14:paraId="15F6EC37" w14:textId="77777777" w:rsidR="003279B8" w:rsidRPr="00A11EE7" w:rsidRDefault="003279B8" w:rsidP="00A11EE7">
          <w:pPr>
            <w:pStyle w:val="Encabezado"/>
            <w:jc w:val="center"/>
            <w:rPr>
              <w:rFonts w:ascii="Arial" w:hAnsi="Arial" w:cs="Arial"/>
              <w:b/>
              <w:bCs/>
              <w:sz w:val="20"/>
              <w:szCs w:val="20"/>
              <w:lang w:val="es-MX"/>
            </w:rPr>
          </w:pPr>
          <w:r w:rsidRPr="00A11EE7">
            <w:rPr>
              <w:rFonts w:ascii="Arial" w:hAnsi="Arial" w:cs="Arial"/>
              <w:b/>
              <w:bCs/>
              <w:sz w:val="20"/>
              <w:szCs w:val="20"/>
              <w:lang w:val="es-MX"/>
            </w:rPr>
            <w:t>Versión No.:</w:t>
          </w:r>
        </w:p>
      </w:tc>
      <w:tc>
        <w:tcPr>
          <w:tcW w:w="3076" w:type="pct"/>
          <w:gridSpan w:val="3"/>
          <w:vAlign w:val="center"/>
        </w:tcPr>
        <w:p w14:paraId="3CD0A4B1" w14:textId="77777777" w:rsidR="003279B8" w:rsidRPr="00B350FA" w:rsidRDefault="003279B8" w:rsidP="00A11EE7">
          <w:pPr>
            <w:pStyle w:val="Encabezado"/>
            <w:rPr>
              <w:rFonts w:ascii="Arial" w:hAnsi="Arial" w:cs="Arial"/>
              <w:sz w:val="20"/>
              <w:szCs w:val="20"/>
              <w:lang w:val="es-MX"/>
            </w:rPr>
          </w:pPr>
          <w:r w:rsidRPr="00B350FA">
            <w:rPr>
              <w:rFonts w:ascii="Arial" w:hAnsi="Arial" w:cs="Arial"/>
              <w:sz w:val="20"/>
              <w:szCs w:val="20"/>
              <w:lang w:val="es-MX"/>
            </w:rPr>
            <w:t>8</w:t>
          </w:r>
        </w:p>
      </w:tc>
    </w:tr>
  </w:tbl>
  <w:p w14:paraId="72D8B987" w14:textId="77777777" w:rsidR="003279B8" w:rsidRPr="00B350FA" w:rsidRDefault="003279B8" w:rsidP="00B350FA">
    <w:pPr>
      <w:pStyle w:val="Encabezado"/>
      <w:jc w:val="center"/>
      <w:rPr>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B1721"/>
    <w:multiLevelType w:val="hybridMultilevel"/>
    <w:tmpl w:val="A620A0A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CE5282"/>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3C7E31"/>
    <w:multiLevelType w:val="hybridMultilevel"/>
    <w:tmpl w:val="ED9AF47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6577887"/>
    <w:multiLevelType w:val="hybridMultilevel"/>
    <w:tmpl w:val="AE08D40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C90418"/>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12307E"/>
    <w:multiLevelType w:val="multilevel"/>
    <w:tmpl w:val="FBB87B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3C764D"/>
    <w:multiLevelType w:val="multilevel"/>
    <w:tmpl w:val="64BA8F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DE24095"/>
    <w:multiLevelType w:val="hybridMultilevel"/>
    <w:tmpl w:val="B7C0D8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F753961"/>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1C44A75"/>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B254AA"/>
    <w:multiLevelType w:val="hybridMultilevel"/>
    <w:tmpl w:val="AA6C9116"/>
    <w:lvl w:ilvl="0" w:tplc="240A0017">
      <w:start w:val="1"/>
      <w:numFmt w:val="lowerLetter"/>
      <w:lvlText w:val="%1)"/>
      <w:lvlJc w:val="left"/>
      <w:pPr>
        <w:ind w:left="1713" w:hanging="360"/>
      </w:pPr>
    </w:lvl>
    <w:lvl w:ilvl="1" w:tplc="240A0019" w:tentative="1">
      <w:start w:val="1"/>
      <w:numFmt w:val="lowerLetter"/>
      <w:lvlText w:val="%2."/>
      <w:lvlJc w:val="left"/>
      <w:pPr>
        <w:ind w:left="2433" w:hanging="360"/>
      </w:pPr>
    </w:lvl>
    <w:lvl w:ilvl="2" w:tplc="240A001B" w:tentative="1">
      <w:start w:val="1"/>
      <w:numFmt w:val="lowerRoman"/>
      <w:lvlText w:val="%3."/>
      <w:lvlJc w:val="right"/>
      <w:pPr>
        <w:ind w:left="3153" w:hanging="180"/>
      </w:pPr>
    </w:lvl>
    <w:lvl w:ilvl="3" w:tplc="240A000F" w:tentative="1">
      <w:start w:val="1"/>
      <w:numFmt w:val="decimal"/>
      <w:lvlText w:val="%4."/>
      <w:lvlJc w:val="left"/>
      <w:pPr>
        <w:ind w:left="3873" w:hanging="360"/>
      </w:pPr>
    </w:lvl>
    <w:lvl w:ilvl="4" w:tplc="240A0019" w:tentative="1">
      <w:start w:val="1"/>
      <w:numFmt w:val="lowerLetter"/>
      <w:lvlText w:val="%5."/>
      <w:lvlJc w:val="left"/>
      <w:pPr>
        <w:ind w:left="4593" w:hanging="360"/>
      </w:pPr>
    </w:lvl>
    <w:lvl w:ilvl="5" w:tplc="240A001B" w:tentative="1">
      <w:start w:val="1"/>
      <w:numFmt w:val="lowerRoman"/>
      <w:lvlText w:val="%6."/>
      <w:lvlJc w:val="right"/>
      <w:pPr>
        <w:ind w:left="5313" w:hanging="180"/>
      </w:pPr>
    </w:lvl>
    <w:lvl w:ilvl="6" w:tplc="240A000F" w:tentative="1">
      <w:start w:val="1"/>
      <w:numFmt w:val="decimal"/>
      <w:lvlText w:val="%7."/>
      <w:lvlJc w:val="left"/>
      <w:pPr>
        <w:ind w:left="6033" w:hanging="360"/>
      </w:pPr>
    </w:lvl>
    <w:lvl w:ilvl="7" w:tplc="240A0019" w:tentative="1">
      <w:start w:val="1"/>
      <w:numFmt w:val="lowerLetter"/>
      <w:lvlText w:val="%8."/>
      <w:lvlJc w:val="left"/>
      <w:pPr>
        <w:ind w:left="6753" w:hanging="360"/>
      </w:pPr>
    </w:lvl>
    <w:lvl w:ilvl="8" w:tplc="240A001B" w:tentative="1">
      <w:start w:val="1"/>
      <w:numFmt w:val="lowerRoman"/>
      <w:lvlText w:val="%9."/>
      <w:lvlJc w:val="right"/>
      <w:pPr>
        <w:ind w:left="7473" w:hanging="180"/>
      </w:pPr>
    </w:lvl>
  </w:abstractNum>
  <w:abstractNum w:abstractNumId="11" w15:restartNumberingAfterBreak="0">
    <w:nsid w:val="1E12401C"/>
    <w:multiLevelType w:val="hybridMultilevel"/>
    <w:tmpl w:val="49300908"/>
    <w:lvl w:ilvl="0" w:tplc="1BCEFBD0">
      <w:start w:val="1"/>
      <w:numFmt w:val="decimal"/>
      <w:lvlText w:val="%1."/>
      <w:lvlJc w:val="left"/>
      <w:pPr>
        <w:ind w:left="144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F6E7B4F"/>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1F282E"/>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356674"/>
    <w:multiLevelType w:val="hybridMultilevel"/>
    <w:tmpl w:val="752A26C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5BC5AAA"/>
    <w:multiLevelType w:val="hybridMultilevel"/>
    <w:tmpl w:val="DDD026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68E50E1"/>
    <w:multiLevelType w:val="hybridMultilevel"/>
    <w:tmpl w:val="095683E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2D2FF2"/>
    <w:multiLevelType w:val="hybridMultilevel"/>
    <w:tmpl w:val="A34AF74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A8F754B"/>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8ED1AC7"/>
    <w:multiLevelType w:val="hybridMultilevel"/>
    <w:tmpl w:val="E0747D0C"/>
    <w:lvl w:ilvl="0" w:tplc="FFFFFFFF">
      <w:start w:val="1"/>
      <w:numFmt w:val="upp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FE0AAA"/>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1094553"/>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6E61F82"/>
    <w:multiLevelType w:val="hybridMultilevel"/>
    <w:tmpl w:val="39969D9E"/>
    <w:lvl w:ilvl="0" w:tplc="240A0015">
      <w:start w:val="1"/>
      <w:numFmt w:val="upperLetter"/>
      <w:lvlText w:val="%1."/>
      <w:lvlJc w:val="left"/>
      <w:pPr>
        <w:ind w:left="720" w:hanging="360"/>
      </w:pPr>
      <w:rPr>
        <w:rFonts w:hint="default"/>
      </w:rPr>
    </w:lvl>
    <w:lvl w:ilvl="1" w:tplc="1BCEFBD0">
      <w:start w:val="1"/>
      <w:numFmt w:val="decimal"/>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A850518"/>
    <w:multiLevelType w:val="hybridMultilevel"/>
    <w:tmpl w:val="9B5CAF4E"/>
    <w:lvl w:ilvl="0" w:tplc="240A0001">
      <w:start w:val="1"/>
      <w:numFmt w:val="bullet"/>
      <w:lvlText w:val=""/>
      <w:lvlJc w:val="left"/>
      <w:pPr>
        <w:ind w:left="720" w:hanging="360"/>
      </w:pPr>
      <w:rPr>
        <w:rFonts w:ascii="Symbol" w:hAnsi="Symbol" w:hint="default"/>
      </w:rPr>
    </w:lvl>
    <w:lvl w:ilvl="1" w:tplc="B56C9076">
      <w:start w:val="2"/>
      <w:numFmt w:val="bullet"/>
      <w:lvlText w:val="•"/>
      <w:lvlJc w:val="left"/>
      <w:pPr>
        <w:ind w:left="1788" w:hanging="708"/>
      </w:pPr>
      <w:rPr>
        <w:rFonts w:ascii="Arial" w:eastAsiaTheme="minorHAns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B0953EF"/>
    <w:multiLevelType w:val="hybridMultilevel"/>
    <w:tmpl w:val="BE9C226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B815632"/>
    <w:multiLevelType w:val="hybridMultilevel"/>
    <w:tmpl w:val="2C7844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D0A43B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D690BA3"/>
    <w:multiLevelType w:val="hybridMultilevel"/>
    <w:tmpl w:val="144C2A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EA31805"/>
    <w:multiLevelType w:val="multilevel"/>
    <w:tmpl w:val="72AEDC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07F507A"/>
    <w:multiLevelType w:val="hybridMultilevel"/>
    <w:tmpl w:val="43D23026"/>
    <w:lvl w:ilvl="0" w:tplc="957A040A">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1C9412D"/>
    <w:multiLevelType w:val="hybridMultilevel"/>
    <w:tmpl w:val="AE08D40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4F035F1"/>
    <w:multiLevelType w:val="multilevel"/>
    <w:tmpl w:val="527CEE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613BD8"/>
    <w:multiLevelType w:val="hybridMultilevel"/>
    <w:tmpl w:val="49300908"/>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306378"/>
    <w:multiLevelType w:val="hybridMultilevel"/>
    <w:tmpl w:val="7EFAAC9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AF06240"/>
    <w:multiLevelType w:val="hybridMultilevel"/>
    <w:tmpl w:val="F06C170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15:restartNumberingAfterBreak="0">
    <w:nsid w:val="5C2C3DF9"/>
    <w:multiLevelType w:val="multilevel"/>
    <w:tmpl w:val="A792156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1237D0"/>
    <w:multiLevelType w:val="hybridMultilevel"/>
    <w:tmpl w:val="696607E0"/>
    <w:lvl w:ilvl="0" w:tplc="83BA09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E315A0A"/>
    <w:multiLevelType w:val="multilevel"/>
    <w:tmpl w:val="698204E0"/>
    <w:lvl w:ilvl="0">
      <w:start w:val="1"/>
      <w:numFmt w:val="upp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EAF39BB"/>
    <w:multiLevelType w:val="hybridMultilevel"/>
    <w:tmpl w:val="AE08D4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0473CBC"/>
    <w:multiLevelType w:val="hybridMultilevel"/>
    <w:tmpl w:val="72AA483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880A739A">
      <w:start w:val="1"/>
      <w:numFmt w:val="lowerRoman"/>
      <w:lvlText w:val="%3)"/>
      <w:lvlJc w:val="left"/>
      <w:pPr>
        <w:ind w:left="2700" w:hanging="720"/>
      </w:pPr>
      <w:rPr>
        <w:rFonts w:hint="default"/>
      </w:rPr>
    </w:lvl>
    <w:lvl w:ilvl="3" w:tplc="76949B3C">
      <w:start w:val="1"/>
      <w:numFmt w:val="upperLetter"/>
      <w:lvlText w:val="%4."/>
      <w:lvlJc w:val="left"/>
      <w:pPr>
        <w:ind w:left="2880" w:hanging="360"/>
      </w:pPr>
      <w:rPr>
        <w:rFonts w:hint="default"/>
      </w:rPr>
    </w:lvl>
    <w:lvl w:ilvl="4" w:tplc="40182A10">
      <w:start w:val="1"/>
      <w:numFmt w:val="lowerLetter"/>
      <w:lvlText w:val="(%5)"/>
      <w:lvlJc w:val="left"/>
      <w:pPr>
        <w:ind w:left="3600" w:hanging="360"/>
      </w:pPr>
      <w:rPr>
        <w:rFonts w:hint="default"/>
      </w:r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0C00242"/>
    <w:multiLevelType w:val="hybridMultilevel"/>
    <w:tmpl w:val="B6FA477E"/>
    <w:lvl w:ilvl="0" w:tplc="71CC08B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1" w15:restartNumberingAfterBreak="0">
    <w:nsid w:val="61704562"/>
    <w:multiLevelType w:val="hybridMultilevel"/>
    <w:tmpl w:val="CCB8431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35F094A"/>
    <w:multiLevelType w:val="hybridMultilevel"/>
    <w:tmpl w:val="B6FA477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66A91DF8"/>
    <w:multiLevelType w:val="multilevel"/>
    <w:tmpl w:val="C76882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8723AF8"/>
    <w:multiLevelType w:val="hybridMultilevel"/>
    <w:tmpl w:val="C7602818"/>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BEE4B69"/>
    <w:multiLevelType w:val="hybridMultilevel"/>
    <w:tmpl w:val="C7602818"/>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E371367"/>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FFD0BBE"/>
    <w:multiLevelType w:val="hybridMultilevel"/>
    <w:tmpl w:val="5D26E74C"/>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072067A"/>
    <w:multiLevelType w:val="hybridMultilevel"/>
    <w:tmpl w:val="6870F4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208764A"/>
    <w:multiLevelType w:val="hybridMultilevel"/>
    <w:tmpl w:val="9C922AA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3F26133"/>
    <w:multiLevelType w:val="hybridMultilevel"/>
    <w:tmpl w:val="A872CD6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4884BE8"/>
    <w:multiLevelType w:val="hybridMultilevel"/>
    <w:tmpl w:val="B18CB69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76463EC6"/>
    <w:multiLevelType w:val="hybridMultilevel"/>
    <w:tmpl w:val="EB56E8FE"/>
    <w:lvl w:ilvl="0" w:tplc="240A0015">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9DE7D06"/>
    <w:multiLevelType w:val="hybridMultilevel"/>
    <w:tmpl w:val="3FCE3AFC"/>
    <w:lvl w:ilvl="0" w:tplc="240C24AA">
      <w:start w:val="1"/>
      <w:numFmt w:val="upperRoman"/>
      <w:pStyle w:val="CAPITULOS"/>
      <w:lvlText w:val="CAPITULO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7A847513"/>
    <w:multiLevelType w:val="hybridMultilevel"/>
    <w:tmpl w:val="752A26C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CB6371E"/>
    <w:multiLevelType w:val="hybridMultilevel"/>
    <w:tmpl w:val="55E0DC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7E6412FF"/>
    <w:multiLevelType w:val="hybridMultilevel"/>
    <w:tmpl w:val="A49A5C1A"/>
    <w:lvl w:ilvl="0" w:tplc="12242B90">
      <w:start w:val="1"/>
      <w:numFmt w:val="upp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18727427">
    <w:abstractNumId w:val="53"/>
  </w:num>
  <w:num w:numId="2" w16cid:durableId="763846562">
    <w:abstractNumId w:val="28"/>
  </w:num>
  <w:num w:numId="3" w16cid:durableId="1014572644">
    <w:abstractNumId w:val="2"/>
  </w:num>
  <w:num w:numId="4" w16cid:durableId="1888879788">
    <w:abstractNumId w:val="29"/>
  </w:num>
  <w:num w:numId="5" w16cid:durableId="1903909648">
    <w:abstractNumId w:val="35"/>
  </w:num>
  <w:num w:numId="6" w16cid:durableId="162210432">
    <w:abstractNumId w:val="20"/>
  </w:num>
  <w:num w:numId="7" w16cid:durableId="2005012868">
    <w:abstractNumId w:val="18"/>
  </w:num>
  <w:num w:numId="8" w16cid:durableId="1943224590">
    <w:abstractNumId w:val="41"/>
  </w:num>
  <w:num w:numId="9" w16cid:durableId="569123452">
    <w:abstractNumId w:val="0"/>
  </w:num>
  <w:num w:numId="10" w16cid:durableId="995303333">
    <w:abstractNumId w:val="22"/>
  </w:num>
  <w:num w:numId="11" w16cid:durableId="2015912734">
    <w:abstractNumId w:val="39"/>
  </w:num>
  <w:num w:numId="12" w16cid:durableId="1005519656">
    <w:abstractNumId w:val="27"/>
  </w:num>
  <w:num w:numId="13" w16cid:durableId="1641227297">
    <w:abstractNumId w:val="56"/>
  </w:num>
  <w:num w:numId="14" w16cid:durableId="1706835119">
    <w:abstractNumId w:val="4"/>
  </w:num>
  <w:num w:numId="15" w16cid:durableId="947545395">
    <w:abstractNumId w:val="26"/>
  </w:num>
  <w:num w:numId="16" w16cid:durableId="766313254">
    <w:abstractNumId w:val="50"/>
  </w:num>
  <w:num w:numId="17" w16cid:durableId="633222828">
    <w:abstractNumId w:val="17"/>
  </w:num>
  <w:num w:numId="18" w16cid:durableId="319846378">
    <w:abstractNumId w:val="16"/>
  </w:num>
  <w:num w:numId="19" w16cid:durableId="1577935491">
    <w:abstractNumId w:val="36"/>
  </w:num>
  <w:num w:numId="20" w16cid:durableId="755399451">
    <w:abstractNumId w:val="8"/>
  </w:num>
  <w:num w:numId="21" w16cid:durableId="1830556498">
    <w:abstractNumId w:val="34"/>
  </w:num>
  <w:num w:numId="22" w16cid:durableId="1876114409">
    <w:abstractNumId w:val="49"/>
  </w:num>
  <w:num w:numId="23" w16cid:durableId="1570193659">
    <w:abstractNumId w:val="37"/>
  </w:num>
  <w:num w:numId="24" w16cid:durableId="1710303651">
    <w:abstractNumId w:val="10"/>
  </w:num>
  <w:num w:numId="25" w16cid:durableId="2123499684">
    <w:abstractNumId w:val="47"/>
  </w:num>
  <w:num w:numId="26" w16cid:durableId="975138161">
    <w:abstractNumId w:val="52"/>
  </w:num>
  <w:num w:numId="27" w16cid:durableId="742216029">
    <w:abstractNumId w:val="9"/>
  </w:num>
  <w:num w:numId="28" w16cid:durableId="1132560155">
    <w:abstractNumId w:val="24"/>
  </w:num>
  <w:num w:numId="29" w16cid:durableId="924874245">
    <w:abstractNumId w:val="13"/>
  </w:num>
  <w:num w:numId="30" w16cid:durableId="728697518">
    <w:abstractNumId w:val="33"/>
  </w:num>
  <w:num w:numId="31" w16cid:durableId="273709266">
    <w:abstractNumId w:val="38"/>
  </w:num>
  <w:num w:numId="32" w16cid:durableId="344790411">
    <w:abstractNumId w:val="30"/>
  </w:num>
  <w:num w:numId="33" w16cid:durableId="11734298">
    <w:abstractNumId w:val="19"/>
  </w:num>
  <w:num w:numId="34" w16cid:durableId="2071725749">
    <w:abstractNumId w:val="44"/>
  </w:num>
  <w:num w:numId="35" w16cid:durableId="325986806">
    <w:abstractNumId w:val="6"/>
  </w:num>
  <w:num w:numId="36" w16cid:durableId="1483960398">
    <w:abstractNumId w:val="14"/>
  </w:num>
  <w:num w:numId="37" w16cid:durableId="852960316">
    <w:abstractNumId w:val="23"/>
  </w:num>
  <w:num w:numId="38" w16cid:durableId="736825437">
    <w:abstractNumId w:val="3"/>
  </w:num>
  <w:num w:numId="39" w16cid:durableId="941913315">
    <w:abstractNumId w:val="45"/>
  </w:num>
  <w:num w:numId="40" w16cid:durableId="571699647">
    <w:abstractNumId w:val="54"/>
  </w:num>
  <w:num w:numId="41" w16cid:durableId="654921552">
    <w:abstractNumId w:val="55"/>
  </w:num>
  <w:num w:numId="42" w16cid:durableId="1861889355">
    <w:abstractNumId w:val="25"/>
  </w:num>
  <w:num w:numId="43" w16cid:durableId="423308496">
    <w:abstractNumId w:val="1"/>
  </w:num>
  <w:num w:numId="44" w16cid:durableId="2122455027">
    <w:abstractNumId w:val="46"/>
  </w:num>
  <w:num w:numId="45" w16cid:durableId="1106847729">
    <w:abstractNumId w:val="7"/>
  </w:num>
  <w:num w:numId="46" w16cid:durableId="1421565649">
    <w:abstractNumId w:val="40"/>
  </w:num>
  <w:num w:numId="47" w16cid:durableId="2093239723">
    <w:abstractNumId w:val="42"/>
  </w:num>
  <w:num w:numId="48" w16cid:durableId="1320379551">
    <w:abstractNumId w:val="43"/>
  </w:num>
  <w:num w:numId="49" w16cid:durableId="122886317">
    <w:abstractNumId w:val="31"/>
  </w:num>
  <w:num w:numId="50" w16cid:durableId="172228981">
    <w:abstractNumId w:val="15"/>
  </w:num>
  <w:num w:numId="51" w16cid:durableId="136381178">
    <w:abstractNumId w:val="48"/>
  </w:num>
  <w:num w:numId="52" w16cid:durableId="99028399">
    <w:abstractNumId w:val="11"/>
  </w:num>
  <w:num w:numId="53" w16cid:durableId="1318996772">
    <w:abstractNumId w:val="12"/>
  </w:num>
  <w:num w:numId="54" w16cid:durableId="988560600">
    <w:abstractNumId w:val="21"/>
  </w:num>
  <w:num w:numId="55" w16cid:durableId="311373478">
    <w:abstractNumId w:val="32"/>
  </w:num>
  <w:num w:numId="56" w16cid:durableId="562368619">
    <w:abstractNumId w:val="5"/>
  </w:num>
  <w:num w:numId="57" w16cid:durableId="1076392456">
    <w:abstractNumId w:val="5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0FA"/>
    <w:rsid w:val="000004F4"/>
    <w:rsid w:val="000260CF"/>
    <w:rsid w:val="00030314"/>
    <w:rsid w:val="0005553B"/>
    <w:rsid w:val="0007069A"/>
    <w:rsid w:val="00074328"/>
    <w:rsid w:val="00075609"/>
    <w:rsid w:val="00076829"/>
    <w:rsid w:val="00090185"/>
    <w:rsid w:val="000A11DC"/>
    <w:rsid w:val="000C4BB1"/>
    <w:rsid w:val="000C5BC7"/>
    <w:rsid w:val="000C66A2"/>
    <w:rsid w:val="000D2B71"/>
    <w:rsid w:val="000D3B31"/>
    <w:rsid w:val="000D7150"/>
    <w:rsid w:val="000E00A8"/>
    <w:rsid w:val="001064CB"/>
    <w:rsid w:val="00112D18"/>
    <w:rsid w:val="0011530B"/>
    <w:rsid w:val="001222BF"/>
    <w:rsid w:val="001341F1"/>
    <w:rsid w:val="0013723E"/>
    <w:rsid w:val="0015221C"/>
    <w:rsid w:val="00163DFF"/>
    <w:rsid w:val="001A5928"/>
    <w:rsid w:val="001C557A"/>
    <w:rsid w:val="001E2F53"/>
    <w:rsid w:val="001E2FC0"/>
    <w:rsid w:val="001F3BF8"/>
    <w:rsid w:val="00206957"/>
    <w:rsid w:val="00207008"/>
    <w:rsid w:val="00244167"/>
    <w:rsid w:val="002459D5"/>
    <w:rsid w:val="002728B8"/>
    <w:rsid w:val="00294F92"/>
    <w:rsid w:val="00296F3E"/>
    <w:rsid w:val="002B65D5"/>
    <w:rsid w:val="002C0DAE"/>
    <w:rsid w:val="002C1636"/>
    <w:rsid w:val="002D17E6"/>
    <w:rsid w:val="002D25E6"/>
    <w:rsid w:val="002D27FE"/>
    <w:rsid w:val="002E1D2C"/>
    <w:rsid w:val="002E4961"/>
    <w:rsid w:val="00300AC8"/>
    <w:rsid w:val="00302A5E"/>
    <w:rsid w:val="0031561A"/>
    <w:rsid w:val="00316CD5"/>
    <w:rsid w:val="003279B8"/>
    <w:rsid w:val="00340C1B"/>
    <w:rsid w:val="00356AF2"/>
    <w:rsid w:val="00363AAA"/>
    <w:rsid w:val="003718B9"/>
    <w:rsid w:val="00382558"/>
    <w:rsid w:val="00383D00"/>
    <w:rsid w:val="00384515"/>
    <w:rsid w:val="003A161A"/>
    <w:rsid w:val="003C5340"/>
    <w:rsid w:val="003D7B87"/>
    <w:rsid w:val="003F2194"/>
    <w:rsid w:val="00402BC3"/>
    <w:rsid w:val="004122E7"/>
    <w:rsid w:val="004135FF"/>
    <w:rsid w:val="0041718D"/>
    <w:rsid w:val="00440B80"/>
    <w:rsid w:val="004442E6"/>
    <w:rsid w:val="00457A49"/>
    <w:rsid w:val="00465409"/>
    <w:rsid w:val="00485D83"/>
    <w:rsid w:val="00492B88"/>
    <w:rsid w:val="004A3D56"/>
    <w:rsid w:val="004A485D"/>
    <w:rsid w:val="004C11C4"/>
    <w:rsid w:val="004C5484"/>
    <w:rsid w:val="004E112A"/>
    <w:rsid w:val="0050698F"/>
    <w:rsid w:val="005334AB"/>
    <w:rsid w:val="005354F1"/>
    <w:rsid w:val="00557F14"/>
    <w:rsid w:val="00587504"/>
    <w:rsid w:val="005A1B28"/>
    <w:rsid w:val="005A20A6"/>
    <w:rsid w:val="005B0BC0"/>
    <w:rsid w:val="005D1B8A"/>
    <w:rsid w:val="005E7A37"/>
    <w:rsid w:val="005F6A27"/>
    <w:rsid w:val="005F7CC9"/>
    <w:rsid w:val="00610D20"/>
    <w:rsid w:val="00612B1B"/>
    <w:rsid w:val="0061329C"/>
    <w:rsid w:val="00621990"/>
    <w:rsid w:val="00623A4E"/>
    <w:rsid w:val="0063057D"/>
    <w:rsid w:val="00634046"/>
    <w:rsid w:val="00643CAD"/>
    <w:rsid w:val="00651D6F"/>
    <w:rsid w:val="00676A57"/>
    <w:rsid w:val="00681842"/>
    <w:rsid w:val="006A43E2"/>
    <w:rsid w:val="006B532A"/>
    <w:rsid w:val="006C2189"/>
    <w:rsid w:val="006E3EC3"/>
    <w:rsid w:val="006F3861"/>
    <w:rsid w:val="00707203"/>
    <w:rsid w:val="00710829"/>
    <w:rsid w:val="007206FF"/>
    <w:rsid w:val="0073085E"/>
    <w:rsid w:val="007321B8"/>
    <w:rsid w:val="00732E12"/>
    <w:rsid w:val="007755E9"/>
    <w:rsid w:val="00776BAC"/>
    <w:rsid w:val="00787CF0"/>
    <w:rsid w:val="007A03D2"/>
    <w:rsid w:val="007A1DEA"/>
    <w:rsid w:val="007A2710"/>
    <w:rsid w:val="007A4A90"/>
    <w:rsid w:val="007B4D84"/>
    <w:rsid w:val="007B797D"/>
    <w:rsid w:val="007D3734"/>
    <w:rsid w:val="007E1469"/>
    <w:rsid w:val="007E732B"/>
    <w:rsid w:val="007F109E"/>
    <w:rsid w:val="007F3B57"/>
    <w:rsid w:val="0080237A"/>
    <w:rsid w:val="00820256"/>
    <w:rsid w:val="0082769A"/>
    <w:rsid w:val="0084034A"/>
    <w:rsid w:val="00841D19"/>
    <w:rsid w:val="00845F88"/>
    <w:rsid w:val="00885797"/>
    <w:rsid w:val="00886B39"/>
    <w:rsid w:val="0088779A"/>
    <w:rsid w:val="00894A21"/>
    <w:rsid w:val="008A729C"/>
    <w:rsid w:val="008B005D"/>
    <w:rsid w:val="008B3E04"/>
    <w:rsid w:val="008F5987"/>
    <w:rsid w:val="008F7C94"/>
    <w:rsid w:val="00910214"/>
    <w:rsid w:val="00923E78"/>
    <w:rsid w:val="00945BD2"/>
    <w:rsid w:val="00975733"/>
    <w:rsid w:val="00977E75"/>
    <w:rsid w:val="009D0935"/>
    <w:rsid w:val="009D25E9"/>
    <w:rsid w:val="009D5079"/>
    <w:rsid w:val="009F73D9"/>
    <w:rsid w:val="009F7EA6"/>
    <w:rsid w:val="00A01368"/>
    <w:rsid w:val="00A04FFC"/>
    <w:rsid w:val="00A07858"/>
    <w:rsid w:val="00A07E15"/>
    <w:rsid w:val="00A11983"/>
    <w:rsid w:val="00A11EE7"/>
    <w:rsid w:val="00A61E18"/>
    <w:rsid w:val="00A63430"/>
    <w:rsid w:val="00A76BB2"/>
    <w:rsid w:val="00A87AC4"/>
    <w:rsid w:val="00AB1733"/>
    <w:rsid w:val="00AB7A29"/>
    <w:rsid w:val="00AD6E25"/>
    <w:rsid w:val="00B10071"/>
    <w:rsid w:val="00B21F06"/>
    <w:rsid w:val="00B27989"/>
    <w:rsid w:val="00B350FA"/>
    <w:rsid w:val="00B409D1"/>
    <w:rsid w:val="00B4431D"/>
    <w:rsid w:val="00B848F7"/>
    <w:rsid w:val="00B9278A"/>
    <w:rsid w:val="00BE2375"/>
    <w:rsid w:val="00C01E47"/>
    <w:rsid w:val="00C06B92"/>
    <w:rsid w:val="00C07043"/>
    <w:rsid w:val="00C127E8"/>
    <w:rsid w:val="00C32235"/>
    <w:rsid w:val="00C4045E"/>
    <w:rsid w:val="00C571F8"/>
    <w:rsid w:val="00C67CD3"/>
    <w:rsid w:val="00C75A5F"/>
    <w:rsid w:val="00C86F7E"/>
    <w:rsid w:val="00C90ED0"/>
    <w:rsid w:val="00CC2CAB"/>
    <w:rsid w:val="00D06B9A"/>
    <w:rsid w:val="00D07044"/>
    <w:rsid w:val="00D32B1C"/>
    <w:rsid w:val="00D36E7C"/>
    <w:rsid w:val="00D372AC"/>
    <w:rsid w:val="00D5404F"/>
    <w:rsid w:val="00D90F84"/>
    <w:rsid w:val="00DC6473"/>
    <w:rsid w:val="00DC7E5B"/>
    <w:rsid w:val="00DD1B60"/>
    <w:rsid w:val="00DD5501"/>
    <w:rsid w:val="00DE14D0"/>
    <w:rsid w:val="00DF2D39"/>
    <w:rsid w:val="00E4226F"/>
    <w:rsid w:val="00E43719"/>
    <w:rsid w:val="00E57A71"/>
    <w:rsid w:val="00E65F99"/>
    <w:rsid w:val="00E80EF7"/>
    <w:rsid w:val="00E87D50"/>
    <w:rsid w:val="00E92B10"/>
    <w:rsid w:val="00EB517B"/>
    <w:rsid w:val="00EC34AC"/>
    <w:rsid w:val="00EE3129"/>
    <w:rsid w:val="00F034E8"/>
    <w:rsid w:val="00F2315F"/>
    <w:rsid w:val="00F51876"/>
    <w:rsid w:val="00F60CC7"/>
    <w:rsid w:val="00F61652"/>
    <w:rsid w:val="00F67262"/>
    <w:rsid w:val="00F71C32"/>
    <w:rsid w:val="00F87191"/>
    <w:rsid w:val="00F94ABC"/>
    <w:rsid w:val="00FA4C89"/>
    <w:rsid w:val="00FB1BC8"/>
    <w:rsid w:val="00FB48EE"/>
    <w:rsid w:val="00FC3FA6"/>
    <w:rsid w:val="00FD2064"/>
    <w:rsid w:val="00FD77AF"/>
    <w:rsid w:val="00FF2BD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188B5"/>
  <w15:chartTrackingRefBased/>
  <w15:docId w15:val="{7CA75D73-700C-4681-AD45-7AA491F6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51D6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50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50FA"/>
  </w:style>
  <w:style w:type="paragraph" w:styleId="Piedepgina">
    <w:name w:val="footer"/>
    <w:basedOn w:val="Normal"/>
    <w:link w:val="PiedepginaCar"/>
    <w:uiPriority w:val="99"/>
    <w:unhideWhenUsed/>
    <w:rsid w:val="00B350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50FA"/>
  </w:style>
  <w:style w:type="table" w:styleId="Tablaconcuadrcula">
    <w:name w:val="Table Grid"/>
    <w:basedOn w:val="Tablanormal"/>
    <w:uiPriority w:val="39"/>
    <w:rsid w:val="00B35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E112A"/>
    <w:rPr>
      <w:color w:val="0563C1" w:themeColor="hyperlink"/>
      <w:u w:val="single"/>
    </w:rPr>
  </w:style>
  <w:style w:type="character" w:styleId="Mencinsinresolver">
    <w:name w:val="Unresolved Mention"/>
    <w:basedOn w:val="Fuentedeprrafopredeter"/>
    <w:uiPriority w:val="99"/>
    <w:semiHidden/>
    <w:unhideWhenUsed/>
    <w:rsid w:val="004E112A"/>
    <w:rPr>
      <w:color w:val="605E5C"/>
      <w:shd w:val="clear" w:color="auto" w:fill="E1DFDD"/>
    </w:rPr>
  </w:style>
  <w:style w:type="paragraph" w:customStyle="1" w:styleId="CAPITULOS">
    <w:name w:val="CAPITULOS"/>
    <w:basedOn w:val="Normal"/>
    <w:link w:val="CAPITULOSCar"/>
    <w:qFormat/>
    <w:rsid w:val="003279B8"/>
    <w:pPr>
      <w:numPr>
        <w:numId w:val="1"/>
      </w:numPr>
      <w:spacing w:after="0" w:line="240" w:lineRule="auto"/>
      <w:jc w:val="both"/>
      <w:outlineLvl w:val="0"/>
    </w:pPr>
    <w:rPr>
      <w:rFonts w:ascii="Arial" w:hAnsi="Arial" w:cs="Arial"/>
      <w:b/>
      <w:sz w:val="20"/>
      <w:szCs w:val="20"/>
      <w:lang w:val="es-MX"/>
    </w:rPr>
  </w:style>
  <w:style w:type="paragraph" w:styleId="Prrafodelista">
    <w:name w:val="List Paragraph"/>
    <w:basedOn w:val="Normal"/>
    <w:link w:val="PrrafodelistaCar"/>
    <w:uiPriority w:val="34"/>
    <w:qFormat/>
    <w:rsid w:val="003279B8"/>
    <w:pPr>
      <w:ind w:left="720"/>
      <w:contextualSpacing/>
    </w:pPr>
  </w:style>
  <w:style w:type="character" w:customStyle="1" w:styleId="CAPITULOSCar">
    <w:name w:val="CAPITULOS Car"/>
    <w:basedOn w:val="Fuentedeprrafopredeter"/>
    <w:link w:val="CAPITULOS"/>
    <w:rsid w:val="003279B8"/>
    <w:rPr>
      <w:rFonts w:ascii="Arial" w:hAnsi="Arial" w:cs="Arial"/>
      <w:b/>
      <w:sz w:val="20"/>
      <w:szCs w:val="20"/>
      <w:lang w:val="es-MX"/>
    </w:rPr>
  </w:style>
  <w:style w:type="paragraph" w:customStyle="1" w:styleId="NUMERACION">
    <w:name w:val="NUMERACION"/>
    <w:basedOn w:val="Prrafodelista"/>
    <w:link w:val="NUMERACIONCar"/>
    <w:qFormat/>
    <w:rsid w:val="006F3861"/>
    <w:pPr>
      <w:spacing w:after="0" w:line="240" w:lineRule="auto"/>
      <w:ind w:left="0"/>
      <w:jc w:val="both"/>
    </w:pPr>
    <w:rPr>
      <w:rFonts w:ascii="Arial" w:hAnsi="Arial" w:cs="Arial"/>
      <w:b/>
      <w:sz w:val="20"/>
      <w:szCs w:val="20"/>
      <w:lang w:val="es-MX"/>
    </w:rPr>
  </w:style>
  <w:style w:type="character" w:customStyle="1" w:styleId="PrrafodelistaCar">
    <w:name w:val="Párrafo de lista Car"/>
    <w:basedOn w:val="Fuentedeprrafopredeter"/>
    <w:link w:val="Prrafodelista"/>
    <w:uiPriority w:val="34"/>
    <w:rsid w:val="00E57A71"/>
  </w:style>
  <w:style w:type="character" w:customStyle="1" w:styleId="NUMERACIONCar">
    <w:name w:val="NUMERACION Car"/>
    <w:basedOn w:val="PrrafodelistaCar"/>
    <w:link w:val="NUMERACION"/>
    <w:rsid w:val="006F3861"/>
    <w:rPr>
      <w:rFonts w:ascii="Arial" w:hAnsi="Arial" w:cs="Arial"/>
      <w:b/>
      <w:sz w:val="20"/>
      <w:szCs w:val="20"/>
      <w:lang w:val="es-MX"/>
    </w:rPr>
  </w:style>
  <w:style w:type="character" w:styleId="Refdecomentario">
    <w:name w:val="annotation reference"/>
    <w:basedOn w:val="Fuentedeprrafopredeter"/>
    <w:uiPriority w:val="99"/>
    <w:semiHidden/>
    <w:unhideWhenUsed/>
    <w:rsid w:val="00382558"/>
    <w:rPr>
      <w:sz w:val="16"/>
      <w:szCs w:val="16"/>
    </w:rPr>
  </w:style>
  <w:style w:type="paragraph" w:styleId="Textocomentario">
    <w:name w:val="annotation text"/>
    <w:basedOn w:val="Normal"/>
    <w:link w:val="TextocomentarioCar"/>
    <w:uiPriority w:val="99"/>
    <w:semiHidden/>
    <w:unhideWhenUsed/>
    <w:rsid w:val="0038255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82558"/>
    <w:rPr>
      <w:sz w:val="20"/>
      <w:szCs w:val="20"/>
    </w:rPr>
  </w:style>
  <w:style w:type="paragraph" w:styleId="Asuntodelcomentario">
    <w:name w:val="annotation subject"/>
    <w:basedOn w:val="Textocomentario"/>
    <w:next w:val="Textocomentario"/>
    <w:link w:val="AsuntodelcomentarioCar"/>
    <w:uiPriority w:val="99"/>
    <w:semiHidden/>
    <w:unhideWhenUsed/>
    <w:rsid w:val="00382558"/>
    <w:rPr>
      <w:b/>
      <w:bCs/>
    </w:rPr>
  </w:style>
  <w:style w:type="character" w:customStyle="1" w:styleId="AsuntodelcomentarioCar">
    <w:name w:val="Asunto del comentario Car"/>
    <w:basedOn w:val="TextocomentarioCar"/>
    <w:link w:val="Asuntodelcomentario"/>
    <w:uiPriority w:val="99"/>
    <w:semiHidden/>
    <w:rsid w:val="00382558"/>
    <w:rPr>
      <w:b/>
      <w:bCs/>
      <w:sz w:val="20"/>
      <w:szCs w:val="20"/>
    </w:rPr>
  </w:style>
  <w:style w:type="character" w:styleId="Textodelmarcadordeposicin">
    <w:name w:val="Placeholder Text"/>
    <w:basedOn w:val="Fuentedeprrafopredeter"/>
    <w:uiPriority w:val="99"/>
    <w:semiHidden/>
    <w:rsid w:val="0082769A"/>
    <w:rPr>
      <w:color w:val="666666"/>
    </w:rPr>
  </w:style>
  <w:style w:type="character" w:customStyle="1" w:styleId="Ttulo1Car">
    <w:name w:val="Título 1 Car"/>
    <w:basedOn w:val="Fuentedeprrafopredeter"/>
    <w:link w:val="Ttulo1"/>
    <w:uiPriority w:val="9"/>
    <w:rsid w:val="00651D6F"/>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651D6F"/>
    <w:pPr>
      <w:outlineLvl w:val="9"/>
    </w:pPr>
    <w:rPr>
      <w:lang w:eastAsia="es-CO"/>
    </w:rPr>
  </w:style>
  <w:style w:type="paragraph" w:styleId="TDC1">
    <w:name w:val="toc 1"/>
    <w:basedOn w:val="Normal"/>
    <w:next w:val="Normal"/>
    <w:autoRedefine/>
    <w:uiPriority w:val="39"/>
    <w:unhideWhenUsed/>
    <w:rsid w:val="00651D6F"/>
    <w:pPr>
      <w:spacing w:after="0" w:line="240" w:lineRule="auto"/>
      <w:jc w:val="both"/>
    </w:pPr>
    <w:rPr>
      <w:rFonts w:ascii="Arial" w:hAnsi="Arial"/>
      <w:sz w:val="20"/>
    </w:rPr>
  </w:style>
  <w:style w:type="paragraph" w:styleId="TDC2">
    <w:name w:val="toc 2"/>
    <w:basedOn w:val="Normal"/>
    <w:next w:val="Normal"/>
    <w:autoRedefine/>
    <w:uiPriority w:val="39"/>
    <w:unhideWhenUsed/>
    <w:rsid w:val="00651D6F"/>
    <w:pPr>
      <w:tabs>
        <w:tab w:val="left" w:pos="960"/>
        <w:tab w:val="right" w:leader="dot" w:pos="8828"/>
      </w:tabs>
      <w:spacing w:after="0" w:line="240" w:lineRule="auto"/>
      <w:ind w:left="221"/>
      <w:jc w:val="both"/>
    </w:pPr>
    <w:rPr>
      <w:rFonts w:ascii="Arial" w:hAnsi="Arial"/>
      <w:sz w:val="20"/>
    </w:rPr>
  </w:style>
  <w:style w:type="paragraph" w:styleId="TDC3">
    <w:name w:val="toc 3"/>
    <w:basedOn w:val="Normal"/>
    <w:next w:val="Normal"/>
    <w:autoRedefine/>
    <w:uiPriority w:val="39"/>
    <w:unhideWhenUsed/>
    <w:rsid w:val="00651D6F"/>
    <w:pPr>
      <w:spacing w:after="0" w:line="240" w:lineRule="auto"/>
      <w:ind w:left="442"/>
      <w:jc w:val="both"/>
    </w:pPr>
    <w:rPr>
      <w:rFonts w:ascii="Arial" w:hAnsi="Arial"/>
      <w:sz w:val="20"/>
    </w:rPr>
  </w:style>
  <w:style w:type="paragraph" w:styleId="TDC4">
    <w:name w:val="toc 4"/>
    <w:basedOn w:val="Normal"/>
    <w:next w:val="Normal"/>
    <w:autoRedefine/>
    <w:uiPriority w:val="39"/>
    <w:unhideWhenUsed/>
    <w:rsid w:val="00651D6F"/>
    <w:pPr>
      <w:spacing w:after="0" w:line="240" w:lineRule="auto"/>
      <w:ind w:left="720"/>
      <w:jc w:val="both"/>
    </w:pPr>
    <w:rPr>
      <w:rFonts w:ascii="Arial" w:eastAsiaTheme="minorEastAsia" w:hAnsi="Arial"/>
      <w:kern w:val="2"/>
      <w:sz w:val="20"/>
      <w:szCs w:val="24"/>
      <w:lang w:eastAsia="es-CO"/>
      <w14:ligatures w14:val="standardContextual"/>
    </w:rPr>
  </w:style>
  <w:style w:type="paragraph" w:styleId="TDC5">
    <w:name w:val="toc 5"/>
    <w:basedOn w:val="Normal"/>
    <w:next w:val="Normal"/>
    <w:autoRedefine/>
    <w:uiPriority w:val="39"/>
    <w:unhideWhenUsed/>
    <w:rsid w:val="00651D6F"/>
    <w:pPr>
      <w:spacing w:after="0" w:line="240" w:lineRule="auto"/>
      <w:ind w:left="958"/>
    </w:pPr>
    <w:rPr>
      <w:rFonts w:ascii="Arial" w:eastAsiaTheme="minorEastAsia" w:hAnsi="Arial"/>
      <w:kern w:val="2"/>
      <w:sz w:val="20"/>
      <w:szCs w:val="24"/>
      <w:lang w:eastAsia="es-CO"/>
      <w14:ligatures w14:val="standardContextual"/>
    </w:rPr>
  </w:style>
  <w:style w:type="paragraph" w:styleId="TDC6">
    <w:name w:val="toc 6"/>
    <w:basedOn w:val="Normal"/>
    <w:next w:val="Normal"/>
    <w:autoRedefine/>
    <w:uiPriority w:val="39"/>
    <w:unhideWhenUsed/>
    <w:rsid w:val="00651D6F"/>
    <w:pPr>
      <w:spacing w:after="100" w:line="278" w:lineRule="auto"/>
      <w:ind w:left="1200"/>
    </w:pPr>
    <w:rPr>
      <w:rFonts w:eastAsiaTheme="minorEastAsia"/>
      <w:kern w:val="2"/>
      <w:sz w:val="24"/>
      <w:szCs w:val="24"/>
      <w:lang w:eastAsia="es-CO"/>
      <w14:ligatures w14:val="standardContextual"/>
    </w:rPr>
  </w:style>
  <w:style w:type="paragraph" w:styleId="TDC7">
    <w:name w:val="toc 7"/>
    <w:basedOn w:val="Normal"/>
    <w:next w:val="Normal"/>
    <w:autoRedefine/>
    <w:uiPriority w:val="39"/>
    <w:unhideWhenUsed/>
    <w:rsid w:val="00651D6F"/>
    <w:pPr>
      <w:spacing w:after="100" w:line="278" w:lineRule="auto"/>
      <w:ind w:left="1440"/>
    </w:pPr>
    <w:rPr>
      <w:rFonts w:eastAsiaTheme="minorEastAsia"/>
      <w:kern w:val="2"/>
      <w:sz w:val="24"/>
      <w:szCs w:val="24"/>
      <w:lang w:eastAsia="es-CO"/>
      <w14:ligatures w14:val="standardContextual"/>
    </w:rPr>
  </w:style>
  <w:style w:type="paragraph" w:styleId="TDC8">
    <w:name w:val="toc 8"/>
    <w:basedOn w:val="Normal"/>
    <w:next w:val="Normal"/>
    <w:autoRedefine/>
    <w:uiPriority w:val="39"/>
    <w:unhideWhenUsed/>
    <w:rsid w:val="00651D6F"/>
    <w:pPr>
      <w:spacing w:after="100" w:line="278" w:lineRule="auto"/>
      <w:ind w:left="1680"/>
    </w:pPr>
    <w:rPr>
      <w:rFonts w:eastAsiaTheme="minorEastAsia"/>
      <w:kern w:val="2"/>
      <w:sz w:val="24"/>
      <w:szCs w:val="24"/>
      <w:lang w:eastAsia="es-CO"/>
      <w14:ligatures w14:val="standardContextual"/>
    </w:rPr>
  </w:style>
  <w:style w:type="paragraph" w:styleId="TDC9">
    <w:name w:val="toc 9"/>
    <w:basedOn w:val="Normal"/>
    <w:next w:val="Normal"/>
    <w:autoRedefine/>
    <w:uiPriority w:val="39"/>
    <w:unhideWhenUsed/>
    <w:rsid w:val="00651D6F"/>
    <w:pPr>
      <w:spacing w:after="100" w:line="278" w:lineRule="auto"/>
      <w:ind w:left="1920"/>
    </w:pPr>
    <w:rPr>
      <w:rFonts w:eastAsiaTheme="minorEastAsia"/>
      <w:kern w:val="2"/>
      <w:sz w:val="24"/>
      <w:szCs w:val="24"/>
      <w:lang w:eastAsia="es-CO"/>
      <w14:ligatures w14:val="standardContextual"/>
    </w:rPr>
  </w:style>
  <w:style w:type="character" w:styleId="Hipervnculovisitado">
    <w:name w:val="FollowedHyperlink"/>
    <w:basedOn w:val="Fuentedeprrafopredeter"/>
    <w:uiPriority w:val="99"/>
    <w:semiHidden/>
    <w:unhideWhenUsed/>
    <w:rsid w:val="00AB173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http://www.banrep.gov.co/es/mercado-laboral/salarios" TargetMode="External"/><Relationship Id="rId3" Type="http://schemas.openxmlformats.org/officeDocument/2006/relationships/styles" Target="styles.xml"/><Relationship Id="rId21" Type="http://schemas.openxmlformats.org/officeDocument/2006/relationships/hyperlink" Target="https://www.colombiacompra.gov.co/manuales-guias-y-pliegos-tipo/manuales-y-guia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oanda.com/currency-converter/es/" TargetMode="External"/><Relationship Id="rId2" Type="http://schemas.openxmlformats.org/officeDocument/2006/relationships/numbering" Target="numbering.xml"/><Relationship Id="rId16" Type="http://schemas.openxmlformats.org/officeDocument/2006/relationships/hyperlink" Target="https://www.oanda.com/currency-converter/es/" TargetMode="External"/><Relationship Id="rId20" Type="http://schemas.openxmlformats.org/officeDocument/2006/relationships/hyperlink" Target="http://www.banrep.gov.co/es/mercado-laboral/salario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licitaciones@idu.gov.co" TargetMode="External"/><Relationship Id="rId23" Type="http://schemas.openxmlformats.org/officeDocument/2006/relationships/fontTable" Target="fontTable.xml"/><Relationship Id="rId10" Type="http://schemas.openxmlformats.org/officeDocument/2006/relationships/hyperlink" Target="https://www.colombiacompra.gov.co/secop-ii" TargetMode="External"/><Relationship Id="rId19" Type="http://schemas.openxmlformats.org/officeDocument/2006/relationships/hyperlink" Target="https://www.colombiacompra.gov.co/secop-ii/indisponibilidad-en-el-secop-ii" TargetMode="Externa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footer" Target="footer2.xml"/><Relationship Id="rId22" Type="http://schemas.openxmlformats.org/officeDocument/2006/relationships/hyperlink" Target="https://www.superfinanciera.gov.co/publicacion/6081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83EA1-8512-42CE-B94C-1009C511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89</Pages>
  <Words>39758</Words>
  <Characters>218669</Characters>
  <Application>Microsoft Office Word</Application>
  <DocSecurity>0</DocSecurity>
  <Lines>1822</Lines>
  <Paragraphs>515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Carol Nattaly Gutierrez Olarte</cp:lastModifiedBy>
  <cp:revision>83</cp:revision>
  <dcterms:created xsi:type="dcterms:W3CDTF">2025-02-12T20:12:00Z</dcterms:created>
  <dcterms:modified xsi:type="dcterms:W3CDTF">2025-05-26T01:46:00Z</dcterms:modified>
</cp:coreProperties>
</file>